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C4299" w14:textId="7612B084" w:rsidR="00E200CF" w:rsidRPr="002674A0" w:rsidRDefault="00CB44A5" w:rsidP="00681513">
      <w:pPr>
        <w:pStyle w:val="TitlePage1"/>
        <w:ind w:left="142"/>
      </w:pPr>
      <w:bookmarkStart w:id="0" w:name="_GoBack"/>
      <w:bookmarkEnd w:id="0"/>
      <w:r>
        <w:rPr>
          <w:noProof/>
        </w:rPr>
        <w:drawing>
          <wp:anchor distT="0" distB="0" distL="114300" distR="114300" simplePos="0" relativeHeight="251658240" behindDoc="1" locked="0" layoutInCell="1" allowOverlap="1" wp14:anchorId="460AB575" wp14:editId="2D9A3C9C">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2674A0">
        <w:t>VICTORIAN CIVIL AND ADMINISTRATIVE TRIBUNAL</w:t>
      </w:r>
    </w:p>
    <w:p w14:paraId="1823DD99" w14:textId="2B73174C" w:rsidR="00E200CF" w:rsidRPr="002674A0" w:rsidRDefault="00681513" w:rsidP="00681513">
      <w:pPr>
        <w:pStyle w:val="TitlePage1"/>
        <w:spacing w:after="120"/>
        <w:ind w:left="142"/>
      </w:pPr>
      <w:bookmarkStart w:id="1" w:name="Division"/>
      <w:bookmarkEnd w:id="1"/>
      <w:r w:rsidRPr="002674A0">
        <w:t>PLANNING AND ENVIRONMENT DIVISION</w:t>
      </w:r>
    </w:p>
    <w:tbl>
      <w:tblPr>
        <w:tblW w:w="5000" w:type="pct"/>
        <w:tblLook w:val="0000" w:firstRow="0" w:lastRow="0" w:firstColumn="0" w:lastColumn="0" w:noHBand="0" w:noVBand="0"/>
      </w:tblPr>
      <w:tblGrid>
        <w:gridCol w:w="4494"/>
        <w:gridCol w:w="4011"/>
      </w:tblGrid>
      <w:tr w:rsidR="00E200CF" w:rsidRPr="002674A0" w14:paraId="7813FE9C" w14:textId="77777777" w:rsidTr="000711C9">
        <w:trPr>
          <w:cantSplit/>
        </w:trPr>
        <w:tc>
          <w:tcPr>
            <w:tcW w:w="2642" w:type="pct"/>
          </w:tcPr>
          <w:p w14:paraId="32F8ED48" w14:textId="77777777" w:rsidR="00E200CF" w:rsidRPr="002674A0" w:rsidRDefault="00E200CF" w:rsidP="006733DE">
            <w:pPr>
              <w:pStyle w:val="TitlePage2"/>
              <w:jc w:val="center"/>
            </w:pPr>
            <w:bookmarkStart w:id="2" w:name="SubDivision"/>
            <w:bookmarkEnd w:id="2"/>
            <w:r w:rsidRPr="002674A0">
              <w:t>planning and environment LIST</w:t>
            </w:r>
          </w:p>
        </w:tc>
        <w:tc>
          <w:tcPr>
            <w:tcW w:w="2358" w:type="pct"/>
          </w:tcPr>
          <w:p w14:paraId="12B3AD90" w14:textId="6EE5C653" w:rsidR="00E200CF" w:rsidRPr="002674A0" w:rsidRDefault="00E200CF" w:rsidP="006733DE">
            <w:pPr>
              <w:pStyle w:val="TitlePage3"/>
            </w:pPr>
            <w:bookmarkStart w:id="3" w:name="FileNo1"/>
            <w:bookmarkEnd w:id="3"/>
            <w:r w:rsidRPr="002674A0">
              <w:t xml:space="preserve">vcat reference No. </w:t>
            </w:r>
            <w:r w:rsidR="006D7FBB">
              <w:t>P91/2020</w:t>
            </w:r>
          </w:p>
          <w:p w14:paraId="12162EF4" w14:textId="2E65F352" w:rsidR="00E200CF" w:rsidRPr="002674A0" w:rsidRDefault="00E200CF" w:rsidP="006733DE">
            <w:pPr>
              <w:pStyle w:val="TitlePage3"/>
            </w:pPr>
            <w:r w:rsidRPr="002674A0">
              <w:t xml:space="preserve">Permit Application no. </w:t>
            </w:r>
            <w:r w:rsidR="006D7FBB">
              <w:t>TPA50658</w:t>
            </w:r>
          </w:p>
        </w:tc>
      </w:tr>
      <w:tr w:rsidR="00E200CF" w:rsidRPr="002674A0" w14:paraId="680EE604" w14:textId="77777777" w:rsidTr="000711C9">
        <w:tblPrEx>
          <w:jc w:val="center"/>
        </w:tblPrEx>
        <w:trPr>
          <w:cantSplit/>
          <w:jc w:val="center"/>
        </w:trPr>
        <w:tc>
          <w:tcPr>
            <w:tcW w:w="5000" w:type="pct"/>
            <w:gridSpan w:val="2"/>
          </w:tcPr>
          <w:p w14:paraId="321B9AD0" w14:textId="77777777" w:rsidR="00E200CF" w:rsidRPr="002674A0" w:rsidRDefault="00E200CF" w:rsidP="00E567F3">
            <w:pPr>
              <w:pStyle w:val="TitlePage2"/>
              <w:jc w:val="center"/>
            </w:pPr>
            <w:r w:rsidRPr="002674A0">
              <w:t>CATCHWORDS</w:t>
            </w:r>
          </w:p>
        </w:tc>
      </w:tr>
      <w:tr w:rsidR="00E200CF" w:rsidRPr="002674A0" w14:paraId="3F44E11D" w14:textId="77777777" w:rsidTr="000711C9">
        <w:tblPrEx>
          <w:jc w:val="center"/>
        </w:tblPrEx>
        <w:trPr>
          <w:cantSplit/>
          <w:jc w:val="center"/>
        </w:trPr>
        <w:tc>
          <w:tcPr>
            <w:tcW w:w="5000" w:type="pct"/>
            <w:gridSpan w:val="2"/>
          </w:tcPr>
          <w:p w14:paraId="1E9B1A19" w14:textId="45B2F355" w:rsidR="00E200CF" w:rsidRPr="002674A0" w:rsidRDefault="00D551DF" w:rsidP="006733DE">
            <w:pPr>
              <w:pStyle w:val="Catchwords"/>
              <w:jc w:val="left"/>
              <w:rPr>
                <w:sz w:val="18"/>
                <w:szCs w:val="18"/>
              </w:rPr>
            </w:pPr>
            <w:r w:rsidRPr="002674A0">
              <w:rPr>
                <w:sz w:val="18"/>
                <w:szCs w:val="18"/>
              </w:rPr>
              <w:t xml:space="preserve">Section </w:t>
            </w:r>
            <w:r w:rsidR="006D7FBB">
              <w:rPr>
                <w:sz w:val="18"/>
                <w:szCs w:val="18"/>
              </w:rPr>
              <w:t>77</w:t>
            </w:r>
            <w:r w:rsidRPr="002674A0">
              <w:rPr>
                <w:sz w:val="18"/>
                <w:szCs w:val="18"/>
              </w:rPr>
              <w:t xml:space="preserve"> of the </w:t>
            </w:r>
            <w:r w:rsidRPr="002674A0">
              <w:rPr>
                <w:i/>
                <w:sz w:val="18"/>
                <w:szCs w:val="18"/>
              </w:rPr>
              <w:t>Planning and Environment Act 1987</w:t>
            </w:r>
            <w:r w:rsidR="00FF37E3" w:rsidRPr="002674A0">
              <w:rPr>
                <w:sz w:val="18"/>
                <w:szCs w:val="18"/>
              </w:rPr>
              <w:t xml:space="preserve">; </w:t>
            </w:r>
            <w:r w:rsidR="006D7FBB">
              <w:rPr>
                <w:sz w:val="18"/>
                <w:szCs w:val="18"/>
              </w:rPr>
              <w:t>Monash</w:t>
            </w:r>
            <w:r w:rsidRPr="002674A0">
              <w:rPr>
                <w:sz w:val="18"/>
                <w:szCs w:val="18"/>
              </w:rPr>
              <w:t xml:space="preserve"> Planning Scheme;</w:t>
            </w:r>
            <w:r w:rsidR="00DE4CB7" w:rsidRPr="002674A0">
              <w:rPr>
                <w:sz w:val="18"/>
                <w:szCs w:val="18"/>
              </w:rPr>
              <w:t xml:space="preserve"> </w:t>
            </w:r>
            <w:r w:rsidR="006D7FBB">
              <w:rPr>
                <w:sz w:val="18"/>
                <w:szCs w:val="18"/>
              </w:rPr>
              <w:t xml:space="preserve">General Residential Zone – Schedule 3; </w:t>
            </w:r>
            <w:r w:rsidR="00563D6F">
              <w:rPr>
                <w:sz w:val="18"/>
                <w:szCs w:val="18"/>
              </w:rPr>
              <w:t xml:space="preserve">side by side dwellings; solar orientation; neighbourhood character; streetscape response; internal amenity; </w:t>
            </w:r>
            <w:r w:rsidR="00EC0196" w:rsidRPr="002674A0">
              <w:rPr>
                <w:sz w:val="18"/>
                <w:szCs w:val="18"/>
              </w:rPr>
              <w:t>oral decision.</w:t>
            </w:r>
          </w:p>
        </w:tc>
      </w:tr>
    </w:tbl>
    <w:p w14:paraId="507CD992" w14:textId="77777777" w:rsidR="00E200CF" w:rsidRPr="002674A0" w:rsidRDefault="00E200CF" w:rsidP="006733DE">
      <w:bookmarkStart w:id="4" w:name="Catchwords"/>
      <w:bookmarkEnd w:id="4"/>
    </w:p>
    <w:tbl>
      <w:tblPr>
        <w:tblW w:w="5000" w:type="pct"/>
        <w:tblLook w:val="0000" w:firstRow="0" w:lastRow="0" w:firstColumn="0" w:lastColumn="0" w:noHBand="0" w:noVBand="0"/>
      </w:tblPr>
      <w:tblGrid>
        <w:gridCol w:w="3545"/>
        <w:gridCol w:w="4960"/>
      </w:tblGrid>
      <w:tr w:rsidR="00E200CF" w:rsidRPr="002674A0" w14:paraId="1001BD79" w14:textId="77777777" w:rsidTr="000711C9">
        <w:tc>
          <w:tcPr>
            <w:tcW w:w="2084" w:type="pct"/>
          </w:tcPr>
          <w:p w14:paraId="60B38D2E" w14:textId="77777777" w:rsidR="00E200CF" w:rsidRPr="002674A0" w:rsidRDefault="00E200CF" w:rsidP="006733DE">
            <w:pPr>
              <w:pStyle w:val="TitlePage2"/>
            </w:pPr>
            <w:bookmarkStart w:id="5" w:name="DELcomplainants2"/>
            <w:bookmarkStart w:id="6" w:name="DELapp"/>
            <w:bookmarkStart w:id="7" w:name="DELitmo"/>
            <w:bookmarkStart w:id="8" w:name="DELcar"/>
            <w:r w:rsidRPr="002674A0">
              <w:t>APPLICANT</w:t>
            </w:r>
          </w:p>
        </w:tc>
        <w:tc>
          <w:tcPr>
            <w:tcW w:w="2916" w:type="pct"/>
          </w:tcPr>
          <w:p w14:paraId="633C0110" w14:textId="08D5381D" w:rsidR="00E200CF" w:rsidRPr="002674A0" w:rsidRDefault="00442559" w:rsidP="006733DE">
            <w:pPr>
              <w:pStyle w:val="TitlePagetext"/>
              <w:rPr>
                <w:sz w:val="26"/>
                <w:szCs w:val="26"/>
              </w:rPr>
            </w:pPr>
            <w:bookmarkStart w:id="9" w:name="Applicant"/>
            <w:bookmarkEnd w:id="9"/>
            <w:r>
              <w:rPr>
                <w:sz w:val="26"/>
                <w:szCs w:val="26"/>
              </w:rPr>
              <w:t>Michael and Amal Cimino</w:t>
            </w:r>
          </w:p>
        </w:tc>
      </w:tr>
      <w:tr w:rsidR="00E200CF" w:rsidRPr="002674A0" w14:paraId="3F3CDFA8" w14:textId="77777777" w:rsidTr="000711C9">
        <w:tc>
          <w:tcPr>
            <w:tcW w:w="2084" w:type="pct"/>
          </w:tcPr>
          <w:p w14:paraId="67D2031A" w14:textId="541CB941" w:rsidR="00023230" w:rsidRPr="002674A0" w:rsidRDefault="00E200CF" w:rsidP="003F2393">
            <w:pPr>
              <w:pStyle w:val="TitlePage2"/>
              <w:spacing w:before="0" w:after="0"/>
            </w:pPr>
            <w:r w:rsidRPr="002674A0">
              <w:t>responsible authority</w:t>
            </w:r>
          </w:p>
        </w:tc>
        <w:tc>
          <w:tcPr>
            <w:tcW w:w="2916" w:type="pct"/>
          </w:tcPr>
          <w:p w14:paraId="7ECDFBAC" w14:textId="6DC1E9AF" w:rsidR="00E200CF" w:rsidRPr="002674A0" w:rsidRDefault="00442559" w:rsidP="00D92D0B">
            <w:pPr>
              <w:pStyle w:val="TitlePagetext"/>
              <w:spacing w:before="0" w:after="0"/>
              <w:rPr>
                <w:sz w:val="26"/>
                <w:szCs w:val="26"/>
              </w:rPr>
            </w:pPr>
            <w:r>
              <w:rPr>
                <w:sz w:val="26"/>
                <w:szCs w:val="26"/>
              </w:rPr>
              <w:t>Monash</w:t>
            </w:r>
            <w:r w:rsidR="007B7062" w:rsidRPr="002674A0">
              <w:rPr>
                <w:sz w:val="26"/>
                <w:szCs w:val="26"/>
              </w:rPr>
              <w:t xml:space="preserve"> City</w:t>
            </w:r>
            <w:r w:rsidR="00B35496" w:rsidRPr="002674A0">
              <w:rPr>
                <w:sz w:val="26"/>
                <w:szCs w:val="26"/>
              </w:rPr>
              <w:t xml:space="preserve"> Council</w:t>
            </w:r>
          </w:p>
        </w:tc>
      </w:tr>
      <w:tr w:rsidR="00E200CF" w:rsidRPr="002674A0" w14:paraId="33679BEE" w14:textId="77777777" w:rsidTr="000711C9">
        <w:tc>
          <w:tcPr>
            <w:tcW w:w="2084" w:type="pct"/>
          </w:tcPr>
          <w:p w14:paraId="1789A814" w14:textId="77777777" w:rsidR="00E200CF" w:rsidRPr="002674A0" w:rsidRDefault="00E200CF" w:rsidP="006733DE">
            <w:pPr>
              <w:pStyle w:val="TitlePage2"/>
              <w:spacing w:after="100"/>
            </w:pPr>
            <w:bookmarkStart w:id="10" w:name="DELrespondents2"/>
            <w:bookmarkStart w:id="11" w:name="DELsubjectland"/>
            <w:bookmarkEnd w:id="5"/>
            <w:bookmarkEnd w:id="6"/>
            <w:r w:rsidRPr="002674A0">
              <w:t>SUBJECT LAND</w:t>
            </w:r>
          </w:p>
        </w:tc>
        <w:tc>
          <w:tcPr>
            <w:tcW w:w="2916" w:type="pct"/>
          </w:tcPr>
          <w:p w14:paraId="3C87AD1B" w14:textId="0AE3F88C" w:rsidR="00B35496" w:rsidRPr="002674A0" w:rsidRDefault="00442559" w:rsidP="00D92D0B">
            <w:pPr>
              <w:pStyle w:val="TitlePagetext"/>
              <w:spacing w:before="120" w:after="0"/>
              <w:rPr>
                <w:sz w:val="26"/>
                <w:szCs w:val="26"/>
              </w:rPr>
            </w:pPr>
            <w:bookmarkStart w:id="12" w:name="subjectland"/>
            <w:bookmarkEnd w:id="12"/>
            <w:r>
              <w:rPr>
                <w:sz w:val="26"/>
                <w:szCs w:val="26"/>
              </w:rPr>
              <w:t>33 Arthur Street</w:t>
            </w:r>
          </w:p>
          <w:p w14:paraId="3C08A9D1" w14:textId="2568556E" w:rsidR="00E200CF" w:rsidRPr="002674A0" w:rsidRDefault="00442559" w:rsidP="00D92D0B">
            <w:pPr>
              <w:pStyle w:val="TitlePagetext"/>
              <w:spacing w:before="0" w:after="0"/>
              <w:rPr>
                <w:sz w:val="26"/>
                <w:szCs w:val="26"/>
              </w:rPr>
            </w:pPr>
            <w:r>
              <w:rPr>
                <w:sz w:val="26"/>
                <w:szCs w:val="26"/>
              </w:rPr>
              <w:t>BURWOOD</w:t>
            </w:r>
            <w:r w:rsidR="00B35496" w:rsidRPr="002674A0">
              <w:rPr>
                <w:sz w:val="26"/>
                <w:szCs w:val="26"/>
              </w:rPr>
              <w:t xml:space="preserve"> VIC </w:t>
            </w:r>
            <w:r w:rsidR="007B7062" w:rsidRPr="002674A0">
              <w:rPr>
                <w:sz w:val="26"/>
                <w:szCs w:val="26"/>
              </w:rPr>
              <w:t>3</w:t>
            </w:r>
            <w:r>
              <w:rPr>
                <w:sz w:val="26"/>
                <w:szCs w:val="26"/>
              </w:rPr>
              <w:t>125</w:t>
            </w:r>
          </w:p>
        </w:tc>
      </w:tr>
      <w:tr w:rsidR="00E200CF" w:rsidRPr="002674A0" w14:paraId="2D42DDA4" w14:textId="77777777" w:rsidTr="000711C9">
        <w:tc>
          <w:tcPr>
            <w:tcW w:w="2084" w:type="pct"/>
          </w:tcPr>
          <w:p w14:paraId="28D5CD9B" w14:textId="77777777" w:rsidR="00E200CF" w:rsidRPr="002674A0" w:rsidRDefault="00E200CF" w:rsidP="006733DE">
            <w:pPr>
              <w:pStyle w:val="TitlePage2"/>
            </w:pPr>
            <w:bookmarkStart w:id="13" w:name="INSresponsibleAuthority"/>
            <w:bookmarkEnd w:id="7"/>
            <w:bookmarkEnd w:id="8"/>
            <w:bookmarkEnd w:id="10"/>
            <w:bookmarkEnd w:id="11"/>
            <w:bookmarkEnd w:id="13"/>
            <w:r w:rsidRPr="002674A0">
              <w:t>WHERE HELD</w:t>
            </w:r>
          </w:p>
        </w:tc>
        <w:tc>
          <w:tcPr>
            <w:tcW w:w="2916" w:type="pct"/>
          </w:tcPr>
          <w:p w14:paraId="2D3D8C7A" w14:textId="77777777" w:rsidR="00E200CF" w:rsidRPr="002674A0" w:rsidRDefault="00E200CF" w:rsidP="006733DE">
            <w:pPr>
              <w:pStyle w:val="TitlePagetext"/>
              <w:rPr>
                <w:sz w:val="26"/>
                <w:szCs w:val="26"/>
              </w:rPr>
            </w:pPr>
            <w:bookmarkStart w:id="14" w:name="Location"/>
            <w:bookmarkEnd w:id="14"/>
            <w:r w:rsidRPr="002674A0">
              <w:rPr>
                <w:sz w:val="26"/>
                <w:szCs w:val="26"/>
              </w:rPr>
              <w:t>Melbourne</w:t>
            </w:r>
          </w:p>
        </w:tc>
      </w:tr>
      <w:tr w:rsidR="00E200CF" w:rsidRPr="002674A0" w14:paraId="5F774279" w14:textId="77777777" w:rsidTr="000711C9">
        <w:tc>
          <w:tcPr>
            <w:tcW w:w="2084" w:type="pct"/>
          </w:tcPr>
          <w:p w14:paraId="793DB4B1" w14:textId="77777777" w:rsidR="00E200CF" w:rsidRPr="002674A0" w:rsidRDefault="00E200CF" w:rsidP="006733DE">
            <w:pPr>
              <w:pStyle w:val="TitlePage2"/>
            </w:pPr>
            <w:r w:rsidRPr="002674A0">
              <w:t>BEFORE</w:t>
            </w:r>
          </w:p>
        </w:tc>
        <w:tc>
          <w:tcPr>
            <w:tcW w:w="2916" w:type="pct"/>
          </w:tcPr>
          <w:p w14:paraId="4F49DB84" w14:textId="77777777" w:rsidR="00E200CF" w:rsidRPr="002674A0" w:rsidRDefault="005E6107" w:rsidP="006733DE">
            <w:pPr>
              <w:pStyle w:val="TitlePagetext"/>
              <w:rPr>
                <w:sz w:val="26"/>
                <w:szCs w:val="26"/>
              </w:rPr>
            </w:pPr>
            <w:bookmarkStart w:id="15" w:name="Before"/>
            <w:bookmarkEnd w:id="15"/>
            <w:r w:rsidRPr="002674A0">
              <w:rPr>
                <w:sz w:val="26"/>
                <w:szCs w:val="26"/>
              </w:rPr>
              <w:t>Frank Dawson</w:t>
            </w:r>
            <w:r w:rsidR="00E200CF" w:rsidRPr="002674A0">
              <w:rPr>
                <w:sz w:val="26"/>
                <w:szCs w:val="26"/>
              </w:rPr>
              <w:t>, Member</w:t>
            </w:r>
          </w:p>
        </w:tc>
      </w:tr>
      <w:tr w:rsidR="00E200CF" w:rsidRPr="002674A0" w14:paraId="174AB77F" w14:textId="77777777" w:rsidTr="000711C9">
        <w:tc>
          <w:tcPr>
            <w:tcW w:w="2084" w:type="pct"/>
          </w:tcPr>
          <w:p w14:paraId="7D3E0EE5" w14:textId="77777777" w:rsidR="00E200CF" w:rsidRPr="002674A0" w:rsidRDefault="00E200CF" w:rsidP="006733DE">
            <w:pPr>
              <w:pStyle w:val="TitlePage2"/>
            </w:pPr>
            <w:r w:rsidRPr="002674A0">
              <w:t>HEARING TYPE</w:t>
            </w:r>
          </w:p>
        </w:tc>
        <w:tc>
          <w:tcPr>
            <w:tcW w:w="2916" w:type="pct"/>
          </w:tcPr>
          <w:p w14:paraId="50CE5975" w14:textId="77777777" w:rsidR="00E200CF" w:rsidRPr="002674A0" w:rsidRDefault="00E200CF" w:rsidP="006733DE">
            <w:pPr>
              <w:pStyle w:val="TitlePagetext"/>
              <w:rPr>
                <w:sz w:val="26"/>
                <w:szCs w:val="26"/>
              </w:rPr>
            </w:pPr>
            <w:bookmarkStart w:id="16" w:name="HearingType"/>
            <w:bookmarkEnd w:id="16"/>
            <w:r w:rsidRPr="002674A0">
              <w:rPr>
                <w:sz w:val="26"/>
                <w:szCs w:val="26"/>
              </w:rPr>
              <w:t>Hearing</w:t>
            </w:r>
          </w:p>
        </w:tc>
      </w:tr>
      <w:tr w:rsidR="00E200CF" w:rsidRPr="002674A0" w14:paraId="6E0030B9" w14:textId="77777777" w:rsidTr="000711C9">
        <w:tc>
          <w:tcPr>
            <w:tcW w:w="2084" w:type="pct"/>
          </w:tcPr>
          <w:p w14:paraId="286E3C62" w14:textId="77777777" w:rsidR="00E200CF" w:rsidRPr="002674A0" w:rsidRDefault="00E200CF" w:rsidP="006733DE">
            <w:pPr>
              <w:pStyle w:val="TitlePage2"/>
            </w:pPr>
            <w:r w:rsidRPr="002674A0">
              <w:t>DATE OF HEARING</w:t>
            </w:r>
          </w:p>
        </w:tc>
        <w:tc>
          <w:tcPr>
            <w:tcW w:w="2916" w:type="pct"/>
          </w:tcPr>
          <w:p w14:paraId="280F4CC0" w14:textId="580CAF0E" w:rsidR="00E200CF" w:rsidRPr="002674A0" w:rsidRDefault="00442559" w:rsidP="006733DE">
            <w:pPr>
              <w:pStyle w:val="TitlePagetext"/>
              <w:rPr>
                <w:sz w:val="26"/>
                <w:szCs w:val="26"/>
              </w:rPr>
            </w:pPr>
            <w:bookmarkStart w:id="17" w:name="HearingDate"/>
            <w:bookmarkEnd w:id="17"/>
            <w:r>
              <w:rPr>
                <w:sz w:val="26"/>
                <w:szCs w:val="26"/>
              </w:rPr>
              <w:t>12 August</w:t>
            </w:r>
            <w:r w:rsidR="007B7062" w:rsidRPr="002674A0">
              <w:rPr>
                <w:sz w:val="26"/>
                <w:szCs w:val="26"/>
              </w:rPr>
              <w:t xml:space="preserve"> 2020</w:t>
            </w:r>
            <w:r w:rsidR="00E200CF" w:rsidRPr="002674A0">
              <w:rPr>
                <w:sz w:val="26"/>
                <w:szCs w:val="26"/>
              </w:rPr>
              <w:t xml:space="preserve">   </w:t>
            </w:r>
          </w:p>
        </w:tc>
      </w:tr>
      <w:tr w:rsidR="00E200CF" w:rsidRPr="002674A0" w14:paraId="7DFAD004" w14:textId="77777777" w:rsidTr="000711C9">
        <w:tc>
          <w:tcPr>
            <w:tcW w:w="2084" w:type="pct"/>
          </w:tcPr>
          <w:p w14:paraId="185A1448" w14:textId="52FF5731" w:rsidR="00156F75" w:rsidRPr="002674A0" w:rsidRDefault="00E200CF" w:rsidP="009C3A61">
            <w:pPr>
              <w:pStyle w:val="TitlePage2"/>
              <w:spacing w:after="120"/>
            </w:pPr>
            <w:r w:rsidRPr="002674A0">
              <w:t>DATE OF ORDE</w:t>
            </w:r>
            <w:r w:rsidR="009C3A61" w:rsidRPr="002674A0">
              <w:t>R</w:t>
            </w:r>
          </w:p>
        </w:tc>
        <w:tc>
          <w:tcPr>
            <w:tcW w:w="2916" w:type="pct"/>
          </w:tcPr>
          <w:p w14:paraId="52C8D75C" w14:textId="000BC5E2" w:rsidR="00156F75" w:rsidRPr="002674A0" w:rsidRDefault="00442559" w:rsidP="00B44749">
            <w:pPr>
              <w:pStyle w:val="TitlePagetext"/>
              <w:rPr>
                <w:sz w:val="26"/>
                <w:szCs w:val="26"/>
              </w:rPr>
            </w:pPr>
            <w:bookmarkStart w:id="18" w:name="DateOrder"/>
            <w:bookmarkEnd w:id="18"/>
            <w:r>
              <w:rPr>
                <w:sz w:val="26"/>
                <w:szCs w:val="26"/>
              </w:rPr>
              <w:t>12 August</w:t>
            </w:r>
            <w:r w:rsidR="007B7062" w:rsidRPr="002674A0">
              <w:rPr>
                <w:sz w:val="26"/>
                <w:szCs w:val="26"/>
              </w:rPr>
              <w:t xml:space="preserve"> 2020</w:t>
            </w:r>
          </w:p>
        </w:tc>
      </w:tr>
    </w:tbl>
    <w:p w14:paraId="32A1CF96" w14:textId="585D36D7" w:rsidR="00EE29E4" w:rsidRPr="002674A0" w:rsidRDefault="00E200CF" w:rsidP="009B402C">
      <w:pPr>
        <w:pStyle w:val="Heading1"/>
      </w:pPr>
      <w:r w:rsidRPr="002674A0">
        <w:t>Order</w:t>
      </w:r>
    </w:p>
    <w:p w14:paraId="5398DD16" w14:textId="71DDF093" w:rsidR="005A3C1E" w:rsidRPr="002674A0" w:rsidRDefault="005A3C1E" w:rsidP="005A3C1E">
      <w:pPr>
        <w:pStyle w:val="Quote1"/>
      </w:pPr>
    </w:p>
    <w:p w14:paraId="29688676" w14:textId="77777777" w:rsidR="00513129" w:rsidRPr="00513129" w:rsidRDefault="00513129" w:rsidP="00513129">
      <w:pPr>
        <w:numPr>
          <w:ilvl w:val="0"/>
          <w:numId w:val="8"/>
        </w:numPr>
        <w:spacing w:after="120" w:line="300" w:lineRule="atLeast"/>
        <w:rPr>
          <w:sz w:val="26"/>
          <w:szCs w:val="26"/>
          <w:lang w:val="en-GB" w:eastAsia="en-US"/>
        </w:rPr>
      </w:pPr>
      <w:r w:rsidRPr="00513129">
        <w:rPr>
          <w:sz w:val="26"/>
          <w:szCs w:val="26"/>
          <w:lang w:val="en-GB" w:eastAsia="en-US"/>
        </w:rPr>
        <w:t xml:space="preserve">Pursuant to section 127 and clause 64 of Schedule 1 of the </w:t>
      </w:r>
      <w:r w:rsidRPr="00513129">
        <w:rPr>
          <w:i/>
          <w:sz w:val="26"/>
          <w:szCs w:val="26"/>
          <w:lang w:val="en-GB" w:eastAsia="en-US"/>
        </w:rPr>
        <w:t xml:space="preserve">Victorian Civil and Administrative Tribunal Act </w:t>
      </w:r>
      <w:r w:rsidRPr="00513129">
        <w:rPr>
          <w:i/>
          <w:sz w:val="26"/>
          <w:szCs w:val="26"/>
          <w:lang w:eastAsia="en-US"/>
        </w:rPr>
        <w:t>1998</w:t>
      </w:r>
      <w:r w:rsidRPr="00513129">
        <w:rPr>
          <w:sz w:val="26"/>
          <w:szCs w:val="26"/>
          <w:lang w:eastAsia="en-US"/>
        </w:rPr>
        <w:t xml:space="preserve"> the application for review and the permit application are amended respectively by changing the name of the applicant of each to:</w:t>
      </w:r>
    </w:p>
    <w:p w14:paraId="2546513D" w14:textId="3EA0B223" w:rsidR="00513129" w:rsidRPr="00513129" w:rsidRDefault="00513129" w:rsidP="00513129">
      <w:pPr>
        <w:spacing w:after="120"/>
        <w:ind w:left="1134" w:right="567"/>
        <w:rPr>
          <w:lang w:val="en-GB" w:eastAsia="en-US"/>
        </w:rPr>
      </w:pPr>
      <w:r>
        <w:rPr>
          <w:noProof/>
          <w:lang w:eastAsia="en-US"/>
        </w:rPr>
        <w:t>Michael and Amal Cimino</w:t>
      </w:r>
    </w:p>
    <w:p w14:paraId="30F4498F" w14:textId="01556EBF" w:rsidR="00513129" w:rsidRDefault="00513129" w:rsidP="00513129">
      <w:pPr>
        <w:pStyle w:val="Order2"/>
      </w:pPr>
      <w:r w:rsidRPr="00620EF3">
        <w:t xml:space="preserve">Pursuant to Section 127 </w:t>
      </w:r>
      <w:r>
        <w:t xml:space="preserve">and </w:t>
      </w:r>
      <w:r w:rsidRPr="00A525BD">
        <w:t>Schedule 1 clause 64(2)</w:t>
      </w:r>
      <w:r>
        <w:t xml:space="preserve"> </w:t>
      </w:r>
      <w:r w:rsidRPr="00620EF3">
        <w:t xml:space="preserve">of the </w:t>
      </w:r>
      <w:r w:rsidRPr="00620EF3">
        <w:rPr>
          <w:i/>
        </w:rPr>
        <w:t xml:space="preserve">Victorian Civil and Administrative </w:t>
      </w:r>
      <w:r>
        <w:rPr>
          <w:i/>
        </w:rPr>
        <w:t xml:space="preserve">Tribunal </w:t>
      </w:r>
      <w:r w:rsidRPr="00620EF3">
        <w:rPr>
          <w:i/>
        </w:rPr>
        <w:t xml:space="preserve">Act </w:t>
      </w:r>
      <w:r w:rsidRPr="00620EF3">
        <w:t>1998</w:t>
      </w:r>
      <w:r>
        <w:t xml:space="preserve"> </w:t>
      </w:r>
      <w:r w:rsidRPr="00620EF3">
        <w:t>the permit application is amended to substitute for the permit application plans the following plans filed with the Tribunal:</w:t>
      </w:r>
    </w:p>
    <w:p w14:paraId="1EFAF8F6" w14:textId="330F25B9" w:rsidR="00296681" w:rsidRDefault="00296681" w:rsidP="00513129">
      <w:pPr>
        <w:pStyle w:val="Quote1"/>
      </w:pPr>
      <w:r>
        <w:t>Plans prepared by ARB Design.</w:t>
      </w:r>
    </w:p>
    <w:p w14:paraId="458657FF" w14:textId="6726E660" w:rsidR="00513129" w:rsidRDefault="00296681" w:rsidP="00296681">
      <w:pPr>
        <w:pStyle w:val="Quote1"/>
      </w:pPr>
      <w:r>
        <w:t>Townhouse Development - 33 Arthur Street Burwood.</w:t>
      </w:r>
    </w:p>
    <w:p w14:paraId="14D509E4" w14:textId="2D0A86A7" w:rsidR="00296681" w:rsidRDefault="00296681" w:rsidP="00513129">
      <w:pPr>
        <w:pStyle w:val="Quote1"/>
      </w:pPr>
      <w:r>
        <w:t>Drawings TP01 to TP12 inclusive, all Revision 4, dated 24/6/2020.</w:t>
      </w:r>
    </w:p>
    <w:p w14:paraId="704DEFA8" w14:textId="271266A9" w:rsidR="00FC1FE1" w:rsidRPr="002674A0" w:rsidRDefault="00FC1FE1" w:rsidP="00DA3927">
      <w:pPr>
        <w:pStyle w:val="Order2"/>
        <w:rPr>
          <w:sz w:val="26"/>
          <w:szCs w:val="26"/>
        </w:rPr>
      </w:pPr>
      <w:r w:rsidRPr="002674A0">
        <w:rPr>
          <w:sz w:val="26"/>
          <w:szCs w:val="26"/>
        </w:rPr>
        <w:t xml:space="preserve">In application </w:t>
      </w:r>
      <w:r w:rsidR="00442559">
        <w:rPr>
          <w:sz w:val="26"/>
          <w:szCs w:val="26"/>
        </w:rPr>
        <w:t>P91//2020</w:t>
      </w:r>
      <w:r w:rsidRPr="002674A0">
        <w:rPr>
          <w:sz w:val="26"/>
          <w:szCs w:val="26"/>
        </w:rPr>
        <w:t xml:space="preserve"> the decision of the responsible authority is </w:t>
      </w:r>
      <w:r w:rsidR="00442559">
        <w:rPr>
          <w:sz w:val="26"/>
          <w:szCs w:val="26"/>
        </w:rPr>
        <w:t>set aside</w:t>
      </w:r>
      <w:r w:rsidRPr="002674A0">
        <w:rPr>
          <w:sz w:val="26"/>
          <w:szCs w:val="26"/>
        </w:rPr>
        <w:t>.</w:t>
      </w:r>
    </w:p>
    <w:p w14:paraId="04C30CD0" w14:textId="48C93293" w:rsidR="009B402C" w:rsidRPr="002674A0" w:rsidRDefault="004277CB" w:rsidP="009B402C">
      <w:pPr>
        <w:pStyle w:val="Order2"/>
        <w:rPr>
          <w:sz w:val="26"/>
          <w:szCs w:val="26"/>
        </w:rPr>
      </w:pPr>
      <w:r w:rsidRPr="002674A0">
        <w:rPr>
          <w:sz w:val="26"/>
          <w:szCs w:val="26"/>
        </w:rPr>
        <w:t>In</w:t>
      </w:r>
      <w:r w:rsidR="00A76AA2" w:rsidRPr="002674A0">
        <w:rPr>
          <w:sz w:val="26"/>
          <w:szCs w:val="26"/>
        </w:rPr>
        <w:t xml:space="preserve"> planning permit </w:t>
      </w:r>
      <w:r w:rsidR="007E524C" w:rsidRPr="002674A0">
        <w:rPr>
          <w:sz w:val="26"/>
          <w:szCs w:val="26"/>
        </w:rPr>
        <w:t>application number</w:t>
      </w:r>
      <w:r w:rsidR="00D77CD6" w:rsidRPr="002674A0">
        <w:rPr>
          <w:sz w:val="26"/>
          <w:szCs w:val="26"/>
        </w:rPr>
        <w:t xml:space="preserve"> </w:t>
      </w:r>
      <w:r w:rsidR="00442559">
        <w:rPr>
          <w:sz w:val="26"/>
          <w:szCs w:val="26"/>
        </w:rPr>
        <w:t>TPA50658</w:t>
      </w:r>
      <w:r w:rsidR="00A76AA2" w:rsidRPr="002674A0">
        <w:rPr>
          <w:sz w:val="26"/>
          <w:szCs w:val="26"/>
        </w:rPr>
        <w:t xml:space="preserve"> </w:t>
      </w:r>
      <w:r w:rsidRPr="002674A0">
        <w:rPr>
          <w:sz w:val="26"/>
          <w:szCs w:val="26"/>
        </w:rPr>
        <w:t xml:space="preserve">a permit </w:t>
      </w:r>
      <w:r w:rsidR="00A76AA2" w:rsidRPr="002674A0">
        <w:rPr>
          <w:sz w:val="26"/>
          <w:szCs w:val="26"/>
        </w:rPr>
        <w:t xml:space="preserve">is granted </w:t>
      </w:r>
      <w:r w:rsidR="009B402C" w:rsidRPr="002674A0">
        <w:rPr>
          <w:sz w:val="26"/>
          <w:szCs w:val="26"/>
        </w:rPr>
        <w:t xml:space="preserve">and directed to be issued for the land at </w:t>
      </w:r>
      <w:r w:rsidR="00442559">
        <w:rPr>
          <w:sz w:val="26"/>
          <w:szCs w:val="26"/>
        </w:rPr>
        <w:t>33 Arthur Street, Burwood</w:t>
      </w:r>
      <w:r w:rsidR="00D77CD6" w:rsidRPr="002674A0">
        <w:rPr>
          <w:sz w:val="26"/>
          <w:szCs w:val="26"/>
        </w:rPr>
        <w:t xml:space="preserve">. The permit </w:t>
      </w:r>
      <w:r w:rsidR="00CB44A5">
        <w:rPr>
          <w:noProof/>
          <w:sz w:val="26"/>
          <w:szCs w:val="26"/>
        </w:rPr>
        <w:lastRenderedPageBreak/>
        <w:drawing>
          <wp:anchor distT="0" distB="0" distL="114300" distR="114300" simplePos="0" relativeHeight="251659264" behindDoc="1" locked="0" layoutInCell="1" allowOverlap="1" wp14:anchorId="69A60C37" wp14:editId="2C749A1C">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E7D38" w:rsidRPr="002674A0">
        <w:rPr>
          <w:sz w:val="26"/>
          <w:szCs w:val="26"/>
        </w:rPr>
        <w:t>allows</w:t>
      </w:r>
      <w:r w:rsidR="00D77CD6" w:rsidRPr="002674A0">
        <w:rPr>
          <w:sz w:val="26"/>
          <w:szCs w:val="26"/>
        </w:rPr>
        <w:t xml:space="preserve"> the </w:t>
      </w:r>
      <w:r w:rsidR="00442559">
        <w:rPr>
          <w:sz w:val="26"/>
          <w:szCs w:val="26"/>
        </w:rPr>
        <w:t>construction of two or more dwellings on a lot (</w:t>
      </w:r>
      <w:r w:rsidR="00442559">
        <w:rPr>
          <w:i/>
          <w:iCs/>
          <w:sz w:val="26"/>
          <w:szCs w:val="26"/>
        </w:rPr>
        <w:t>two dwellings)</w:t>
      </w:r>
      <w:r w:rsidR="00442559">
        <w:rPr>
          <w:sz w:val="26"/>
          <w:szCs w:val="26"/>
        </w:rPr>
        <w:t xml:space="preserve"> </w:t>
      </w:r>
      <w:r w:rsidR="009B402C" w:rsidRPr="002674A0">
        <w:rPr>
          <w:sz w:val="26"/>
          <w:szCs w:val="26"/>
        </w:rPr>
        <w:t xml:space="preserve">in accordance with the endorsed plans and the conditions </w:t>
      </w:r>
      <w:r w:rsidR="001A5A2C" w:rsidRPr="002674A0">
        <w:rPr>
          <w:sz w:val="26"/>
          <w:szCs w:val="26"/>
        </w:rPr>
        <w:t>set out at Appendix A</w:t>
      </w:r>
      <w:r w:rsidR="008E7D38" w:rsidRPr="002674A0">
        <w:rPr>
          <w:sz w:val="26"/>
          <w:szCs w:val="26"/>
        </w:rPr>
        <w:t>.</w:t>
      </w:r>
      <w:r w:rsidR="009B402C" w:rsidRPr="002674A0">
        <w:rPr>
          <w:sz w:val="26"/>
          <w:szCs w:val="26"/>
        </w:rPr>
        <w:t xml:space="preserve">  </w:t>
      </w:r>
    </w:p>
    <w:p w14:paraId="126D0B05" w14:textId="77777777" w:rsidR="00E200CF" w:rsidRPr="002674A0" w:rsidRDefault="00E200CF" w:rsidP="006733DE"/>
    <w:p w14:paraId="7C4C7CEE" w14:textId="2A855C0C" w:rsidR="00E200CF" w:rsidRPr="002674A0" w:rsidRDefault="00E200CF" w:rsidP="006733DE"/>
    <w:tbl>
      <w:tblPr>
        <w:tblW w:w="5000" w:type="pct"/>
        <w:tblLook w:val="0000" w:firstRow="0" w:lastRow="0" w:firstColumn="0" w:lastColumn="0" w:noHBand="0" w:noVBand="0"/>
      </w:tblPr>
      <w:tblGrid>
        <w:gridCol w:w="3562"/>
        <w:gridCol w:w="1936"/>
        <w:gridCol w:w="3007"/>
      </w:tblGrid>
      <w:tr w:rsidR="00E200CF" w:rsidRPr="002674A0" w14:paraId="76C3F526" w14:textId="77777777" w:rsidTr="000711C9">
        <w:tc>
          <w:tcPr>
            <w:tcW w:w="2094" w:type="pct"/>
          </w:tcPr>
          <w:p w14:paraId="1D61A68E" w14:textId="77777777" w:rsidR="00E200CF" w:rsidRPr="002674A0" w:rsidRDefault="005E6107" w:rsidP="006733DE">
            <w:pPr>
              <w:rPr>
                <w:b/>
              </w:rPr>
            </w:pPr>
            <w:bookmarkStart w:id="19" w:name="DELappearances"/>
            <w:r w:rsidRPr="002674A0">
              <w:rPr>
                <w:b/>
              </w:rPr>
              <w:t>Frank Dawson</w:t>
            </w:r>
          </w:p>
          <w:p w14:paraId="463F653C" w14:textId="77777777" w:rsidR="00E200CF" w:rsidRPr="002674A0" w:rsidRDefault="00E200CF" w:rsidP="006733DE">
            <w:pPr>
              <w:tabs>
                <w:tab w:val="left" w:pos="1515"/>
              </w:tabs>
              <w:rPr>
                <w:b/>
              </w:rPr>
            </w:pPr>
            <w:r w:rsidRPr="002674A0">
              <w:rPr>
                <w:b/>
              </w:rPr>
              <w:t>Member</w:t>
            </w:r>
          </w:p>
        </w:tc>
        <w:tc>
          <w:tcPr>
            <w:tcW w:w="1138" w:type="pct"/>
          </w:tcPr>
          <w:p w14:paraId="091B8BDD" w14:textId="77777777" w:rsidR="00E200CF" w:rsidRPr="002674A0" w:rsidRDefault="00E200CF" w:rsidP="006733DE"/>
        </w:tc>
        <w:tc>
          <w:tcPr>
            <w:tcW w:w="1768" w:type="pct"/>
          </w:tcPr>
          <w:p w14:paraId="00D14154" w14:textId="77777777" w:rsidR="00E200CF" w:rsidRPr="002674A0" w:rsidRDefault="00E200CF" w:rsidP="006733DE"/>
        </w:tc>
      </w:tr>
    </w:tbl>
    <w:p w14:paraId="012A3D1E" w14:textId="77777777" w:rsidR="00860B3C" w:rsidRDefault="00860B3C" w:rsidP="009274E6">
      <w:pPr>
        <w:pStyle w:val="Heading1"/>
      </w:pPr>
    </w:p>
    <w:p w14:paraId="182A785F" w14:textId="77777777" w:rsidR="00860B3C" w:rsidRDefault="00860B3C" w:rsidP="009274E6">
      <w:pPr>
        <w:pStyle w:val="Heading1"/>
      </w:pPr>
    </w:p>
    <w:p w14:paraId="52BE600B" w14:textId="77777777" w:rsidR="00860B3C" w:rsidRDefault="00860B3C" w:rsidP="009274E6">
      <w:pPr>
        <w:pStyle w:val="Heading1"/>
      </w:pPr>
    </w:p>
    <w:p w14:paraId="20A2920F" w14:textId="30589E51" w:rsidR="008F3A94" w:rsidRPr="002674A0" w:rsidRDefault="007B7062" w:rsidP="009274E6">
      <w:pPr>
        <w:pStyle w:val="Heading1"/>
      </w:pPr>
      <w:r w:rsidRPr="002674A0">
        <w:t>APPEARANCES</w:t>
      </w:r>
    </w:p>
    <w:tbl>
      <w:tblPr>
        <w:tblW w:w="4840" w:type="pct"/>
        <w:tblLook w:val="0000" w:firstRow="0" w:lastRow="0" w:firstColumn="0" w:lastColumn="0" w:noHBand="0" w:noVBand="0"/>
      </w:tblPr>
      <w:tblGrid>
        <w:gridCol w:w="3399"/>
        <w:gridCol w:w="4834"/>
      </w:tblGrid>
      <w:tr w:rsidR="00AB1EA3" w:rsidRPr="002674A0" w14:paraId="6E23819D" w14:textId="77777777" w:rsidTr="00EE2592">
        <w:trPr>
          <w:cantSplit/>
        </w:trPr>
        <w:tc>
          <w:tcPr>
            <w:tcW w:w="2064" w:type="pct"/>
          </w:tcPr>
          <w:p w14:paraId="1BF92506" w14:textId="77777777" w:rsidR="00AB1EA3" w:rsidRPr="002674A0" w:rsidRDefault="00AB1EA3" w:rsidP="00EE2592">
            <w:pPr>
              <w:pStyle w:val="TitlePagetext"/>
              <w:spacing w:before="0" w:after="0"/>
            </w:pPr>
            <w:r w:rsidRPr="002674A0">
              <w:rPr>
                <w:sz w:val="26"/>
                <w:szCs w:val="26"/>
              </w:rPr>
              <w:t>For applicant</w:t>
            </w:r>
          </w:p>
          <w:p w14:paraId="400E258E" w14:textId="77777777" w:rsidR="00AB1EA3" w:rsidRPr="002674A0" w:rsidRDefault="00AB1EA3" w:rsidP="00EE2592">
            <w:pPr>
              <w:pStyle w:val="TitlePagetext"/>
              <w:spacing w:before="0" w:after="0"/>
              <w:rPr>
                <w:sz w:val="26"/>
                <w:szCs w:val="26"/>
              </w:rPr>
            </w:pPr>
          </w:p>
          <w:p w14:paraId="14F48548" w14:textId="77777777" w:rsidR="00860B3C" w:rsidRDefault="00860B3C" w:rsidP="00EE2592">
            <w:pPr>
              <w:pStyle w:val="TitlePagetext"/>
              <w:spacing w:before="0" w:after="0"/>
              <w:rPr>
                <w:sz w:val="26"/>
                <w:szCs w:val="26"/>
              </w:rPr>
            </w:pPr>
          </w:p>
          <w:p w14:paraId="79C39246" w14:textId="2CC176BA" w:rsidR="00AB1EA3" w:rsidRPr="002674A0" w:rsidRDefault="00AB1EA3" w:rsidP="00EE2592">
            <w:pPr>
              <w:pStyle w:val="TitlePagetext"/>
              <w:spacing w:before="0" w:after="0"/>
              <w:rPr>
                <w:sz w:val="26"/>
                <w:szCs w:val="26"/>
              </w:rPr>
            </w:pPr>
            <w:r w:rsidRPr="002674A0">
              <w:rPr>
                <w:sz w:val="26"/>
                <w:szCs w:val="26"/>
              </w:rPr>
              <w:t>For responsible authority</w:t>
            </w:r>
          </w:p>
          <w:p w14:paraId="5ECF7187" w14:textId="77777777" w:rsidR="00AB1EA3" w:rsidRPr="002674A0" w:rsidRDefault="00AB1EA3" w:rsidP="00EE2592">
            <w:pPr>
              <w:pStyle w:val="TitlePagetext"/>
              <w:spacing w:before="0" w:after="0"/>
              <w:rPr>
                <w:sz w:val="26"/>
                <w:szCs w:val="26"/>
              </w:rPr>
            </w:pPr>
          </w:p>
          <w:p w14:paraId="46A29F53" w14:textId="77777777" w:rsidR="00AB1EA3" w:rsidRPr="002674A0" w:rsidRDefault="00AB1EA3" w:rsidP="00EE2592"/>
          <w:p w14:paraId="67C705F2" w14:textId="77777777" w:rsidR="00AB1EA3" w:rsidRPr="002674A0" w:rsidRDefault="00AB1EA3" w:rsidP="00EE2592"/>
        </w:tc>
        <w:tc>
          <w:tcPr>
            <w:tcW w:w="2936" w:type="pct"/>
          </w:tcPr>
          <w:p w14:paraId="593C0A1A" w14:textId="1502F018" w:rsidR="00AB1EA3" w:rsidRPr="002674A0" w:rsidRDefault="00AB1EA3" w:rsidP="00EE2592">
            <w:pPr>
              <w:pStyle w:val="TitlePagetext"/>
              <w:spacing w:before="0" w:after="0"/>
              <w:ind w:left="-101"/>
              <w:rPr>
                <w:sz w:val="26"/>
                <w:szCs w:val="26"/>
              </w:rPr>
            </w:pPr>
            <w:r w:rsidRPr="002674A0">
              <w:rPr>
                <w:sz w:val="26"/>
                <w:szCs w:val="26"/>
              </w:rPr>
              <w:t xml:space="preserve">Mr </w:t>
            </w:r>
            <w:r w:rsidR="00860B3C">
              <w:rPr>
                <w:sz w:val="26"/>
                <w:szCs w:val="26"/>
              </w:rPr>
              <w:t>Chris McKenzie, town planner of Planning Appeals Pty Ltd.</w:t>
            </w:r>
            <w:r w:rsidRPr="002674A0">
              <w:rPr>
                <w:sz w:val="26"/>
                <w:szCs w:val="26"/>
              </w:rPr>
              <w:t xml:space="preserve"> </w:t>
            </w:r>
          </w:p>
          <w:p w14:paraId="6F5C6494" w14:textId="77777777" w:rsidR="00AB1EA3" w:rsidRPr="002674A0" w:rsidRDefault="00AB1EA3" w:rsidP="00EE2592">
            <w:pPr>
              <w:pStyle w:val="TitlePagetext"/>
              <w:spacing w:before="0" w:after="0"/>
              <w:rPr>
                <w:sz w:val="26"/>
                <w:szCs w:val="26"/>
              </w:rPr>
            </w:pPr>
          </w:p>
          <w:p w14:paraId="468B7980" w14:textId="7BA62163" w:rsidR="00AB1EA3" w:rsidRPr="002674A0" w:rsidRDefault="00AB1EA3" w:rsidP="00EE2592">
            <w:pPr>
              <w:pStyle w:val="TitlePagetext"/>
              <w:spacing w:before="0" w:after="0"/>
              <w:ind w:left="-89"/>
              <w:rPr>
                <w:sz w:val="26"/>
                <w:szCs w:val="26"/>
              </w:rPr>
            </w:pPr>
            <w:r w:rsidRPr="002674A0">
              <w:rPr>
                <w:sz w:val="26"/>
                <w:szCs w:val="26"/>
              </w:rPr>
              <w:t xml:space="preserve">Mr </w:t>
            </w:r>
            <w:r w:rsidR="00860B3C">
              <w:rPr>
                <w:sz w:val="26"/>
                <w:szCs w:val="26"/>
              </w:rPr>
              <w:t>James Turner</w:t>
            </w:r>
            <w:r w:rsidRPr="002674A0">
              <w:rPr>
                <w:sz w:val="26"/>
                <w:szCs w:val="26"/>
              </w:rPr>
              <w:t>, town planner.</w:t>
            </w:r>
          </w:p>
          <w:p w14:paraId="6FC10787" w14:textId="77777777" w:rsidR="00AB1EA3" w:rsidRPr="002674A0" w:rsidRDefault="00AB1EA3" w:rsidP="00EE2592">
            <w:pPr>
              <w:pStyle w:val="TitlePagetext"/>
              <w:spacing w:before="0" w:after="0"/>
              <w:rPr>
                <w:sz w:val="26"/>
                <w:szCs w:val="26"/>
              </w:rPr>
            </w:pPr>
          </w:p>
          <w:p w14:paraId="5BB5F276" w14:textId="77777777" w:rsidR="00AB1EA3" w:rsidRPr="002674A0" w:rsidRDefault="00AB1EA3" w:rsidP="00860B3C">
            <w:pPr>
              <w:pStyle w:val="TitlePagetext"/>
              <w:spacing w:before="0" w:after="0"/>
              <w:ind w:left="-104"/>
              <w:rPr>
                <w:sz w:val="26"/>
                <w:szCs w:val="26"/>
              </w:rPr>
            </w:pPr>
          </w:p>
        </w:tc>
      </w:tr>
    </w:tbl>
    <w:p w14:paraId="7BE262E6" w14:textId="36F904B8" w:rsidR="00AB1EA3" w:rsidRPr="002674A0" w:rsidRDefault="00AB1EA3" w:rsidP="00AB1EA3">
      <w:pPr>
        <w:pStyle w:val="Para1"/>
        <w:numPr>
          <w:ilvl w:val="0"/>
          <w:numId w:val="0"/>
        </w:numPr>
        <w:ind w:left="567" w:hanging="567"/>
      </w:pPr>
    </w:p>
    <w:p w14:paraId="4FFA1B20" w14:textId="13299ECE" w:rsidR="00AB1EA3" w:rsidRDefault="008C31F9" w:rsidP="008C31F9">
      <w:pPr>
        <w:jc w:val="center"/>
        <w:rPr>
          <w:rFonts w:ascii="Arial" w:hAnsi="Arial" w:cs="Arial"/>
          <w:b/>
          <w:bCs/>
        </w:rPr>
      </w:pPr>
      <w:r w:rsidRPr="008C31F9">
        <w:rPr>
          <w:rFonts w:ascii="Arial" w:hAnsi="Arial" w:cs="Arial"/>
          <w:b/>
          <w:bCs/>
        </w:rPr>
        <w:t>INFORMATION</w:t>
      </w:r>
    </w:p>
    <w:p w14:paraId="3EBE1370" w14:textId="59C4C396" w:rsidR="008C31F9" w:rsidRDefault="008C31F9" w:rsidP="008C31F9">
      <w:pPr>
        <w:jc w:val="center"/>
        <w:rPr>
          <w:rFonts w:ascii="Arial" w:hAnsi="Arial" w:cs="Arial"/>
          <w:b/>
          <w:bCs/>
        </w:rPr>
      </w:pPr>
    </w:p>
    <w:tbl>
      <w:tblPr>
        <w:tblW w:w="5000" w:type="pct"/>
        <w:tblLook w:val="0000" w:firstRow="0" w:lastRow="0" w:firstColumn="0" w:lastColumn="0" w:noHBand="0" w:noVBand="0"/>
      </w:tblPr>
      <w:tblGrid>
        <w:gridCol w:w="3273"/>
        <w:gridCol w:w="5232"/>
      </w:tblGrid>
      <w:tr w:rsidR="008C31F9" w14:paraId="6AF0A9F7" w14:textId="77777777" w:rsidTr="00756E0A">
        <w:trPr>
          <w:cantSplit/>
        </w:trPr>
        <w:tc>
          <w:tcPr>
            <w:tcW w:w="1924" w:type="pct"/>
          </w:tcPr>
          <w:p w14:paraId="24374180" w14:textId="77777777" w:rsidR="008C31F9" w:rsidRDefault="008C31F9" w:rsidP="00756E0A">
            <w:pPr>
              <w:pStyle w:val="TitlePagetext"/>
            </w:pPr>
            <w:r>
              <w:t>Description of proposal</w:t>
            </w:r>
          </w:p>
        </w:tc>
        <w:tc>
          <w:tcPr>
            <w:tcW w:w="3076" w:type="pct"/>
          </w:tcPr>
          <w:p w14:paraId="76D88198" w14:textId="67F067B3" w:rsidR="008C31F9" w:rsidRPr="00851E10" w:rsidRDefault="00EE2358" w:rsidP="00756E0A">
            <w:pPr>
              <w:pStyle w:val="TitlePagetext"/>
            </w:pPr>
            <w:r>
              <w:t>Construction of two double storey side by side dwellings.</w:t>
            </w:r>
          </w:p>
        </w:tc>
      </w:tr>
      <w:tr w:rsidR="008C31F9" w14:paraId="020D7C81" w14:textId="77777777" w:rsidTr="00756E0A">
        <w:trPr>
          <w:cantSplit/>
        </w:trPr>
        <w:tc>
          <w:tcPr>
            <w:tcW w:w="1924" w:type="pct"/>
          </w:tcPr>
          <w:p w14:paraId="2DB54B6A" w14:textId="77777777" w:rsidR="008C31F9" w:rsidRDefault="008C31F9" w:rsidP="00756E0A">
            <w:pPr>
              <w:pStyle w:val="TitlePagetext"/>
            </w:pPr>
            <w:r>
              <w:t>Nature of proceeding</w:t>
            </w:r>
          </w:p>
        </w:tc>
        <w:tc>
          <w:tcPr>
            <w:tcW w:w="3076" w:type="pct"/>
          </w:tcPr>
          <w:p w14:paraId="3BC7FBA3" w14:textId="59C3654C" w:rsidR="008C31F9" w:rsidRPr="00851E10" w:rsidRDefault="008C31F9" w:rsidP="00756E0A">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8C31F9" w14:paraId="5DEDCB96" w14:textId="77777777" w:rsidTr="00756E0A">
        <w:trPr>
          <w:cantSplit/>
        </w:trPr>
        <w:tc>
          <w:tcPr>
            <w:tcW w:w="1924" w:type="pct"/>
          </w:tcPr>
          <w:p w14:paraId="5A6E0919" w14:textId="77777777" w:rsidR="008C31F9" w:rsidRPr="005C699E" w:rsidRDefault="008C31F9" w:rsidP="00756E0A">
            <w:pPr>
              <w:pStyle w:val="TitlePagetext"/>
            </w:pPr>
            <w:r>
              <w:t>Planning scheme</w:t>
            </w:r>
          </w:p>
        </w:tc>
        <w:tc>
          <w:tcPr>
            <w:tcW w:w="3076" w:type="pct"/>
          </w:tcPr>
          <w:p w14:paraId="4A5FF2AE" w14:textId="0837CB2A" w:rsidR="008C31F9" w:rsidRPr="00851E10" w:rsidRDefault="008C31F9" w:rsidP="00756E0A">
            <w:pPr>
              <w:pStyle w:val="TitlePagetext"/>
            </w:pPr>
            <w:r>
              <w:t>Monash Planning Scheme</w:t>
            </w:r>
            <w:r w:rsidR="00EE2358">
              <w:t>.</w:t>
            </w:r>
          </w:p>
        </w:tc>
      </w:tr>
      <w:tr w:rsidR="008C31F9" w14:paraId="5EEFA7D4" w14:textId="77777777" w:rsidTr="00756E0A">
        <w:trPr>
          <w:cantSplit/>
        </w:trPr>
        <w:tc>
          <w:tcPr>
            <w:tcW w:w="1924" w:type="pct"/>
          </w:tcPr>
          <w:p w14:paraId="06A8132F" w14:textId="77777777" w:rsidR="008C31F9" w:rsidRDefault="008C31F9" w:rsidP="00756E0A">
            <w:pPr>
              <w:pStyle w:val="TitlePagetext"/>
            </w:pPr>
            <w:r w:rsidRPr="005C699E">
              <w:t xml:space="preserve">Zone and </w:t>
            </w:r>
            <w:r>
              <w:t>o</w:t>
            </w:r>
            <w:r w:rsidRPr="005C699E">
              <w:t>verlays</w:t>
            </w:r>
          </w:p>
        </w:tc>
        <w:tc>
          <w:tcPr>
            <w:tcW w:w="3076" w:type="pct"/>
          </w:tcPr>
          <w:p w14:paraId="78F4B5CE" w14:textId="7274DC64" w:rsidR="008C31F9" w:rsidRPr="00851E10" w:rsidRDefault="00EE2358" w:rsidP="00756E0A">
            <w:pPr>
              <w:pStyle w:val="TitlePagetext"/>
            </w:pPr>
            <w:r>
              <w:t>General Residential Zone – Schedule 3 (GRZ3).</w:t>
            </w:r>
          </w:p>
        </w:tc>
      </w:tr>
      <w:tr w:rsidR="008C31F9" w14:paraId="0B682AC7" w14:textId="77777777" w:rsidTr="00756E0A">
        <w:trPr>
          <w:cantSplit/>
        </w:trPr>
        <w:tc>
          <w:tcPr>
            <w:tcW w:w="1924" w:type="pct"/>
          </w:tcPr>
          <w:p w14:paraId="2B0663EE" w14:textId="77777777" w:rsidR="008C31F9" w:rsidRPr="005C699E" w:rsidRDefault="008C31F9" w:rsidP="00756E0A">
            <w:pPr>
              <w:pStyle w:val="TitlePagetext"/>
            </w:pPr>
            <w:r>
              <w:t>Permit requirements</w:t>
            </w:r>
          </w:p>
        </w:tc>
        <w:tc>
          <w:tcPr>
            <w:tcW w:w="3076" w:type="pct"/>
          </w:tcPr>
          <w:p w14:paraId="2F347B3A" w14:textId="540ADB03" w:rsidR="008C31F9" w:rsidRPr="00851E10" w:rsidRDefault="00EA17CD" w:rsidP="00756E0A">
            <w:pPr>
              <w:pStyle w:val="TitlePagetext"/>
            </w:pPr>
            <w:r>
              <w:t>Clause 32.08-6 (a permit is required to construct two or more dwellings on a lot).</w:t>
            </w:r>
          </w:p>
        </w:tc>
      </w:tr>
      <w:tr w:rsidR="008C31F9" w14:paraId="78483494" w14:textId="77777777" w:rsidTr="00756E0A">
        <w:trPr>
          <w:cantSplit/>
        </w:trPr>
        <w:tc>
          <w:tcPr>
            <w:tcW w:w="1924" w:type="pct"/>
          </w:tcPr>
          <w:p w14:paraId="2E6E6489" w14:textId="56F2DC8D" w:rsidR="008C31F9" w:rsidRDefault="00CB44A5" w:rsidP="00756E0A">
            <w:pPr>
              <w:pStyle w:val="TitlePagetext"/>
            </w:pPr>
            <w:r>
              <w:rPr>
                <w:noProof/>
              </w:rPr>
              <w:lastRenderedPageBreak/>
              <w:drawing>
                <wp:anchor distT="0" distB="0" distL="114300" distR="114300" simplePos="0" relativeHeight="251660288" behindDoc="1" locked="0" layoutInCell="1" allowOverlap="1" wp14:anchorId="3E03F453" wp14:editId="5616551A">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C31F9">
              <w:t>Land description</w:t>
            </w:r>
          </w:p>
        </w:tc>
        <w:tc>
          <w:tcPr>
            <w:tcW w:w="3076" w:type="pct"/>
          </w:tcPr>
          <w:p w14:paraId="4DF7E5D4" w14:textId="6C13560A" w:rsidR="008C31F9" w:rsidRDefault="00EA17CD" w:rsidP="00756E0A">
            <w:pPr>
              <w:pStyle w:val="TitlePagetext"/>
            </w:pPr>
            <w:r>
              <w:t>The land is located on the north side of Arthur Street, approximately 350 metres west of Huntingdale Road in Burwood.</w:t>
            </w:r>
          </w:p>
          <w:p w14:paraId="3CD8A915" w14:textId="78BC04E7" w:rsidR="00EA17CD" w:rsidRDefault="00EA17CD" w:rsidP="00756E0A">
            <w:pPr>
              <w:pStyle w:val="TitlePagetext"/>
            </w:pPr>
            <w:r>
              <w:t>The land is rectangular</w:t>
            </w:r>
            <w:r w:rsidR="00B24670">
              <w:t>,</w:t>
            </w:r>
            <w:r>
              <w:t xml:space="preserve"> with a southern </w:t>
            </w:r>
            <w:r w:rsidR="0079269D">
              <w:t xml:space="preserve">street </w:t>
            </w:r>
            <w:r>
              <w:t xml:space="preserve">frontage of 17.98 metres, a depth of </w:t>
            </w:r>
            <w:r w:rsidR="00B24670">
              <w:t>40.65 metres and a land area of 731m</w:t>
            </w:r>
            <w:r w:rsidR="00B24670">
              <w:rPr>
                <w:vertAlign w:val="superscript"/>
              </w:rPr>
              <w:t>2</w:t>
            </w:r>
            <w:r w:rsidR="00B24670">
              <w:t>. The land is occupied by single storey detached brick dwelling, with a driveway along the western side boundary providing access to a rear garage.</w:t>
            </w:r>
          </w:p>
          <w:p w14:paraId="4578ED00" w14:textId="7433DD85" w:rsidR="00B24670" w:rsidRDefault="00B24670" w:rsidP="00756E0A">
            <w:pPr>
              <w:pStyle w:val="TitlePagetext"/>
            </w:pPr>
            <w:r>
              <w:t>Surrounding development consists of a single storey timber cottage to the west, single storey brick dwelling</w:t>
            </w:r>
            <w:r w:rsidR="0079269D">
              <w:t>s</w:t>
            </w:r>
            <w:r>
              <w:t xml:space="preserve"> to the east and south</w:t>
            </w:r>
            <w:r w:rsidR="0002431E">
              <w:t xml:space="preserve"> </w:t>
            </w:r>
            <w:r w:rsidR="0079269D">
              <w:t xml:space="preserve"> </w:t>
            </w:r>
            <w:r w:rsidR="0002431E">
              <w:t>and a double storey dwelling in Brockhoff Drive to the north.</w:t>
            </w:r>
          </w:p>
          <w:p w14:paraId="367C84AD" w14:textId="77777777" w:rsidR="0002431E" w:rsidRPr="00B24670" w:rsidRDefault="0002431E" w:rsidP="00756E0A">
            <w:pPr>
              <w:pStyle w:val="TitlePagetext"/>
            </w:pPr>
          </w:p>
          <w:p w14:paraId="5C13A25A" w14:textId="3F80DF00" w:rsidR="00EA17CD" w:rsidRPr="00851E10" w:rsidRDefault="00EA17CD" w:rsidP="00B24670">
            <w:pPr>
              <w:pStyle w:val="NormalWeb"/>
              <w:ind w:left="720"/>
            </w:pPr>
          </w:p>
        </w:tc>
      </w:tr>
    </w:tbl>
    <w:p w14:paraId="72587B78" w14:textId="77777777" w:rsidR="008C31F9" w:rsidRDefault="008C31F9" w:rsidP="0002431E">
      <w:pPr>
        <w:pStyle w:val="Para1"/>
        <w:numPr>
          <w:ilvl w:val="0"/>
          <w:numId w:val="0"/>
        </w:numPr>
        <w:ind w:left="567"/>
      </w:pPr>
    </w:p>
    <w:bookmarkEnd w:id="19"/>
    <w:p w14:paraId="0BF6A908" w14:textId="77777777" w:rsidR="008C31F9" w:rsidRDefault="008C31F9">
      <w:pPr>
        <w:rPr>
          <w:rFonts w:ascii="Arial" w:hAnsi="Arial"/>
          <w:b/>
          <w:bCs/>
          <w:caps/>
        </w:rPr>
      </w:pPr>
      <w:r>
        <w:br w:type="page"/>
      </w:r>
    </w:p>
    <w:p w14:paraId="0EB0D592" w14:textId="6CAE383B" w:rsidR="00E200CF" w:rsidRPr="002674A0" w:rsidRDefault="00CB44A5" w:rsidP="008A3EDC">
      <w:pPr>
        <w:pStyle w:val="Heading1"/>
      </w:pPr>
      <w:r>
        <w:rPr>
          <w:noProof/>
        </w:rPr>
        <w:lastRenderedPageBreak/>
        <w:drawing>
          <wp:anchor distT="0" distB="0" distL="114300" distR="114300" simplePos="0" relativeHeight="251661312" behindDoc="1" locked="0" layoutInCell="1" allowOverlap="1" wp14:anchorId="72B024C5" wp14:editId="2414C8E1">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2674A0">
        <w:t>Reasons</w:t>
      </w:r>
      <w:r w:rsidR="00E200CF" w:rsidRPr="002674A0">
        <w:rPr>
          <w:rStyle w:val="FootnoteReference"/>
        </w:rPr>
        <w:footnoteReference w:id="1"/>
      </w:r>
    </w:p>
    <w:p w14:paraId="1543CB8F" w14:textId="11A534DB" w:rsidR="0072405C" w:rsidRDefault="0002431E" w:rsidP="0002431E">
      <w:pPr>
        <w:pStyle w:val="Heading2"/>
      </w:pPr>
      <w:r>
        <w:t>What is this proceeding about?</w:t>
      </w:r>
    </w:p>
    <w:p w14:paraId="137235D8" w14:textId="68101C47" w:rsidR="00F11F2B" w:rsidRDefault="00AC6C2B" w:rsidP="0002431E">
      <w:pPr>
        <w:pStyle w:val="Para1"/>
      </w:pPr>
      <w:r>
        <w:t xml:space="preserve">In November 2019, the Monash City </w:t>
      </w:r>
      <w:r w:rsidR="0079269D">
        <w:t>C</w:t>
      </w:r>
      <w:r>
        <w:t>ouncil decided to refuse</w:t>
      </w:r>
      <w:r w:rsidR="00F11F2B">
        <w:t xml:space="preserve"> </w:t>
      </w:r>
      <w:r>
        <w:t>the grant of a permit for two dwellings at 33 Arthur Street, Burwood. The proposed dwellings are two side by side double storey dwellings, each with four bedrooms and separate garages</w:t>
      </w:r>
      <w:r w:rsidR="000D6E07">
        <w:t xml:space="preserve"> at the front. The garage for dwelling 1 is a double garage and for dwelling 2, a single garage with a </w:t>
      </w:r>
      <w:r w:rsidR="0079269D">
        <w:t xml:space="preserve">tandem </w:t>
      </w:r>
      <w:r w:rsidR="000D6E07">
        <w:t>driveway space. The form of the proposed dwellings at the front and the rear are illustrated below.</w:t>
      </w:r>
    </w:p>
    <w:p w14:paraId="09E97F71" w14:textId="51E68467" w:rsidR="0002431E" w:rsidRDefault="0002431E" w:rsidP="00F11F2B">
      <w:pPr>
        <w:pStyle w:val="Para1"/>
        <w:numPr>
          <w:ilvl w:val="0"/>
          <w:numId w:val="0"/>
        </w:numPr>
        <w:ind w:left="567"/>
      </w:pPr>
      <w:r>
        <w:t xml:space="preserve"> </w:t>
      </w:r>
      <w:r w:rsidR="005A6CB3">
        <w:t xml:space="preserve">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077"/>
      </w:tblGrid>
      <w:tr w:rsidR="0021465A" w14:paraId="6F1EC244" w14:textId="77777777" w:rsidTr="00F11F2B">
        <w:tc>
          <w:tcPr>
            <w:tcW w:w="4394" w:type="dxa"/>
          </w:tcPr>
          <w:p w14:paraId="2DC75930" w14:textId="15E1BEF7" w:rsidR="0021465A" w:rsidRDefault="0021465A" w:rsidP="0021465A">
            <w:pPr>
              <w:pStyle w:val="Para1"/>
              <w:numPr>
                <w:ilvl w:val="0"/>
                <w:numId w:val="0"/>
              </w:numPr>
              <w:jc w:val="center"/>
            </w:pPr>
            <w:r w:rsidRPr="0021465A">
              <w:rPr>
                <w:noProof/>
              </w:rPr>
              <w:drawing>
                <wp:inline distT="0" distB="0" distL="0" distR="0" wp14:anchorId="1067BB90" wp14:editId="55C403CB">
                  <wp:extent cx="2601204" cy="145398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2290" cy="1516076"/>
                          </a:xfrm>
                          <a:prstGeom prst="rect">
                            <a:avLst/>
                          </a:prstGeom>
                        </pic:spPr>
                      </pic:pic>
                    </a:graphicData>
                  </a:graphic>
                </wp:inline>
              </w:drawing>
            </w:r>
          </w:p>
        </w:tc>
        <w:tc>
          <w:tcPr>
            <w:tcW w:w="3964" w:type="dxa"/>
          </w:tcPr>
          <w:p w14:paraId="728D5B2C" w14:textId="1E3C2ECF" w:rsidR="0021465A" w:rsidRDefault="0021465A" w:rsidP="0021465A">
            <w:r>
              <w:fldChar w:fldCharType="begin"/>
            </w:r>
            <w:r>
              <w:instrText xml:space="preserve"> INCLUDEPICTURE "/var/folders/89/7rqjbq0s0y1b1rpw_76f35040000gn/T/com.microsoft.Word/WebArchiveCopyPasteTempFiles/page1image35201360" \* MERGEFORMATINET </w:instrText>
            </w:r>
            <w:r>
              <w:fldChar w:fldCharType="separate"/>
            </w:r>
            <w:r>
              <w:rPr>
                <w:noProof/>
              </w:rPr>
              <w:drawing>
                <wp:inline distT="0" distB="0" distL="0" distR="0" wp14:anchorId="39B1BC30" wp14:editId="4CAF9284">
                  <wp:extent cx="2466654" cy="1453515"/>
                  <wp:effectExtent l="0" t="0" r="0" b="0"/>
                  <wp:docPr id="2" name="Picture 2" descr="page1image352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52013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592" cy="1494138"/>
                          </a:xfrm>
                          <a:prstGeom prst="rect">
                            <a:avLst/>
                          </a:prstGeom>
                          <a:noFill/>
                          <a:ln>
                            <a:noFill/>
                          </a:ln>
                        </pic:spPr>
                      </pic:pic>
                    </a:graphicData>
                  </a:graphic>
                </wp:inline>
              </w:drawing>
            </w:r>
            <w:r>
              <w:fldChar w:fldCharType="end"/>
            </w:r>
          </w:p>
          <w:p w14:paraId="53B558DC" w14:textId="77777777" w:rsidR="0021465A" w:rsidRDefault="0021465A" w:rsidP="0021465A">
            <w:pPr>
              <w:pStyle w:val="Para1"/>
              <w:numPr>
                <w:ilvl w:val="0"/>
                <w:numId w:val="0"/>
              </w:numPr>
              <w:jc w:val="center"/>
            </w:pPr>
          </w:p>
        </w:tc>
      </w:tr>
    </w:tbl>
    <w:p w14:paraId="58C85B11" w14:textId="0E2E0AB3" w:rsidR="005A6CB3" w:rsidRDefault="000D6E07" w:rsidP="000D6E07">
      <w:pPr>
        <w:pStyle w:val="Para1"/>
      </w:pPr>
      <w:r>
        <w:t>Council’s reasons for refusing the application</w:t>
      </w:r>
      <w:r w:rsidR="00D965DD">
        <w:t xml:space="preserve"> are summarised as follows:</w:t>
      </w:r>
    </w:p>
    <w:p w14:paraId="175D2B81" w14:textId="300413B6" w:rsidR="00D965DD" w:rsidRDefault="002B567F" w:rsidP="00AC1213">
      <w:pPr>
        <w:pStyle w:val="Para1"/>
        <w:numPr>
          <w:ilvl w:val="0"/>
          <w:numId w:val="37"/>
        </w:numPr>
        <w:tabs>
          <w:tab w:val="left" w:pos="851"/>
        </w:tabs>
        <w:ind w:left="1276" w:hanging="283"/>
      </w:pPr>
      <w:r>
        <w:t xml:space="preserve">The proposal fails to achieve the “architectural and urban design outcomes” that meet the desired future character for the area. </w:t>
      </w:r>
    </w:p>
    <w:p w14:paraId="3E1F4C2F" w14:textId="3CF5A6B6" w:rsidR="002B567F" w:rsidRDefault="002B567F" w:rsidP="00AC1213">
      <w:pPr>
        <w:pStyle w:val="Para1"/>
        <w:numPr>
          <w:ilvl w:val="0"/>
          <w:numId w:val="37"/>
        </w:numPr>
        <w:tabs>
          <w:tab w:val="left" w:pos="851"/>
        </w:tabs>
        <w:ind w:left="1276" w:hanging="283"/>
      </w:pPr>
      <w:r>
        <w:t>The proposal does not “adequately satisfy” the objectives and design standards of ResCode, specifically with regard to;</w:t>
      </w:r>
    </w:p>
    <w:p w14:paraId="3709668A" w14:textId="625A1E91" w:rsidR="00B91B12" w:rsidRDefault="00B91B12" w:rsidP="00AC1213">
      <w:pPr>
        <w:pStyle w:val="Para1"/>
        <w:numPr>
          <w:ilvl w:val="3"/>
          <w:numId w:val="40"/>
        </w:numPr>
        <w:tabs>
          <w:tab w:val="left" w:pos="851"/>
        </w:tabs>
        <w:spacing w:after="40" w:line="240" w:lineRule="auto"/>
        <w:ind w:left="1843"/>
      </w:pPr>
      <w:r>
        <w:t>Neighbourhood character</w:t>
      </w:r>
    </w:p>
    <w:p w14:paraId="36539D82" w14:textId="703DD465" w:rsidR="00B91B12" w:rsidRDefault="00B91B12" w:rsidP="00AC1213">
      <w:pPr>
        <w:pStyle w:val="Para1"/>
        <w:numPr>
          <w:ilvl w:val="3"/>
          <w:numId w:val="40"/>
        </w:numPr>
        <w:tabs>
          <w:tab w:val="left" w:pos="851"/>
        </w:tabs>
        <w:spacing w:after="40" w:line="240" w:lineRule="auto"/>
        <w:ind w:left="1843"/>
      </w:pPr>
      <w:r>
        <w:t>Site layout</w:t>
      </w:r>
    </w:p>
    <w:p w14:paraId="0F0A23C0" w14:textId="44E5AA20" w:rsidR="00B91B12" w:rsidRDefault="00B91B12" w:rsidP="00AC1213">
      <w:pPr>
        <w:pStyle w:val="Para1"/>
        <w:numPr>
          <w:ilvl w:val="3"/>
          <w:numId w:val="40"/>
        </w:numPr>
        <w:tabs>
          <w:tab w:val="left" w:pos="851"/>
        </w:tabs>
        <w:spacing w:after="40" w:line="240" w:lineRule="auto"/>
        <w:ind w:left="1843"/>
      </w:pPr>
      <w:r>
        <w:t>Visual amenity impacts</w:t>
      </w:r>
    </w:p>
    <w:p w14:paraId="39BC6EA8" w14:textId="53359B60" w:rsidR="00B91B12" w:rsidRDefault="00B91B12" w:rsidP="00AC1213">
      <w:pPr>
        <w:pStyle w:val="Para1"/>
        <w:numPr>
          <w:ilvl w:val="3"/>
          <w:numId w:val="40"/>
        </w:numPr>
        <w:tabs>
          <w:tab w:val="left" w:pos="851"/>
        </w:tabs>
        <w:spacing w:after="40" w:line="240" w:lineRule="auto"/>
        <w:ind w:left="1843"/>
      </w:pPr>
      <w:r>
        <w:t>Landscaping</w:t>
      </w:r>
    </w:p>
    <w:p w14:paraId="56D91FEF" w14:textId="6A41B5AA" w:rsidR="00B91B12" w:rsidRDefault="00B91B12" w:rsidP="00AC1213">
      <w:pPr>
        <w:pStyle w:val="Para1"/>
        <w:numPr>
          <w:ilvl w:val="3"/>
          <w:numId w:val="40"/>
        </w:numPr>
        <w:tabs>
          <w:tab w:val="left" w:pos="851"/>
        </w:tabs>
        <w:spacing w:after="40" w:line="240" w:lineRule="auto"/>
        <w:ind w:left="1843"/>
      </w:pPr>
      <w:r>
        <w:t>Car parking</w:t>
      </w:r>
    </w:p>
    <w:p w14:paraId="14D85DFF" w14:textId="65367EC9" w:rsidR="00B91B12" w:rsidRDefault="00B91B12" w:rsidP="00AC1213">
      <w:pPr>
        <w:pStyle w:val="Para1"/>
        <w:numPr>
          <w:ilvl w:val="3"/>
          <w:numId w:val="40"/>
        </w:numPr>
        <w:tabs>
          <w:tab w:val="left" w:pos="851"/>
        </w:tabs>
        <w:spacing w:after="40" w:line="240" w:lineRule="auto"/>
        <w:ind w:left="1843"/>
      </w:pPr>
      <w:r>
        <w:t>Detailed design</w:t>
      </w:r>
    </w:p>
    <w:p w14:paraId="2239F253" w14:textId="74C2CCA7" w:rsidR="002B567F" w:rsidRDefault="00B91B12" w:rsidP="00AC1213">
      <w:pPr>
        <w:pStyle w:val="Para1"/>
        <w:numPr>
          <w:ilvl w:val="0"/>
          <w:numId w:val="39"/>
        </w:numPr>
        <w:tabs>
          <w:tab w:val="left" w:pos="851"/>
        </w:tabs>
        <w:spacing w:before="120" w:after="0" w:line="240" w:lineRule="auto"/>
        <w:ind w:left="1276" w:hanging="283"/>
      </w:pPr>
      <w:r>
        <w:t>The proposal “would adversely affect the landscape character of the area.”</w:t>
      </w:r>
    </w:p>
    <w:p w14:paraId="70322963" w14:textId="448D8CF7" w:rsidR="00AC1213" w:rsidRDefault="00AC1213" w:rsidP="00AC1213">
      <w:pPr>
        <w:pStyle w:val="Para1"/>
        <w:numPr>
          <w:ilvl w:val="0"/>
          <w:numId w:val="39"/>
        </w:numPr>
        <w:tabs>
          <w:tab w:val="left" w:pos="851"/>
        </w:tabs>
        <w:spacing w:before="120" w:after="0" w:line="240" w:lineRule="auto"/>
        <w:ind w:left="1276" w:hanging="283"/>
      </w:pPr>
      <w:r>
        <w:t>The proposal would adversely affect the amenity of surrounding residents.</w:t>
      </w:r>
    </w:p>
    <w:p w14:paraId="0565B6BA" w14:textId="46B269C7" w:rsidR="00AC1213" w:rsidRDefault="00CB44A5" w:rsidP="00AC1213">
      <w:pPr>
        <w:pStyle w:val="Para1"/>
      </w:pPr>
      <w:r>
        <w:rPr>
          <w:noProof/>
        </w:rPr>
        <w:lastRenderedPageBreak/>
        <w:drawing>
          <wp:anchor distT="0" distB="0" distL="114300" distR="114300" simplePos="0" relativeHeight="251662336" behindDoc="1" locked="0" layoutInCell="1" allowOverlap="1" wp14:anchorId="4590C61E" wp14:editId="1351592C">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C1213">
        <w:t>At the hearing, Mr Turner informed me that Council does not object to the substitution of amended plans but maintains that the amendments are minor and do not resolve Council’s concerns.</w:t>
      </w:r>
    </w:p>
    <w:p w14:paraId="043F2BAA" w14:textId="146918CB" w:rsidR="00AC1213" w:rsidRDefault="00BE66E8" w:rsidP="00AC1213">
      <w:pPr>
        <w:pStyle w:val="Para1"/>
      </w:pPr>
      <w:r>
        <w:t>Mr McKenzie submits on behalf of the permit applicant that:</w:t>
      </w:r>
    </w:p>
    <w:p w14:paraId="1EE8F353" w14:textId="7A8D8D45" w:rsidR="00BE66E8" w:rsidRDefault="00BE66E8" w:rsidP="00BE66E8">
      <w:pPr>
        <w:pStyle w:val="Quote1"/>
      </w:pPr>
      <w:r w:rsidRPr="00BE66E8">
        <w:t>The site is included in Garden City Suburbs designation covering general suburban areas without special planning constraints which are intended for Incremental Change.</w:t>
      </w:r>
    </w:p>
    <w:p w14:paraId="01873CAA" w14:textId="77777777" w:rsidR="0095246C" w:rsidRDefault="00F2534B" w:rsidP="00BE66E8">
      <w:pPr>
        <w:pStyle w:val="Para1"/>
      </w:pPr>
      <w:r>
        <w:t xml:space="preserve">Mr McKenzie further submits the amended plans address the planning and design changes </w:t>
      </w:r>
      <w:r w:rsidR="00846E23">
        <w:t>required by Schedule 3 to the General Residential Zone, particularly with regard to building setbacks, open space and landscaping.</w:t>
      </w:r>
      <w:r>
        <w:t xml:space="preserve"> </w:t>
      </w:r>
    </w:p>
    <w:p w14:paraId="23718DE0" w14:textId="6E1D14F6" w:rsidR="00BE66E8" w:rsidRDefault="0095246C" w:rsidP="00BE66E8">
      <w:pPr>
        <w:pStyle w:val="Para1"/>
      </w:pPr>
      <w:r>
        <w:t xml:space="preserve">The applicant submits the proposed </w:t>
      </w:r>
      <w:r w:rsidR="00FC4B6D">
        <w:t>‘</w:t>
      </w:r>
      <w:r>
        <w:t>side by side’ design response is appropriate to the site and;</w:t>
      </w:r>
    </w:p>
    <w:p w14:paraId="2CF3A02B" w14:textId="56E3BDAE" w:rsidR="0095246C" w:rsidRDefault="0095246C" w:rsidP="0095246C">
      <w:pPr>
        <w:pStyle w:val="Quote1"/>
      </w:pPr>
      <w:r>
        <w:t xml:space="preserve">.. </w:t>
      </w:r>
      <w:r w:rsidRPr="0095246C">
        <w:t>deliberately seeks a good balance between the 2-driveway access design, overall siting and massing and overall landscaping through the whole site.</w:t>
      </w:r>
    </w:p>
    <w:p w14:paraId="1DA8696D" w14:textId="371C2330" w:rsidR="0002431E" w:rsidRDefault="00D7775D" w:rsidP="0002431E">
      <w:pPr>
        <w:pStyle w:val="Heading2"/>
      </w:pPr>
      <w:r>
        <w:t>consideration of submissions</w:t>
      </w:r>
    </w:p>
    <w:p w14:paraId="61F4A156" w14:textId="4D19ACDA" w:rsidR="0002431E" w:rsidRDefault="00FC4B6D" w:rsidP="0002431E">
      <w:pPr>
        <w:pStyle w:val="Para1"/>
      </w:pPr>
      <w:r>
        <w:t>Th</w:t>
      </w:r>
      <w:r w:rsidR="00C03631">
        <w:t xml:space="preserve">e configuration of two dwellings side by side can be problematic if site orientation </w:t>
      </w:r>
      <w:r w:rsidR="00ED7345">
        <w:t>is</w:t>
      </w:r>
      <w:r w:rsidR="00C03631">
        <w:t xml:space="preserve"> not favourable. </w:t>
      </w:r>
      <w:r w:rsidR="00ED7345">
        <w:t xml:space="preserve">For example, a site with an east west orientation accentuates the contrast in solar access for the dwelling on the northern side compared to the attached dwelling on the southern side. In this case, the north/south long axis creates the opportunity </w:t>
      </w:r>
      <w:r w:rsidR="00B60B2D">
        <w:t>f</w:t>
      </w:r>
      <w:r w:rsidR="00ED7345">
        <w:t>or equitable solar access for both dwellings</w:t>
      </w:r>
      <w:r w:rsidR="00B60B2D">
        <w:t>, with the advantage of the rear secluded open space facing north.</w:t>
      </w:r>
    </w:p>
    <w:p w14:paraId="63D89089" w14:textId="11828D51" w:rsidR="00B60B2D" w:rsidRDefault="00E420C9" w:rsidP="0002431E">
      <w:pPr>
        <w:pStyle w:val="Para1"/>
      </w:pPr>
      <w:r>
        <w:t>Given the circumstances of the subject land, it is relevant in my view to assess the benefit of equitable northern exposure as a factor in assessing the planning merit of this proposal.</w:t>
      </w:r>
    </w:p>
    <w:p w14:paraId="1A0A3260" w14:textId="77777777" w:rsidR="00095D1F" w:rsidRDefault="00BC755C" w:rsidP="0002431E">
      <w:pPr>
        <w:pStyle w:val="Para1"/>
      </w:pPr>
      <w:r>
        <w:t xml:space="preserve">I accept Mr McKenzie’s submission that the proposed development demonstrates </w:t>
      </w:r>
      <w:r w:rsidR="00095D1F">
        <w:t xml:space="preserve">an </w:t>
      </w:r>
      <w:r>
        <w:t xml:space="preserve">acceptable level of compliance and in fact exceedance of the Schedule 3 </w:t>
      </w:r>
      <w:r w:rsidR="00095D1F">
        <w:t xml:space="preserve">modifications to the </w:t>
      </w:r>
      <w:r>
        <w:t>design standards at Clause 55. I find there is much to recommend in this proposal, taking into consideration</w:t>
      </w:r>
      <w:r w:rsidR="00095D1F">
        <w:t>:</w:t>
      </w:r>
    </w:p>
    <w:p w14:paraId="507AEEF7" w14:textId="77777777" w:rsidR="00FA0B28" w:rsidRDefault="00095D1F" w:rsidP="00095D1F">
      <w:pPr>
        <w:pStyle w:val="Para1"/>
        <w:numPr>
          <w:ilvl w:val="0"/>
          <w:numId w:val="41"/>
        </w:numPr>
      </w:pPr>
      <w:r>
        <w:t>The minimum front building setback of 7.35 metres</w:t>
      </w:r>
      <w:r w:rsidR="00FA0B28">
        <w:t>.</w:t>
      </w:r>
    </w:p>
    <w:p w14:paraId="5EB79490" w14:textId="032653C7" w:rsidR="00095D1F" w:rsidRDefault="00FA0B28" w:rsidP="00095D1F">
      <w:pPr>
        <w:pStyle w:val="Para1"/>
        <w:numPr>
          <w:ilvl w:val="0"/>
          <w:numId w:val="41"/>
        </w:numPr>
      </w:pPr>
      <w:r>
        <w:t xml:space="preserve">The location of the </w:t>
      </w:r>
      <w:r w:rsidR="00095D1F">
        <w:t>front garages behind the entry façade.</w:t>
      </w:r>
    </w:p>
    <w:p w14:paraId="2ACDB31A" w14:textId="77777777" w:rsidR="00FA0B28" w:rsidRDefault="00FA0B28" w:rsidP="00095D1F">
      <w:pPr>
        <w:pStyle w:val="Para1"/>
        <w:numPr>
          <w:ilvl w:val="0"/>
          <w:numId w:val="41"/>
        </w:numPr>
      </w:pPr>
      <w:r>
        <w:t>The generous rear secluded private open space areas.</w:t>
      </w:r>
    </w:p>
    <w:p w14:paraId="0FA032A7" w14:textId="77777777" w:rsidR="00DC0A0F" w:rsidRDefault="00FA0B28" w:rsidP="00095D1F">
      <w:pPr>
        <w:pStyle w:val="Para1"/>
        <w:numPr>
          <w:ilvl w:val="0"/>
          <w:numId w:val="41"/>
        </w:numPr>
      </w:pPr>
      <w:r>
        <w:t xml:space="preserve">The upper level setbacks (9.6 metres at the front, 11.3 and 13.6 metres at the rear, </w:t>
      </w:r>
      <w:r w:rsidR="00DC0A0F">
        <w:t>a minimum of 2.3 metres from the eastern side boundary and a minimum of 2.9 metres from the western side boundary).</w:t>
      </w:r>
    </w:p>
    <w:p w14:paraId="52CB5531" w14:textId="77777777" w:rsidR="00DC0A0F" w:rsidRDefault="00DC0A0F" w:rsidP="00095D1F">
      <w:pPr>
        <w:pStyle w:val="Para1"/>
        <w:numPr>
          <w:ilvl w:val="0"/>
          <w:numId w:val="41"/>
        </w:numPr>
      </w:pPr>
      <w:r>
        <w:t>Equitable northern exposure for secluded private open space areas.</w:t>
      </w:r>
    </w:p>
    <w:p w14:paraId="63BB1A3E" w14:textId="71D05E44" w:rsidR="00DC0A0F" w:rsidRDefault="00CB44A5" w:rsidP="00095D1F">
      <w:pPr>
        <w:pStyle w:val="Para1"/>
        <w:numPr>
          <w:ilvl w:val="0"/>
          <w:numId w:val="41"/>
        </w:numPr>
      </w:pPr>
      <w:r>
        <w:rPr>
          <w:noProof/>
        </w:rPr>
        <w:lastRenderedPageBreak/>
        <w:drawing>
          <wp:anchor distT="0" distB="0" distL="114300" distR="114300" simplePos="0" relativeHeight="251663360" behindDoc="1" locked="0" layoutInCell="1" allowOverlap="1" wp14:anchorId="61BD448C" wp14:editId="17242D8B">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0A0F">
        <w:t>Adequate space for landscaping at the front and rear.</w:t>
      </w:r>
    </w:p>
    <w:p w14:paraId="7807A549" w14:textId="77777777" w:rsidR="001107E9" w:rsidRDefault="00DC0A0F" w:rsidP="00095D1F">
      <w:pPr>
        <w:pStyle w:val="Para1"/>
        <w:numPr>
          <w:ilvl w:val="0"/>
          <w:numId w:val="41"/>
        </w:numPr>
      </w:pPr>
      <w:r>
        <w:t>The avoidance of the need for a side driveway along a side boundary</w:t>
      </w:r>
      <w:r w:rsidR="001107E9">
        <w:t>.</w:t>
      </w:r>
    </w:p>
    <w:p w14:paraId="6CBFC4EF" w14:textId="77777777" w:rsidR="001107E9" w:rsidRDefault="001107E9" w:rsidP="00095D1F">
      <w:pPr>
        <w:pStyle w:val="Para1"/>
        <w:numPr>
          <w:ilvl w:val="0"/>
          <w:numId w:val="41"/>
        </w:numPr>
      </w:pPr>
      <w:r>
        <w:t>Adequate site width to accommodate two driveways and retain street parking at the front.</w:t>
      </w:r>
    </w:p>
    <w:p w14:paraId="32FE2F4E" w14:textId="597507E4" w:rsidR="001107E9" w:rsidRDefault="001107E9" w:rsidP="00095D1F">
      <w:pPr>
        <w:pStyle w:val="Para1"/>
        <w:numPr>
          <w:ilvl w:val="0"/>
          <w:numId w:val="41"/>
        </w:numPr>
      </w:pPr>
      <w:r>
        <w:t>A roof construction using a single pitched roof form.</w:t>
      </w:r>
    </w:p>
    <w:p w14:paraId="194FEBA4" w14:textId="77777777" w:rsidR="00B97615" w:rsidRDefault="001107E9" w:rsidP="00095D1F">
      <w:pPr>
        <w:pStyle w:val="Para1"/>
        <w:numPr>
          <w:ilvl w:val="0"/>
          <w:numId w:val="41"/>
        </w:numPr>
      </w:pPr>
      <w:r>
        <w:t>External materiality of brick and rendered finishes consistent with the streetscape.</w:t>
      </w:r>
    </w:p>
    <w:p w14:paraId="587423FB" w14:textId="26983FD9" w:rsidR="00BC755C" w:rsidRDefault="00B97615" w:rsidP="00B97615">
      <w:pPr>
        <w:pStyle w:val="Para1"/>
      </w:pPr>
      <w:r>
        <w:t xml:space="preserve">Although the use of a side by side configuration limits the extent of side boundary setbacks, I find the benefit of the spaces made available at the front </w:t>
      </w:r>
      <w:r w:rsidR="008B0F54">
        <w:t>and</w:t>
      </w:r>
      <w:r>
        <w:t xml:space="preserve"> rear of the proposed development outweigh the constraint </w:t>
      </w:r>
      <w:r w:rsidR="008B0F54">
        <w:t>of restricted</w:t>
      </w:r>
      <w:r>
        <w:t xml:space="preserve"> side setbacks</w:t>
      </w:r>
      <w:r w:rsidR="00C01727">
        <w:t xml:space="preserve">. In this proposal, the side setbacks include a wider central </w:t>
      </w:r>
      <w:r w:rsidR="00D54F5D">
        <w:t>courtyard</w:t>
      </w:r>
      <w:r w:rsidR="00C01727">
        <w:t xml:space="preserve"> on the western side and a garden space functioning as a light court for the guest bedroom on the eastern side</w:t>
      </w:r>
      <w:r w:rsidR="00D54F5D">
        <w:t>; both of which I find ameliorate the constraint of a restricted side setback.</w:t>
      </w:r>
    </w:p>
    <w:p w14:paraId="39D6371B" w14:textId="4E0BFF78" w:rsidR="00384BFB" w:rsidRDefault="00384BFB" w:rsidP="00384BFB">
      <w:pPr>
        <w:pStyle w:val="Heading3"/>
      </w:pPr>
      <w:r>
        <w:t>Amenity comments</w:t>
      </w:r>
    </w:p>
    <w:p w14:paraId="1B1088A5" w14:textId="12155FE7" w:rsidR="00D54F5D" w:rsidRPr="0002431E" w:rsidRDefault="00D54F5D" w:rsidP="00B97615">
      <w:pPr>
        <w:pStyle w:val="Para1"/>
      </w:pPr>
      <w:r>
        <w:t>Given the extent of the rear setbacks, I consider the screening of the upper level north facing bedroom windows to 1.7 metres above finished floor level is unnecessary</w:t>
      </w:r>
      <w:r w:rsidR="008E7480">
        <w:t xml:space="preserve"> due to the separation distance between the proposed development and the backyard spaces to the north. The use of shade louvres may be an option to maintain the internal amenity of the north facing bedroom windows.</w:t>
      </w:r>
    </w:p>
    <w:p w14:paraId="6F33CDEB" w14:textId="1BEC62A6" w:rsidR="00E200CF" w:rsidRPr="002674A0" w:rsidRDefault="00E200CF" w:rsidP="008D69AA">
      <w:pPr>
        <w:pStyle w:val="Heading2"/>
      </w:pPr>
      <w:r w:rsidRPr="002674A0">
        <w:t>Conclusion</w:t>
      </w:r>
    </w:p>
    <w:p w14:paraId="4D8E1A93" w14:textId="7FFE6DE6" w:rsidR="0037309F" w:rsidRPr="002674A0" w:rsidRDefault="005B64A1" w:rsidP="00C05ED5">
      <w:pPr>
        <w:pStyle w:val="Para1"/>
        <w:rPr>
          <w:szCs w:val="26"/>
        </w:rPr>
      </w:pPr>
      <w:r w:rsidRPr="002674A0">
        <w:rPr>
          <w:szCs w:val="26"/>
        </w:rPr>
        <w:t xml:space="preserve">Having heard the submissions and considered the applicable provisions of the </w:t>
      </w:r>
      <w:r w:rsidR="00DD2CF2">
        <w:rPr>
          <w:szCs w:val="26"/>
        </w:rPr>
        <w:t>Monash</w:t>
      </w:r>
      <w:r w:rsidR="006D3A32" w:rsidRPr="002674A0">
        <w:rPr>
          <w:szCs w:val="26"/>
        </w:rPr>
        <w:t xml:space="preserve"> Planning</w:t>
      </w:r>
      <w:r w:rsidRPr="002674A0">
        <w:rPr>
          <w:szCs w:val="26"/>
        </w:rPr>
        <w:t xml:space="preserve"> Scheme, I </w:t>
      </w:r>
      <w:r w:rsidR="008B0F54">
        <w:rPr>
          <w:szCs w:val="26"/>
        </w:rPr>
        <w:t>gave</w:t>
      </w:r>
      <w:r w:rsidR="00124696" w:rsidRPr="002674A0">
        <w:rPr>
          <w:szCs w:val="26"/>
        </w:rPr>
        <w:t xml:space="preserve"> an oral decision at the end of the hearing</w:t>
      </w:r>
      <w:r w:rsidR="008B0F54">
        <w:rPr>
          <w:szCs w:val="26"/>
        </w:rPr>
        <w:t xml:space="preserve"> to</w:t>
      </w:r>
      <w:r w:rsidRPr="002674A0">
        <w:rPr>
          <w:szCs w:val="26"/>
        </w:rPr>
        <w:t xml:space="preserve"> </w:t>
      </w:r>
      <w:r w:rsidR="00DD2CF2">
        <w:rPr>
          <w:szCs w:val="26"/>
        </w:rPr>
        <w:t>set aside</w:t>
      </w:r>
      <w:r w:rsidRPr="002674A0">
        <w:rPr>
          <w:szCs w:val="26"/>
        </w:rPr>
        <w:t xml:space="preserve"> the Council’s </w:t>
      </w:r>
      <w:r w:rsidR="008B0F54">
        <w:rPr>
          <w:szCs w:val="26"/>
        </w:rPr>
        <w:t>refusal</w:t>
      </w:r>
      <w:r w:rsidRPr="002674A0">
        <w:rPr>
          <w:szCs w:val="26"/>
        </w:rPr>
        <w:t xml:space="preserve"> and grant a permit </w:t>
      </w:r>
      <w:r w:rsidR="00DD2CF2">
        <w:rPr>
          <w:szCs w:val="26"/>
        </w:rPr>
        <w:t xml:space="preserve">in accordance with the endorsed plans and </w:t>
      </w:r>
      <w:r w:rsidRPr="002674A0">
        <w:rPr>
          <w:szCs w:val="26"/>
        </w:rPr>
        <w:t xml:space="preserve">subject to the conditions </w:t>
      </w:r>
      <w:r w:rsidR="00DD2CF2">
        <w:rPr>
          <w:szCs w:val="26"/>
        </w:rPr>
        <w:t>contained at Appendix A.</w:t>
      </w:r>
      <w:r w:rsidRPr="002674A0">
        <w:rPr>
          <w:szCs w:val="26"/>
        </w:rPr>
        <w:t xml:space="preserve"> </w:t>
      </w:r>
    </w:p>
    <w:p w14:paraId="6E8BC378" w14:textId="77777777" w:rsidR="00DD2CF2" w:rsidRPr="002674A0" w:rsidRDefault="00DD2CF2" w:rsidP="006733DE">
      <w:pPr>
        <w:rPr>
          <w:sz w:val="26"/>
          <w:szCs w:val="26"/>
        </w:rPr>
      </w:pPr>
    </w:p>
    <w:tbl>
      <w:tblPr>
        <w:tblW w:w="5000" w:type="pct"/>
        <w:tblLook w:val="0000" w:firstRow="0" w:lastRow="0" w:firstColumn="0" w:lastColumn="0" w:noHBand="0" w:noVBand="0"/>
      </w:tblPr>
      <w:tblGrid>
        <w:gridCol w:w="3423"/>
        <w:gridCol w:w="1659"/>
        <w:gridCol w:w="3423"/>
      </w:tblGrid>
      <w:tr w:rsidR="00E200CF" w:rsidRPr="002674A0" w14:paraId="4E2BE49E" w14:textId="77777777" w:rsidTr="000711C9">
        <w:tc>
          <w:tcPr>
            <w:tcW w:w="2012" w:type="pct"/>
          </w:tcPr>
          <w:p w14:paraId="4AFED36E" w14:textId="77777777" w:rsidR="004D5C68" w:rsidRPr="002674A0" w:rsidRDefault="005E6107" w:rsidP="006733DE">
            <w:pPr>
              <w:rPr>
                <w:b/>
                <w:sz w:val="26"/>
                <w:szCs w:val="26"/>
              </w:rPr>
            </w:pPr>
            <w:r w:rsidRPr="002674A0">
              <w:rPr>
                <w:b/>
                <w:sz w:val="26"/>
                <w:szCs w:val="26"/>
              </w:rPr>
              <w:t>Frank Dawson</w:t>
            </w:r>
            <w:r w:rsidR="004D5C68" w:rsidRPr="002674A0">
              <w:rPr>
                <w:b/>
                <w:sz w:val="26"/>
                <w:szCs w:val="26"/>
              </w:rPr>
              <w:t xml:space="preserve"> </w:t>
            </w:r>
          </w:p>
          <w:p w14:paraId="2D01FD2D" w14:textId="77777777" w:rsidR="00E200CF" w:rsidRPr="002674A0" w:rsidRDefault="00E200CF" w:rsidP="006733DE">
            <w:pPr>
              <w:rPr>
                <w:b/>
                <w:sz w:val="26"/>
                <w:szCs w:val="26"/>
              </w:rPr>
            </w:pPr>
            <w:r w:rsidRPr="002674A0">
              <w:rPr>
                <w:b/>
                <w:sz w:val="26"/>
                <w:szCs w:val="26"/>
              </w:rPr>
              <w:t>Member</w:t>
            </w:r>
          </w:p>
        </w:tc>
        <w:tc>
          <w:tcPr>
            <w:tcW w:w="975" w:type="pct"/>
          </w:tcPr>
          <w:p w14:paraId="405A7580" w14:textId="77777777" w:rsidR="00E200CF" w:rsidRPr="002674A0" w:rsidRDefault="00E200CF" w:rsidP="006733DE">
            <w:pPr>
              <w:rPr>
                <w:sz w:val="26"/>
                <w:szCs w:val="26"/>
              </w:rPr>
            </w:pPr>
          </w:p>
        </w:tc>
        <w:tc>
          <w:tcPr>
            <w:tcW w:w="2012" w:type="pct"/>
          </w:tcPr>
          <w:p w14:paraId="695A7448" w14:textId="77777777" w:rsidR="00E200CF" w:rsidRPr="002674A0" w:rsidRDefault="00E200CF" w:rsidP="006733DE">
            <w:pPr>
              <w:rPr>
                <w:sz w:val="26"/>
                <w:szCs w:val="26"/>
              </w:rPr>
            </w:pPr>
          </w:p>
        </w:tc>
      </w:tr>
    </w:tbl>
    <w:p w14:paraId="124DF081" w14:textId="10DF5BDC" w:rsidR="002910CB" w:rsidRPr="002674A0" w:rsidRDefault="002910CB" w:rsidP="00F542A9">
      <w:pPr>
        <w:rPr>
          <w:sz w:val="26"/>
          <w:szCs w:val="26"/>
        </w:rPr>
      </w:pPr>
    </w:p>
    <w:p w14:paraId="414A7411" w14:textId="77777777" w:rsidR="00384BFB" w:rsidRPr="002674A0" w:rsidRDefault="00384BFB" w:rsidP="00384BFB">
      <w:pPr>
        <w:pStyle w:val="Heading3"/>
        <w:rPr>
          <w:sz w:val="26"/>
          <w:szCs w:val="26"/>
        </w:rPr>
      </w:pPr>
      <w:r w:rsidRPr="002674A0">
        <w:rPr>
          <w:sz w:val="26"/>
          <w:szCs w:val="26"/>
        </w:rPr>
        <w:t>Permit Notes</w:t>
      </w:r>
    </w:p>
    <w:p w14:paraId="60537A94" w14:textId="77777777" w:rsidR="00384BFB" w:rsidRPr="002674A0" w:rsidRDefault="00384BFB" w:rsidP="00384BFB">
      <w:pPr>
        <w:rPr>
          <w:rFonts w:ascii="Times" w:eastAsia="MS Mincho" w:hAnsi="Times" w:cs="Times"/>
          <w:sz w:val="26"/>
          <w:szCs w:val="26"/>
        </w:rPr>
      </w:pPr>
      <w:r w:rsidRPr="002674A0">
        <w:rPr>
          <w:rFonts w:ascii="Times" w:eastAsia="MS Mincho" w:hAnsi="Times" w:cs="Times"/>
          <w:sz w:val="26"/>
          <w:szCs w:val="26"/>
        </w:rPr>
        <w:t>Although my order does not include the ‘Notes’ suggested by the Council, such advisory information may be included in the permit that the Council is directed to issue.</w:t>
      </w:r>
    </w:p>
    <w:p w14:paraId="461B9F56" w14:textId="77777777" w:rsidR="003368CF" w:rsidRPr="002674A0" w:rsidRDefault="003368CF" w:rsidP="003368CF">
      <w:pPr>
        <w:rPr>
          <w:b/>
          <w:sz w:val="26"/>
          <w:szCs w:val="26"/>
        </w:rPr>
      </w:pPr>
    </w:p>
    <w:p w14:paraId="6F93E9DA" w14:textId="65EA8C88" w:rsidR="00384BFB" w:rsidRDefault="00CB44A5" w:rsidP="00F41F17">
      <w:pPr>
        <w:pStyle w:val="Heading3"/>
        <w:rPr>
          <w:sz w:val="26"/>
          <w:szCs w:val="26"/>
        </w:rPr>
      </w:pPr>
      <w:r>
        <w:rPr>
          <w:noProof/>
          <w:sz w:val="26"/>
          <w:szCs w:val="26"/>
        </w:rPr>
        <w:lastRenderedPageBreak/>
        <w:drawing>
          <wp:anchor distT="0" distB="0" distL="114300" distR="114300" simplePos="0" relativeHeight="251664384" behindDoc="1" locked="0" layoutInCell="1" allowOverlap="1" wp14:anchorId="721E191E" wp14:editId="330A3E82">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4C46B0DD" w14:textId="6331830E" w:rsidR="002910CB" w:rsidRPr="002674A0" w:rsidRDefault="002910CB" w:rsidP="002910CB">
      <w:pPr>
        <w:pStyle w:val="Heading1"/>
      </w:pPr>
      <w:r w:rsidRPr="002674A0">
        <w:t>Permit Conditions</w:t>
      </w:r>
    </w:p>
    <w:p w14:paraId="4EFBF875" w14:textId="77777777" w:rsidR="002910CB" w:rsidRPr="002674A0" w:rsidRDefault="002910CB" w:rsidP="002910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2910CB" w:rsidRPr="002674A0" w14:paraId="4FCE106D" w14:textId="77777777" w:rsidTr="000711C9">
        <w:tc>
          <w:tcPr>
            <w:tcW w:w="3731" w:type="dxa"/>
            <w:shd w:val="clear" w:color="auto" w:fill="auto"/>
          </w:tcPr>
          <w:p w14:paraId="3377891B" w14:textId="77777777" w:rsidR="002910CB" w:rsidRPr="002674A0" w:rsidRDefault="002910CB" w:rsidP="000711C9">
            <w:pPr>
              <w:pStyle w:val="TitlePage2"/>
            </w:pPr>
            <w:r w:rsidRPr="002674A0">
              <w:t>Permit Application No</w:t>
            </w:r>
          </w:p>
        </w:tc>
        <w:tc>
          <w:tcPr>
            <w:tcW w:w="4774" w:type="dxa"/>
            <w:shd w:val="clear" w:color="auto" w:fill="auto"/>
          </w:tcPr>
          <w:p w14:paraId="0BD39A2B" w14:textId="69335DAB" w:rsidR="002910CB" w:rsidRPr="002674A0" w:rsidRDefault="005A6CB3" w:rsidP="000711C9">
            <w:pPr>
              <w:pStyle w:val="TitlePagetext"/>
              <w:rPr>
                <w:sz w:val="26"/>
                <w:szCs w:val="26"/>
              </w:rPr>
            </w:pPr>
            <w:r>
              <w:rPr>
                <w:sz w:val="26"/>
                <w:szCs w:val="26"/>
              </w:rPr>
              <w:t>TPA50658</w:t>
            </w:r>
          </w:p>
        </w:tc>
      </w:tr>
      <w:tr w:rsidR="002910CB" w:rsidRPr="002674A0" w14:paraId="7752550A" w14:textId="77777777" w:rsidTr="000711C9">
        <w:tc>
          <w:tcPr>
            <w:tcW w:w="3731" w:type="dxa"/>
            <w:shd w:val="clear" w:color="auto" w:fill="auto"/>
          </w:tcPr>
          <w:p w14:paraId="2F591744" w14:textId="77777777" w:rsidR="002910CB" w:rsidRPr="002674A0" w:rsidRDefault="002910CB" w:rsidP="000711C9">
            <w:pPr>
              <w:pStyle w:val="TitlePage2"/>
            </w:pPr>
            <w:r w:rsidRPr="002674A0">
              <w:t>Land</w:t>
            </w:r>
          </w:p>
        </w:tc>
        <w:tc>
          <w:tcPr>
            <w:tcW w:w="4774" w:type="dxa"/>
            <w:shd w:val="clear" w:color="auto" w:fill="auto"/>
          </w:tcPr>
          <w:p w14:paraId="07DE543D" w14:textId="3572874A" w:rsidR="008A286F" w:rsidRPr="002674A0" w:rsidRDefault="005A6CB3" w:rsidP="000711C9">
            <w:pPr>
              <w:pStyle w:val="TitlePagetext"/>
              <w:rPr>
                <w:sz w:val="26"/>
                <w:szCs w:val="26"/>
              </w:rPr>
            </w:pPr>
            <w:r>
              <w:rPr>
                <w:sz w:val="26"/>
                <w:szCs w:val="26"/>
              </w:rPr>
              <w:t>33 Arthur Street, Burwood.</w:t>
            </w:r>
          </w:p>
        </w:tc>
      </w:tr>
    </w:tbl>
    <w:p w14:paraId="2C955945" w14:textId="77777777" w:rsidR="002910CB" w:rsidRPr="002674A0" w:rsidRDefault="002910CB" w:rsidP="002910C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2910CB" w:rsidRPr="002674A0" w14:paraId="0B838BAF" w14:textId="77777777" w:rsidTr="003368CF">
        <w:tc>
          <w:tcPr>
            <w:tcW w:w="8495" w:type="dxa"/>
            <w:shd w:val="clear" w:color="auto" w:fill="auto"/>
          </w:tcPr>
          <w:p w14:paraId="23875E3F" w14:textId="77777777" w:rsidR="002910CB" w:rsidRPr="002674A0" w:rsidRDefault="002910CB" w:rsidP="000711C9">
            <w:pPr>
              <w:pStyle w:val="TitlePage2"/>
              <w:jc w:val="center"/>
              <w:rPr>
                <w:bCs/>
              </w:rPr>
            </w:pPr>
            <w:r w:rsidRPr="002674A0">
              <w:rPr>
                <w:bCs/>
              </w:rPr>
              <w:t>What the permit allowS</w:t>
            </w:r>
          </w:p>
          <w:p w14:paraId="36B376BB" w14:textId="5E565CDE" w:rsidR="0085362F" w:rsidRPr="00DD2CF2" w:rsidRDefault="00DD2CF2" w:rsidP="003368CF">
            <w:pPr>
              <w:rPr>
                <w:sz w:val="26"/>
                <w:szCs w:val="26"/>
              </w:rPr>
            </w:pPr>
            <w:r>
              <w:rPr>
                <w:sz w:val="26"/>
                <w:szCs w:val="26"/>
              </w:rPr>
              <w:t>Construction of two or more dwellings on a lot (</w:t>
            </w:r>
            <w:r>
              <w:rPr>
                <w:i/>
                <w:iCs/>
                <w:sz w:val="26"/>
                <w:szCs w:val="26"/>
              </w:rPr>
              <w:t>two dwellings</w:t>
            </w:r>
            <w:r>
              <w:rPr>
                <w:sz w:val="26"/>
                <w:szCs w:val="26"/>
              </w:rPr>
              <w:t xml:space="preserve">) in </w:t>
            </w:r>
            <w:r w:rsidR="008C31F9">
              <w:rPr>
                <w:sz w:val="26"/>
                <w:szCs w:val="26"/>
              </w:rPr>
              <w:t>accordance with the endorsed plans.</w:t>
            </w:r>
          </w:p>
          <w:p w14:paraId="788E709F" w14:textId="02F972BD" w:rsidR="00457863" w:rsidRPr="002674A0" w:rsidRDefault="0085362F" w:rsidP="003368CF">
            <w:r w:rsidRPr="002674A0">
              <w:t xml:space="preserve"> </w:t>
            </w:r>
          </w:p>
        </w:tc>
      </w:tr>
    </w:tbl>
    <w:p w14:paraId="205C7117" w14:textId="77777777" w:rsidR="002910CB" w:rsidRPr="002674A0" w:rsidRDefault="002910CB" w:rsidP="002910CB"/>
    <w:p w14:paraId="156B4D0F" w14:textId="77777777" w:rsidR="002910CB" w:rsidRPr="002674A0" w:rsidRDefault="002910CB" w:rsidP="00420EFD">
      <w:pPr>
        <w:pStyle w:val="Heading2"/>
        <w:jc w:val="center"/>
      </w:pPr>
      <w:r w:rsidRPr="002674A0">
        <w:t>Conditions</w:t>
      </w:r>
    </w:p>
    <w:p w14:paraId="162A8A52" w14:textId="77777777" w:rsidR="0002431E" w:rsidRPr="00181B68" w:rsidRDefault="0002431E" w:rsidP="0002431E">
      <w:pPr>
        <w:rPr>
          <w:rFonts w:ascii="Calibri" w:hAnsi="Calibri" w:cs="Calibri"/>
          <w:b/>
          <w:lang w:eastAsia="x-none"/>
        </w:rPr>
      </w:pPr>
      <w:r w:rsidRPr="00181B68">
        <w:rPr>
          <w:rFonts w:ascii="Calibri" w:hAnsi="Calibri" w:cs="Calibri"/>
          <w:b/>
          <w:lang w:eastAsia="x-none"/>
        </w:rPr>
        <w:t>Amended Plans</w:t>
      </w:r>
    </w:p>
    <w:p w14:paraId="79093464" w14:textId="77777777" w:rsidR="0002431E" w:rsidRPr="00181B68" w:rsidRDefault="0002431E" w:rsidP="0002431E">
      <w:pPr>
        <w:rPr>
          <w:rFonts w:ascii="Calibri" w:hAnsi="Calibri" w:cs="Calibri"/>
        </w:rPr>
      </w:pPr>
    </w:p>
    <w:p w14:paraId="3B5FF26F" w14:textId="61F2E57E" w:rsidR="0002431E" w:rsidRPr="00EF3F55" w:rsidRDefault="0002431E" w:rsidP="0002431E">
      <w:pPr>
        <w:numPr>
          <w:ilvl w:val="0"/>
          <w:numId w:val="34"/>
        </w:numPr>
        <w:spacing w:after="200" w:line="276" w:lineRule="auto"/>
        <w:rPr>
          <w:sz w:val="26"/>
          <w:szCs w:val="26"/>
        </w:rPr>
      </w:pPr>
      <w:r w:rsidRPr="0002431E">
        <w:rPr>
          <w:sz w:val="26"/>
          <w:szCs w:val="26"/>
        </w:rPr>
        <w:t>Before the development starts, plans drawn to scale and dimensioned must be submitted to and approved by the Responsible Authority.  When approved, the plans will be endorsed and will then form part of the permit. The plans must be generally in accordance with the plans submitted, but modified to show:</w:t>
      </w:r>
    </w:p>
    <w:p w14:paraId="6AE4512E" w14:textId="77777777" w:rsidR="0002431E" w:rsidRPr="0002431E" w:rsidRDefault="0002431E" w:rsidP="00EF3F55">
      <w:pPr>
        <w:numPr>
          <w:ilvl w:val="0"/>
          <w:numId w:val="35"/>
        </w:numPr>
        <w:spacing w:after="200" w:line="276" w:lineRule="auto"/>
        <w:ind w:left="1276"/>
        <w:jc w:val="both"/>
        <w:rPr>
          <w:bCs/>
          <w:sz w:val="26"/>
          <w:szCs w:val="26"/>
        </w:rPr>
      </w:pPr>
      <w:r w:rsidRPr="0002431E">
        <w:rPr>
          <w:sz w:val="26"/>
          <w:szCs w:val="26"/>
        </w:rPr>
        <w:t>Notation “not film” added to obscure glazing notation.</w:t>
      </w:r>
    </w:p>
    <w:p w14:paraId="540B4F24" w14:textId="0520ED2C" w:rsidR="0002431E" w:rsidRPr="0002431E" w:rsidRDefault="0095246C" w:rsidP="00EF3F55">
      <w:pPr>
        <w:numPr>
          <w:ilvl w:val="0"/>
          <w:numId w:val="35"/>
        </w:numPr>
        <w:spacing w:after="200" w:line="276" w:lineRule="auto"/>
        <w:ind w:left="1276"/>
        <w:jc w:val="both"/>
        <w:rPr>
          <w:bCs/>
          <w:sz w:val="26"/>
          <w:szCs w:val="26"/>
        </w:rPr>
      </w:pPr>
      <w:r>
        <w:rPr>
          <w:bCs/>
          <w:sz w:val="26"/>
          <w:szCs w:val="26"/>
        </w:rPr>
        <w:t>The clearance distance between</w:t>
      </w:r>
      <w:r w:rsidR="0002431E" w:rsidRPr="0002431E">
        <w:rPr>
          <w:bCs/>
          <w:sz w:val="26"/>
          <w:szCs w:val="26"/>
        </w:rPr>
        <w:t xml:space="preserve"> the existing street tree and any vehicle crossing</w:t>
      </w:r>
      <w:r>
        <w:rPr>
          <w:bCs/>
          <w:sz w:val="26"/>
          <w:szCs w:val="26"/>
        </w:rPr>
        <w:t xml:space="preserve"> to be in accordance with </w:t>
      </w:r>
      <w:r w:rsidR="00EF3F55" w:rsidRPr="00EF3F55">
        <w:rPr>
          <w:bCs/>
          <w:sz w:val="26"/>
          <w:szCs w:val="26"/>
        </w:rPr>
        <w:t>required Tree Protection Zone of Australian Standard AS4970</w:t>
      </w:r>
      <w:r w:rsidR="0002431E" w:rsidRPr="0002431E">
        <w:rPr>
          <w:bCs/>
          <w:sz w:val="26"/>
          <w:szCs w:val="26"/>
        </w:rPr>
        <w:t>.</w:t>
      </w:r>
    </w:p>
    <w:p w14:paraId="50E7F49D" w14:textId="77777777" w:rsidR="0002431E" w:rsidRPr="0002431E" w:rsidRDefault="0002431E" w:rsidP="00EF3F55">
      <w:pPr>
        <w:numPr>
          <w:ilvl w:val="0"/>
          <w:numId w:val="35"/>
        </w:numPr>
        <w:spacing w:after="200" w:line="276" w:lineRule="auto"/>
        <w:ind w:left="1276"/>
        <w:jc w:val="both"/>
        <w:rPr>
          <w:bCs/>
          <w:sz w:val="26"/>
          <w:szCs w:val="26"/>
        </w:rPr>
      </w:pPr>
      <w:r w:rsidRPr="0002431E">
        <w:rPr>
          <w:bCs/>
          <w:sz w:val="26"/>
          <w:szCs w:val="26"/>
        </w:rPr>
        <w:t>Width of vehicle crossing/s.</w:t>
      </w:r>
    </w:p>
    <w:p w14:paraId="6DA01162" w14:textId="77777777" w:rsidR="0002431E" w:rsidRPr="0002431E" w:rsidRDefault="0002431E" w:rsidP="00EF3F55">
      <w:pPr>
        <w:ind w:left="851"/>
        <w:rPr>
          <w:bCs/>
          <w:sz w:val="26"/>
          <w:szCs w:val="26"/>
        </w:rPr>
      </w:pPr>
      <w:r w:rsidRPr="0002431E">
        <w:rPr>
          <w:bCs/>
          <w:sz w:val="26"/>
          <w:szCs w:val="26"/>
        </w:rPr>
        <w:t>All the above to the satisfaction of the Responsible Authority.</w:t>
      </w:r>
    </w:p>
    <w:p w14:paraId="30C7E173" w14:textId="77777777" w:rsidR="0002431E" w:rsidRPr="00181B68" w:rsidRDefault="0002431E" w:rsidP="0002431E">
      <w:pPr>
        <w:rPr>
          <w:rFonts w:ascii="Calibri" w:hAnsi="Calibri" w:cs="Calibri"/>
          <w:b/>
        </w:rPr>
      </w:pPr>
    </w:p>
    <w:p w14:paraId="7F20D490" w14:textId="77777777" w:rsidR="0002431E" w:rsidRPr="00181B68" w:rsidRDefault="0002431E" w:rsidP="0002431E">
      <w:pPr>
        <w:rPr>
          <w:rFonts w:ascii="Calibri" w:hAnsi="Calibri" w:cs="Calibri"/>
          <w:b/>
        </w:rPr>
      </w:pPr>
      <w:r w:rsidRPr="00181B68">
        <w:rPr>
          <w:rFonts w:ascii="Calibri" w:hAnsi="Calibri" w:cs="Calibri"/>
          <w:b/>
        </w:rPr>
        <w:t>No Alteration or Changes</w:t>
      </w:r>
    </w:p>
    <w:p w14:paraId="298785B6" w14:textId="77777777" w:rsidR="0002431E" w:rsidRPr="00181B68" w:rsidRDefault="0002431E" w:rsidP="0002431E">
      <w:pPr>
        <w:rPr>
          <w:rFonts w:ascii="Calibri" w:hAnsi="Calibri" w:cs="Calibri"/>
        </w:rPr>
      </w:pPr>
    </w:p>
    <w:p w14:paraId="4F215216" w14:textId="77777777" w:rsidR="0002431E" w:rsidRPr="0002431E" w:rsidRDefault="0002431E" w:rsidP="0002431E">
      <w:pPr>
        <w:numPr>
          <w:ilvl w:val="0"/>
          <w:numId w:val="34"/>
        </w:numPr>
        <w:spacing w:after="160" w:line="259" w:lineRule="auto"/>
        <w:rPr>
          <w:sz w:val="26"/>
          <w:szCs w:val="26"/>
        </w:rPr>
      </w:pPr>
      <w:r w:rsidRPr="0002431E">
        <w:rPr>
          <w:sz w:val="26"/>
          <w:szCs w:val="26"/>
        </w:rPr>
        <w:t>The development as shown on the endorsed plans must not be altered without the prior written consent of the Responsible Authority.</w:t>
      </w:r>
    </w:p>
    <w:p w14:paraId="4C56EDF5" w14:textId="77777777" w:rsidR="0002431E" w:rsidRPr="0002431E" w:rsidRDefault="0002431E" w:rsidP="0002431E">
      <w:pPr>
        <w:rPr>
          <w:sz w:val="26"/>
          <w:szCs w:val="26"/>
        </w:rPr>
      </w:pPr>
    </w:p>
    <w:p w14:paraId="3DF3B349" w14:textId="77777777" w:rsidR="0002431E" w:rsidRPr="00181B68" w:rsidRDefault="0002431E" w:rsidP="0002431E">
      <w:pPr>
        <w:outlineLvl w:val="0"/>
        <w:rPr>
          <w:rFonts w:ascii="Calibri" w:hAnsi="Calibri" w:cs="Calibri"/>
          <w:b/>
          <w:bCs/>
        </w:rPr>
      </w:pPr>
      <w:r w:rsidRPr="00181B68">
        <w:rPr>
          <w:rFonts w:ascii="Calibri" w:hAnsi="Calibri" w:cs="Calibri"/>
          <w:b/>
          <w:bCs/>
        </w:rPr>
        <w:t>Common Boundary Fences</w:t>
      </w:r>
    </w:p>
    <w:p w14:paraId="4931C4D8" w14:textId="77777777" w:rsidR="0002431E" w:rsidRPr="00181B68" w:rsidRDefault="0002431E" w:rsidP="0002431E">
      <w:pPr>
        <w:rPr>
          <w:rFonts w:ascii="Calibri" w:hAnsi="Calibri" w:cs="Calibri"/>
        </w:rPr>
      </w:pPr>
    </w:p>
    <w:p w14:paraId="15597DB2" w14:textId="26A77393" w:rsidR="0002431E" w:rsidRPr="0002431E" w:rsidRDefault="0002431E" w:rsidP="0002431E">
      <w:pPr>
        <w:numPr>
          <w:ilvl w:val="0"/>
          <w:numId w:val="34"/>
        </w:numPr>
        <w:spacing w:after="160" w:line="259" w:lineRule="auto"/>
        <w:rPr>
          <w:sz w:val="26"/>
          <w:szCs w:val="26"/>
        </w:rPr>
      </w:pPr>
      <w:r w:rsidRPr="0002431E">
        <w:rPr>
          <w:sz w:val="26"/>
          <w:szCs w:val="26"/>
        </w:rPr>
        <w:t xml:space="preserve">All common boundary fences are to be a minimum of 1.8 metres above the finished ground level to the satisfaction of the Responsible Authority.  </w:t>
      </w:r>
      <w:r w:rsidR="00CB44A5">
        <w:rPr>
          <w:noProof/>
          <w:sz w:val="26"/>
          <w:szCs w:val="26"/>
        </w:rPr>
        <w:lastRenderedPageBreak/>
        <w:drawing>
          <wp:anchor distT="0" distB="0" distL="114300" distR="114300" simplePos="0" relativeHeight="251665408" behindDoc="1" locked="0" layoutInCell="1" allowOverlap="1" wp14:anchorId="010997E9" wp14:editId="032DCB88">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02431E">
        <w:rPr>
          <w:sz w:val="26"/>
          <w:szCs w:val="26"/>
        </w:rPr>
        <w:t>The fence heights must be measured above the highest point on the subject or adjoining site, within 3 metres of the fence line.</w:t>
      </w:r>
    </w:p>
    <w:p w14:paraId="2537C65F" w14:textId="77777777" w:rsidR="0002431E" w:rsidRPr="00181B68" w:rsidRDefault="0002431E" w:rsidP="0002431E">
      <w:pPr>
        <w:rPr>
          <w:rFonts w:ascii="Calibri" w:hAnsi="Calibri" w:cs="Calibri"/>
        </w:rPr>
      </w:pPr>
    </w:p>
    <w:p w14:paraId="67C1E088" w14:textId="77777777" w:rsidR="0002431E" w:rsidRPr="00181B68" w:rsidRDefault="0002431E" w:rsidP="0002431E">
      <w:pPr>
        <w:spacing w:after="200" w:line="276" w:lineRule="auto"/>
        <w:rPr>
          <w:rFonts w:ascii="Calibri" w:hAnsi="Calibri" w:cs="Calibri"/>
          <w:b/>
        </w:rPr>
      </w:pPr>
      <w:r w:rsidRPr="00181B68">
        <w:rPr>
          <w:rFonts w:ascii="Calibri" w:hAnsi="Calibri" w:cs="Calibri"/>
          <w:b/>
        </w:rPr>
        <w:t>Landscaping</w:t>
      </w:r>
    </w:p>
    <w:p w14:paraId="13CFC030" w14:textId="7307290A" w:rsidR="0002431E" w:rsidRPr="0002431E" w:rsidRDefault="0002431E" w:rsidP="0002431E">
      <w:pPr>
        <w:numPr>
          <w:ilvl w:val="0"/>
          <w:numId w:val="34"/>
        </w:numPr>
        <w:spacing w:after="200" w:line="276" w:lineRule="auto"/>
        <w:rPr>
          <w:b/>
          <w:sz w:val="26"/>
          <w:szCs w:val="26"/>
        </w:rPr>
      </w:pPr>
      <w:r w:rsidRPr="0002431E">
        <w:rPr>
          <w:sz w:val="26"/>
          <w:szCs w:val="26"/>
        </w:rPr>
        <w:t xml:space="preserve">Before the commencement of buildings and works, a landscape plan prepared by a Landscape Architect or a suitably qualified or experienced landscape designer, drawn to scale and dimensioned must be submitted to and approved by the Responsible Authority prior to the commencement of any works.  The plan must show the proposed landscape treatment of the site </w:t>
      </w:r>
      <w:r w:rsidR="00EF3F55" w:rsidRPr="0002431E">
        <w:rPr>
          <w:sz w:val="26"/>
          <w:szCs w:val="26"/>
        </w:rPr>
        <w:t>including:</w:t>
      </w:r>
    </w:p>
    <w:p w14:paraId="240CB1CE"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the location of all existing trees and other vegetation to be retained on site</w:t>
      </w:r>
    </w:p>
    <w:p w14:paraId="160DE070" w14:textId="772F1F85"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 xml:space="preserve">provision of </w:t>
      </w:r>
      <w:r w:rsidR="00EF3F55">
        <w:rPr>
          <w:sz w:val="26"/>
          <w:szCs w:val="26"/>
        </w:rPr>
        <w:t xml:space="preserve">two </w:t>
      </w:r>
      <w:r w:rsidRPr="0002431E">
        <w:rPr>
          <w:sz w:val="26"/>
          <w:szCs w:val="26"/>
        </w:rPr>
        <w:t>canopy trees with spreading crowns</w:t>
      </w:r>
      <w:r w:rsidR="00EF3F55">
        <w:rPr>
          <w:sz w:val="26"/>
          <w:szCs w:val="26"/>
        </w:rPr>
        <w:t xml:space="preserve"> within the front building setback and two canopy trees within the rear building setback.</w:t>
      </w:r>
    </w:p>
    <w:p w14:paraId="2D67EFCC"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planting to soften the appearance of hard surface areas such as driveways and other paved areas</w:t>
      </w:r>
    </w:p>
    <w:p w14:paraId="0767270D"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a schedule of all proposed trees, shrubs and ground cover, which will include the size of all plants (at planting and at maturity), their location, botanical names and the location of all areas to be covered by grass, lawn, mulch or other surface material</w:t>
      </w:r>
    </w:p>
    <w:p w14:paraId="1B51CB35"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the location and details of all fencing</w:t>
      </w:r>
    </w:p>
    <w:p w14:paraId="2BED6D8C"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the extent of any cut, fill, embankments or retaining walls associated with the landscape treatment of the site</w:t>
      </w:r>
    </w:p>
    <w:p w14:paraId="4E905DAA" w14:textId="77777777" w:rsidR="0002431E" w:rsidRPr="0002431E" w:rsidRDefault="0002431E" w:rsidP="0002431E">
      <w:pPr>
        <w:numPr>
          <w:ilvl w:val="0"/>
          <w:numId w:val="32"/>
        </w:numPr>
        <w:tabs>
          <w:tab w:val="num" w:pos="1287"/>
        </w:tabs>
        <w:spacing w:before="120" w:after="160" w:line="259" w:lineRule="auto"/>
        <w:ind w:left="1287"/>
        <w:jc w:val="both"/>
        <w:rPr>
          <w:sz w:val="26"/>
          <w:szCs w:val="26"/>
        </w:rPr>
      </w:pPr>
      <w:r w:rsidRPr="0002431E">
        <w:rPr>
          <w:sz w:val="26"/>
          <w:szCs w:val="26"/>
        </w:rPr>
        <w:t>details of all proposed hard surface materials including pathways, patio or decked areas</w:t>
      </w:r>
    </w:p>
    <w:p w14:paraId="13661961" w14:textId="77777777" w:rsidR="0002431E" w:rsidRPr="0002431E" w:rsidRDefault="0002431E" w:rsidP="0002431E">
      <w:pPr>
        <w:ind w:left="567"/>
        <w:jc w:val="both"/>
        <w:rPr>
          <w:sz w:val="26"/>
          <w:szCs w:val="26"/>
        </w:rPr>
      </w:pPr>
    </w:p>
    <w:p w14:paraId="4EE850D0" w14:textId="77777777" w:rsidR="0002431E" w:rsidRPr="0002431E" w:rsidRDefault="0002431E" w:rsidP="0002431E">
      <w:pPr>
        <w:ind w:left="567"/>
        <w:rPr>
          <w:sz w:val="26"/>
          <w:szCs w:val="26"/>
        </w:rPr>
      </w:pPr>
      <w:r w:rsidRPr="0002431E">
        <w:rPr>
          <w:sz w:val="26"/>
          <w:szCs w:val="26"/>
        </w:rPr>
        <w:t>When approved the plan will be endorsed and will then form part of the permit.</w:t>
      </w:r>
    </w:p>
    <w:p w14:paraId="41712CB4" w14:textId="77777777" w:rsidR="0002431E" w:rsidRPr="00181B68" w:rsidRDefault="0002431E" w:rsidP="0002431E">
      <w:pPr>
        <w:spacing w:after="120"/>
        <w:rPr>
          <w:rFonts w:ascii="Calibri" w:hAnsi="Calibri" w:cs="Calibri"/>
          <w:b/>
          <w:lang w:val="en-US"/>
        </w:rPr>
      </w:pPr>
    </w:p>
    <w:p w14:paraId="2DCCD9DF" w14:textId="77777777" w:rsidR="0002431E" w:rsidRPr="00181B68" w:rsidRDefault="0002431E" w:rsidP="0002431E">
      <w:pPr>
        <w:rPr>
          <w:rFonts w:ascii="Calibri" w:hAnsi="Calibri" w:cs="Calibri"/>
          <w:b/>
          <w:lang w:val="en-US"/>
        </w:rPr>
      </w:pPr>
      <w:r w:rsidRPr="00181B68">
        <w:rPr>
          <w:rFonts w:ascii="Calibri" w:hAnsi="Calibri" w:cs="Calibri"/>
          <w:b/>
          <w:lang w:val="en-US"/>
        </w:rPr>
        <w:t>Landscaping Prior to Occupation</w:t>
      </w:r>
    </w:p>
    <w:p w14:paraId="26CF09BE" w14:textId="77777777" w:rsidR="0002431E" w:rsidRPr="00181B68" w:rsidRDefault="0002431E" w:rsidP="0002431E">
      <w:pPr>
        <w:rPr>
          <w:rFonts w:ascii="Calibri" w:hAnsi="Calibri" w:cs="Calibri"/>
          <w:b/>
          <w:lang w:val="en-US"/>
        </w:rPr>
      </w:pPr>
    </w:p>
    <w:p w14:paraId="6FB58DAB" w14:textId="77777777" w:rsidR="0002431E" w:rsidRPr="0002431E" w:rsidRDefault="0002431E" w:rsidP="0002431E">
      <w:pPr>
        <w:numPr>
          <w:ilvl w:val="0"/>
          <w:numId w:val="34"/>
        </w:numPr>
        <w:spacing w:after="160" w:line="259" w:lineRule="auto"/>
        <w:rPr>
          <w:sz w:val="26"/>
          <w:szCs w:val="26"/>
        </w:rPr>
      </w:pPr>
      <w:r w:rsidRPr="0002431E">
        <w:rPr>
          <w:sz w:val="26"/>
          <w:szCs w:val="26"/>
        </w:rPr>
        <w:t>Before the occupation of the buildings allowed by this permit, landscaping works as shown on the endorsed plans must be completed to the satisfaction of the Responsible Authority and then maintained to the satisfaction of the Responsible Authority.</w:t>
      </w:r>
    </w:p>
    <w:p w14:paraId="2308DC8C" w14:textId="20FD125A" w:rsidR="0002431E" w:rsidRPr="00181B68" w:rsidRDefault="00CB44A5" w:rsidP="0002431E">
      <w:pPr>
        <w:jc w:val="both"/>
        <w:rPr>
          <w:rFonts w:ascii="Calibri" w:hAnsi="Calibri" w:cs="Calibri"/>
          <w:b/>
        </w:rPr>
      </w:pPr>
      <w:r>
        <w:rPr>
          <w:rFonts w:ascii="Calibri" w:hAnsi="Calibri" w:cs="Calibri"/>
          <w:b/>
          <w:noProof/>
        </w:rPr>
        <w:lastRenderedPageBreak/>
        <w:drawing>
          <wp:anchor distT="0" distB="0" distL="114300" distR="114300" simplePos="0" relativeHeight="251666432" behindDoc="1" locked="0" layoutInCell="1" allowOverlap="1" wp14:anchorId="27B5D51C" wp14:editId="24B5174A">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668F37EB" w14:textId="77777777" w:rsidR="0002431E" w:rsidRDefault="0002431E" w:rsidP="0002431E">
      <w:pPr>
        <w:jc w:val="both"/>
        <w:rPr>
          <w:rFonts w:ascii="Calibri" w:hAnsi="Calibri" w:cs="Calibri"/>
          <w:b/>
        </w:rPr>
      </w:pPr>
    </w:p>
    <w:p w14:paraId="69D35D24" w14:textId="77777777" w:rsidR="0002431E" w:rsidRDefault="0002431E" w:rsidP="0002431E">
      <w:pPr>
        <w:jc w:val="both"/>
        <w:rPr>
          <w:rFonts w:ascii="Calibri" w:hAnsi="Calibri" w:cs="Calibri"/>
          <w:b/>
        </w:rPr>
      </w:pPr>
    </w:p>
    <w:p w14:paraId="2601B16A" w14:textId="1F6110EF" w:rsidR="0002431E" w:rsidRPr="00181B68" w:rsidRDefault="0002431E" w:rsidP="0002431E">
      <w:pPr>
        <w:jc w:val="both"/>
        <w:rPr>
          <w:rFonts w:ascii="Calibri" w:hAnsi="Calibri" w:cs="Calibri"/>
          <w:b/>
        </w:rPr>
      </w:pPr>
      <w:r w:rsidRPr="00181B68">
        <w:rPr>
          <w:rFonts w:ascii="Calibri" w:hAnsi="Calibri" w:cs="Calibri"/>
          <w:b/>
        </w:rPr>
        <w:t>Walls on Boundary</w:t>
      </w:r>
    </w:p>
    <w:p w14:paraId="29FFFF15" w14:textId="77777777" w:rsidR="0002431E" w:rsidRPr="00181B68" w:rsidRDefault="0002431E" w:rsidP="0002431E">
      <w:pPr>
        <w:jc w:val="both"/>
        <w:rPr>
          <w:rFonts w:ascii="Calibri" w:hAnsi="Calibri" w:cs="Calibri"/>
          <w:b/>
          <w:lang w:eastAsia="x-none"/>
        </w:rPr>
      </w:pPr>
    </w:p>
    <w:p w14:paraId="5CE99EB8" w14:textId="77777777" w:rsidR="0002431E" w:rsidRPr="0002431E" w:rsidRDefault="0002431E" w:rsidP="0002431E">
      <w:pPr>
        <w:numPr>
          <w:ilvl w:val="0"/>
          <w:numId w:val="34"/>
        </w:numPr>
        <w:spacing w:after="160" w:line="259" w:lineRule="auto"/>
        <w:jc w:val="both"/>
        <w:rPr>
          <w:sz w:val="26"/>
          <w:szCs w:val="26"/>
          <w:lang w:eastAsia="x-none"/>
        </w:rPr>
      </w:pPr>
      <w:r w:rsidRPr="0002431E">
        <w:rPr>
          <w:sz w:val="26"/>
          <w:szCs w:val="26"/>
          <w:lang w:eastAsia="x-none"/>
        </w:rPr>
        <w:t>Any walls on the boundary of adjoining properties shall be cleaned and finished in a manner to the satisfaction of the Responsible Authority.</w:t>
      </w:r>
    </w:p>
    <w:p w14:paraId="11AB7DCF" w14:textId="443B0FE1" w:rsidR="0002431E" w:rsidRDefault="0002431E" w:rsidP="0002431E">
      <w:pPr>
        <w:tabs>
          <w:tab w:val="left" w:pos="1701"/>
          <w:tab w:val="left" w:pos="2268"/>
          <w:tab w:val="left" w:pos="2835"/>
          <w:tab w:val="left" w:pos="3402"/>
          <w:tab w:val="left" w:pos="3969"/>
          <w:tab w:val="left" w:pos="4536"/>
        </w:tabs>
        <w:spacing w:after="120"/>
        <w:ind w:left="567" w:right="-51" w:hanging="567"/>
        <w:jc w:val="both"/>
        <w:rPr>
          <w:rFonts w:ascii="Calibri" w:hAnsi="Calibri" w:cs="Calibri"/>
          <w:b/>
          <w:noProof/>
        </w:rPr>
      </w:pPr>
      <w:r w:rsidRPr="00181B68">
        <w:rPr>
          <w:rFonts w:ascii="Calibri" w:hAnsi="Calibri" w:cs="Calibri"/>
          <w:b/>
          <w:noProof/>
        </w:rPr>
        <w:t>Traffic, Vehicle Crossovers and Access</w:t>
      </w:r>
    </w:p>
    <w:p w14:paraId="28DD033B" w14:textId="77777777" w:rsidR="0002431E" w:rsidRPr="00181B68" w:rsidRDefault="0002431E" w:rsidP="0002431E">
      <w:pPr>
        <w:tabs>
          <w:tab w:val="left" w:pos="1701"/>
          <w:tab w:val="left" w:pos="2268"/>
          <w:tab w:val="left" w:pos="2835"/>
          <w:tab w:val="left" w:pos="3402"/>
          <w:tab w:val="left" w:pos="3969"/>
          <w:tab w:val="left" w:pos="4536"/>
        </w:tabs>
        <w:ind w:left="567" w:right="-49" w:hanging="567"/>
        <w:jc w:val="both"/>
        <w:rPr>
          <w:rFonts w:ascii="Calibri" w:hAnsi="Calibri" w:cs="Calibri"/>
          <w:b/>
          <w:noProof/>
        </w:rPr>
      </w:pPr>
    </w:p>
    <w:p w14:paraId="7B062A37" w14:textId="77777777" w:rsidR="0002431E" w:rsidRPr="0002431E" w:rsidRDefault="0002431E" w:rsidP="0002431E">
      <w:pPr>
        <w:numPr>
          <w:ilvl w:val="0"/>
          <w:numId w:val="34"/>
        </w:numPr>
        <w:jc w:val="both"/>
        <w:rPr>
          <w:sz w:val="26"/>
          <w:szCs w:val="26"/>
          <w:lang w:eastAsia="x-none"/>
        </w:rPr>
      </w:pPr>
      <w:r w:rsidRPr="0002431E">
        <w:rPr>
          <w:noProof/>
          <w:sz w:val="26"/>
          <w:szCs w:val="26"/>
        </w:rPr>
        <w:t>All new vehicle crossings must be a minimum of 3.0 metres in width and constructed in accordance with Council standards.</w:t>
      </w:r>
      <w:bookmarkStart w:id="20" w:name="CROSSINGS3"/>
      <w:bookmarkEnd w:id="20"/>
    </w:p>
    <w:p w14:paraId="368E6CC7" w14:textId="77777777" w:rsidR="0002431E" w:rsidRPr="0002431E" w:rsidRDefault="0002431E" w:rsidP="0002431E">
      <w:pPr>
        <w:numPr>
          <w:ilvl w:val="0"/>
          <w:numId w:val="34"/>
        </w:numPr>
        <w:spacing w:after="160" w:line="259" w:lineRule="auto"/>
        <w:jc w:val="both"/>
        <w:rPr>
          <w:sz w:val="26"/>
          <w:szCs w:val="26"/>
          <w:lang w:eastAsia="x-none"/>
        </w:rPr>
      </w:pPr>
      <w:r w:rsidRPr="0002431E">
        <w:rPr>
          <w:noProof/>
          <w:sz w:val="26"/>
          <w:szCs w:val="26"/>
        </w:rPr>
        <w:t xml:space="preserve">The vehicle crossing of Unit 2 will require reconstruction of the Council side entry put, to Council’s satisfaction. </w:t>
      </w:r>
    </w:p>
    <w:p w14:paraId="10EFDE3F" w14:textId="77777777" w:rsidR="0002431E" w:rsidRPr="0002431E" w:rsidRDefault="0002431E" w:rsidP="0002431E">
      <w:pPr>
        <w:numPr>
          <w:ilvl w:val="0"/>
          <w:numId w:val="34"/>
        </w:numPr>
        <w:spacing w:after="160" w:line="259" w:lineRule="auto"/>
        <w:jc w:val="both"/>
        <w:rPr>
          <w:sz w:val="26"/>
          <w:szCs w:val="26"/>
          <w:lang w:eastAsia="x-none"/>
        </w:rPr>
      </w:pPr>
      <w:r w:rsidRPr="0002431E">
        <w:rPr>
          <w:noProof/>
          <w:sz w:val="26"/>
          <w:szCs w:val="26"/>
        </w:rPr>
        <w:t>Any works within the road reserve must ensure the footpath and naturestrip are to be reinstated to Council standards.</w:t>
      </w:r>
    </w:p>
    <w:p w14:paraId="5D2DC318" w14:textId="77777777" w:rsidR="0002431E" w:rsidRPr="0002431E" w:rsidRDefault="0002431E" w:rsidP="0002431E">
      <w:pPr>
        <w:numPr>
          <w:ilvl w:val="0"/>
          <w:numId w:val="34"/>
        </w:numPr>
        <w:spacing w:after="160" w:line="259" w:lineRule="auto"/>
        <w:jc w:val="both"/>
        <w:rPr>
          <w:sz w:val="26"/>
          <w:szCs w:val="26"/>
          <w:lang w:eastAsia="x-none"/>
        </w:rPr>
      </w:pPr>
      <w:r w:rsidRPr="0002431E">
        <w:rPr>
          <w:sz w:val="26"/>
          <w:szCs w:val="26"/>
        </w:rPr>
        <w:t xml:space="preserve">All new crossings are to be no closer than 1.0 metre measured at the kerb to the edge of any sign, power pole, drainage or service pit, or other services. Approval from affected service authorities is required as part of the vehicle crossing application process. </w:t>
      </w:r>
    </w:p>
    <w:p w14:paraId="3FA25000" w14:textId="77777777" w:rsidR="0002431E" w:rsidRPr="0002431E" w:rsidRDefault="0002431E" w:rsidP="0002431E">
      <w:pPr>
        <w:numPr>
          <w:ilvl w:val="0"/>
          <w:numId w:val="34"/>
        </w:numPr>
        <w:spacing w:after="160" w:line="259" w:lineRule="auto"/>
        <w:jc w:val="both"/>
        <w:rPr>
          <w:sz w:val="26"/>
          <w:szCs w:val="26"/>
          <w:lang w:eastAsia="x-none"/>
        </w:rPr>
      </w:pPr>
      <w:r w:rsidRPr="0002431E">
        <w:rPr>
          <w:sz w:val="26"/>
          <w:szCs w:val="26"/>
        </w:rPr>
        <w:t xml:space="preserve">All internal driveway/s is/are to be at least 3 metres wide. </w:t>
      </w:r>
    </w:p>
    <w:p w14:paraId="50E3F980" w14:textId="77777777" w:rsidR="0002431E" w:rsidRPr="0002431E" w:rsidRDefault="0002431E" w:rsidP="0002431E">
      <w:pPr>
        <w:numPr>
          <w:ilvl w:val="0"/>
          <w:numId w:val="34"/>
        </w:numPr>
        <w:spacing w:after="160" w:line="259" w:lineRule="auto"/>
        <w:jc w:val="both"/>
        <w:rPr>
          <w:sz w:val="26"/>
          <w:szCs w:val="26"/>
          <w:lang w:eastAsia="x-none"/>
        </w:rPr>
      </w:pPr>
      <w:r w:rsidRPr="0002431E">
        <w:rPr>
          <w:sz w:val="26"/>
          <w:szCs w:val="26"/>
          <w:lang w:val="en-US"/>
        </w:rPr>
        <w:t xml:space="preserve">The development must be provided with a corner splay or area at least 50% clear of visual obstruction (or with a height of less than 1.2m) </w:t>
      </w:r>
      <w:r w:rsidRPr="0002431E">
        <w:rPr>
          <w:sz w:val="26"/>
          <w:szCs w:val="26"/>
        </w:rPr>
        <w:t xml:space="preserve">extending at least 2.0 metres long x 2.5 metres deep (within the property) both sides or from the vehicle crossing/s to provide </w:t>
      </w:r>
      <w:r w:rsidRPr="0002431E">
        <w:rPr>
          <w:sz w:val="26"/>
          <w:szCs w:val="26"/>
          <w:lang w:val="en-US"/>
        </w:rPr>
        <w:t>a clear view of pedestrian on the footpath of the frontage road.</w:t>
      </w:r>
    </w:p>
    <w:p w14:paraId="54E773BF" w14:textId="77777777" w:rsidR="0002431E" w:rsidRPr="00181B68" w:rsidRDefault="0002431E" w:rsidP="0002431E">
      <w:pPr>
        <w:ind w:left="5040" w:hanging="5040"/>
        <w:rPr>
          <w:rFonts w:ascii="Calibri" w:hAnsi="Calibri" w:cs="Calibri"/>
          <w:b/>
        </w:rPr>
      </w:pPr>
    </w:p>
    <w:p w14:paraId="4E5054D5" w14:textId="77777777" w:rsidR="0002431E" w:rsidRPr="00181B68" w:rsidRDefault="0002431E" w:rsidP="0002431E">
      <w:pPr>
        <w:ind w:left="5040" w:hanging="5040"/>
        <w:rPr>
          <w:rFonts w:ascii="Calibri" w:hAnsi="Calibri" w:cs="Calibri"/>
          <w:b/>
        </w:rPr>
      </w:pPr>
      <w:r w:rsidRPr="00181B68">
        <w:rPr>
          <w:rFonts w:ascii="Calibri" w:hAnsi="Calibri" w:cs="Calibri"/>
          <w:b/>
        </w:rPr>
        <w:t>Drainage</w:t>
      </w:r>
    </w:p>
    <w:p w14:paraId="7AD33F2D" w14:textId="77777777" w:rsidR="0002431E" w:rsidRPr="00181B68" w:rsidRDefault="0002431E" w:rsidP="0002431E">
      <w:pPr>
        <w:ind w:left="5040" w:hanging="5040"/>
        <w:rPr>
          <w:rFonts w:ascii="Calibri" w:hAnsi="Calibri" w:cs="Calibri"/>
          <w:b/>
        </w:rPr>
      </w:pPr>
    </w:p>
    <w:p w14:paraId="152B8C59" w14:textId="77777777" w:rsidR="0002431E" w:rsidRPr="0002431E" w:rsidRDefault="0002431E" w:rsidP="0002431E">
      <w:pPr>
        <w:numPr>
          <w:ilvl w:val="0"/>
          <w:numId w:val="34"/>
        </w:numPr>
        <w:tabs>
          <w:tab w:val="left" w:pos="1701"/>
          <w:tab w:val="left" w:pos="2268"/>
          <w:tab w:val="left" w:pos="2835"/>
          <w:tab w:val="left" w:pos="3402"/>
          <w:tab w:val="left" w:pos="3969"/>
          <w:tab w:val="left" w:pos="4536"/>
        </w:tabs>
        <w:spacing w:after="240" w:line="259" w:lineRule="auto"/>
        <w:ind w:right="-49"/>
        <w:jc w:val="both"/>
        <w:rPr>
          <w:noProof/>
          <w:sz w:val="26"/>
          <w:szCs w:val="26"/>
        </w:rPr>
      </w:pPr>
      <w:r w:rsidRPr="0002431E">
        <w:rPr>
          <w:noProof/>
          <w:sz w:val="26"/>
          <w:szCs w:val="26"/>
        </w:rPr>
        <w:t>All stormwater collected on the site from all hard surface areas must not be allowed to flow uncontrolled into adjoining properties or the road reserve</w:t>
      </w:r>
      <w:bookmarkStart w:id="21" w:name="TOROAD"/>
      <w:bookmarkStart w:id="22" w:name="DET"/>
      <w:bookmarkEnd w:id="21"/>
      <w:bookmarkEnd w:id="22"/>
      <w:r w:rsidRPr="0002431E">
        <w:rPr>
          <w:noProof/>
          <w:sz w:val="26"/>
          <w:szCs w:val="26"/>
        </w:rPr>
        <w:t>.</w:t>
      </w:r>
    </w:p>
    <w:p w14:paraId="42B3F47E" w14:textId="77777777" w:rsidR="0002431E" w:rsidRPr="0002431E" w:rsidRDefault="0002431E" w:rsidP="0002431E">
      <w:pPr>
        <w:numPr>
          <w:ilvl w:val="0"/>
          <w:numId w:val="34"/>
        </w:numPr>
        <w:tabs>
          <w:tab w:val="left" w:pos="1701"/>
          <w:tab w:val="left" w:pos="2268"/>
          <w:tab w:val="left" w:pos="2835"/>
          <w:tab w:val="left" w:pos="3402"/>
          <w:tab w:val="left" w:pos="3969"/>
          <w:tab w:val="left" w:pos="4536"/>
        </w:tabs>
        <w:ind w:right="-49"/>
        <w:jc w:val="both"/>
        <w:rPr>
          <w:noProof/>
          <w:sz w:val="26"/>
          <w:szCs w:val="26"/>
        </w:rPr>
      </w:pPr>
      <w:r w:rsidRPr="0002431E">
        <w:rPr>
          <w:sz w:val="26"/>
          <w:szCs w:val="26"/>
        </w:rPr>
        <w:t>The private on-site drainage system must prevent stormwater discharge from the/each driveway over the footpath and into the road reserve.  The internal drainage system may include either:</w:t>
      </w:r>
    </w:p>
    <w:p w14:paraId="0CB76E87" w14:textId="77777777" w:rsidR="0002431E" w:rsidRPr="0002431E" w:rsidRDefault="0002431E" w:rsidP="0002431E">
      <w:pPr>
        <w:numPr>
          <w:ilvl w:val="0"/>
          <w:numId w:val="36"/>
        </w:numPr>
        <w:tabs>
          <w:tab w:val="left" w:pos="1134"/>
          <w:tab w:val="left" w:pos="1701"/>
          <w:tab w:val="left" w:pos="2268"/>
          <w:tab w:val="left" w:pos="2835"/>
          <w:tab w:val="left" w:pos="3402"/>
          <w:tab w:val="left" w:pos="3969"/>
          <w:tab w:val="left" w:pos="4536"/>
        </w:tabs>
        <w:ind w:right="-51"/>
        <w:jc w:val="both"/>
        <w:rPr>
          <w:noProof/>
          <w:color w:val="000000"/>
          <w:sz w:val="26"/>
          <w:szCs w:val="26"/>
        </w:rPr>
      </w:pPr>
      <w:r w:rsidRPr="0002431E">
        <w:rPr>
          <w:noProof/>
          <w:color w:val="000000"/>
          <w:sz w:val="26"/>
          <w:szCs w:val="26"/>
        </w:rPr>
        <w:t>a trenchgrate (minimum internal width of 150 mm) located within the property boundary and not the back of footpath; and/or</w:t>
      </w:r>
    </w:p>
    <w:p w14:paraId="7417E1F8" w14:textId="77777777" w:rsidR="0002431E" w:rsidRPr="0002431E" w:rsidRDefault="0002431E" w:rsidP="0002431E">
      <w:pPr>
        <w:numPr>
          <w:ilvl w:val="0"/>
          <w:numId w:val="36"/>
        </w:numPr>
        <w:tabs>
          <w:tab w:val="left" w:pos="1134"/>
          <w:tab w:val="left" w:pos="1701"/>
          <w:tab w:val="left" w:pos="2268"/>
          <w:tab w:val="left" w:pos="2835"/>
          <w:tab w:val="left" w:pos="3402"/>
          <w:tab w:val="left" w:pos="3969"/>
          <w:tab w:val="left" w:pos="4536"/>
        </w:tabs>
        <w:ind w:right="-51"/>
        <w:jc w:val="both"/>
        <w:rPr>
          <w:noProof/>
          <w:color w:val="000000"/>
          <w:sz w:val="26"/>
          <w:szCs w:val="26"/>
        </w:rPr>
      </w:pPr>
      <w:r w:rsidRPr="0002431E">
        <w:rPr>
          <w:noProof/>
          <w:color w:val="000000"/>
          <w:sz w:val="26"/>
          <w:szCs w:val="26"/>
        </w:rPr>
        <w:t>shaping the internal driveway so that stormwater is collected in grated pits within the property; and or</w:t>
      </w:r>
    </w:p>
    <w:p w14:paraId="5344D862" w14:textId="27E22C3A" w:rsidR="0002431E" w:rsidRPr="0002431E" w:rsidRDefault="00CB44A5" w:rsidP="0002431E">
      <w:pPr>
        <w:numPr>
          <w:ilvl w:val="0"/>
          <w:numId w:val="36"/>
        </w:numPr>
        <w:tabs>
          <w:tab w:val="left" w:pos="1134"/>
          <w:tab w:val="left" w:pos="1701"/>
          <w:tab w:val="left" w:pos="2268"/>
          <w:tab w:val="left" w:pos="2835"/>
          <w:tab w:val="left" w:pos="3402"/>
          <w:tab w:val="left" w:pos="3969"/>
          <w:tab w:val="left" w:pos="4536"/>
        </w:tabs>
        <w:ind w:right="-51"/>
        <w:jc w:val="both"/>
        <w:rPr>
          <w:noProof/>
          <w:color w:val="000000"/>
          <w:sz w:val="26"/>
          <w:szCs w:val="26"/>
        </w:rPr>
      </w:pPr>
      <w:r>
        <w:rPr>
          <w:noProof/>
          <w:color w:val="000000"/>
          <w:sz w:val="26"/>
          <w:szCs w:val="26"/>
        </w:rPr>
        <w:lastRenderedPageBreak/>
        <w:drawing>
          <wp:anchor distT="0" distB="0" distL="114300" distR="114300" simplePos="0" relativeHeight="251667456" behindDoc="1" locked="0" layoutInCell="1" allowOverlap="1" wp14:anchorId="2AC76438" wp14:editId="707B93A0">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2431E" w:rsidRPr="0002431E">
        <w:rPr>
          <w:noProof/>
          <w:color w:val="000000"/>
          <w:sz w:val="26"/>
          <w:szCs w:val="26"/>
        </w:rPr>
        <w:t>another Council approved equivalent.</w:t>
      </w:r>
    </w:p>
    <w:p w14:paraId="132E1A05" w14:textId="77777777" w:rsidR="0002431E" w:rsidRPr="0002431E" w:rsidRDefault="0002431E" w:rsidP="0002431E">
      <w:pPr>
        <w:tabs>
          <w:tab w:val="left" w:pos="1701"/>
          <w:tab w:val="left" w:pos="2268"/>
          <w:tab w:val="left" w:pos="2835"/>
          <w:tab w:val="left" w:pos="3402"/>
          <w:tab w:val="left" w:pos="3969"/>
          <w:tab w:val="left" w:pos="4536"/>
        </w:tabs>
        <w:ind w:left="567" w:right="-51" w:hanging="567"/>
        <w:jc w:val="both"/>
        <w:rPr>
          <w:noProof/>
          <w:sz w:val="26"/>
          <w:szCs w:val="26"/>
        </w:rPr>
      </w:pPr>
    </w:p>
    <w:p w14:paraId="6AA8F34D" w14:textId="77777777" w:rsidR="0002431E" w:rsidRPr="0002431E" w:rsidRDefault="0002431E" w:rsidP="0002431E">
      <w:pPr>
        <w:numPr>
          <w:ilvl w:val="0"/>
          <w:numId w:val="34"/>
        </w:numPr>
        <w:tabs>
          <w:tab w:val="left" w:pos="1701"/>
          <w:tab w:val="left" w:pos="2268"/>
          <w:tab w:val="left" w:pos="2835"/>
          <w:tab w:val="left" w:pos="3402"/>
          <w:tab w:val="left" w:pos="3969"/>
          <w:tab w:val="left" w:pos="4536"/>
        </w:tabs>
        <w:spacing w:after="160" w:line="259" w:lineRule="auto"/>
        <w:ind w:right="-51"/>
        <w:jc w:val="both"/>
        <w:rPr>
          <w:noProof/>
          <w:sz w:val="26"/>
          <w:szCs w:val="26"/>
        </w:rPr>
      </w:pPr>
      <w:r w:rsidRPr="0002431E">
        <w:rPr>
          <w:noProof/>
          <w:sz w:val="26"/>
          <w:szCs w:val="26"/>
        </w:rPr>
        <w:t xml:space="preserve">All stormwater collected on the site is to be detained on site to the predevelopment level of peak stormwater discharge.  The design of any internal detention system is to be approved by Council’s Engineering Department prior to drainage works commencing.  </w:t>
      </w:r>
      <w:bookmarkStart w:id="23" w:name="LPOD"/>
      <w:bookmarkEnd w:id="23"/>
    </w:p>
    <w:p w14:paraId="6E8AC7BB" w14:textId="77777777" w:rsidR="0002431E" w:rsidRPr="0002431E" w:rsidRDefault="0002431E" w:rsidP="0002431E">
      <w:pPr>
        <w:numPr>
          <w:ilvl w:val="0"/>
          <w:numId w:val="34"/>
        </w:numPr>
        <w:tabs>
          <w:tab w:val="left" w:pos="1701"/>
          <w:tab w:val="left" w:pos="2268"/>
          <w:tab w:val="left" w:pos="2835"/>
          <w:tab w:val="left" w:pos="3402"/>
          <w:tab w:val="left" w:pos="3969"/>
          <w:tab w:val="left" w:pos="4536"/>
        </w:tabs>
        <w:spacing w:after="160" w:line="259" w:lineRule="auto"/>
        <w:ind w:right="-51"/>
        <w:jc w:val="both"/>
        <w:rPr>
          <w:noProof/>
          <w:sz w:val="26"/>
          <w:szCs w:val="26"/>
        </w:rPr>
      </w:pPr>
      <w:r w:rsidRPr="0002431E">
        <w:rPr>
          <w:sz w:val="26"/>
          <w:szCs w:val="26"/>
        </w:rPr>
        <w:t xml:space="preserve">The nominated point of stormwater connection for the site is to the south-west corner of the property where the entire site's stormwater must be collected and free drained via a pipe Council pit in the </w:t>
      </w:r>
      <w:r w:rsidRPr="0002431E">
        <w:rPr>
          <w:noProof/>
          <w:sz w:val="26"/>
          <w:szCs w:val="26"/>
        </w:rPr>
        <w:t xml:space="preserve">nature strip to be </w:t>
      </w:r>
      <w:r w:rsidRPr="0002431E">
        <w:rPr>
          <w:sz w:val="26"/>
          <w:szCs w:val="26"/>
        </w:rPr>
        <w:t>constructed to Council standards.  Note:  If the point of connection cannot be located then notify Council's Engineering Department immediately.</w:t>
      </w:r>
    </w:p>
    <w:p w14:paraId="5D1D4D50" w14:textId="77777777" w:rsidR="0002431E" w:rsidRPr="00181B68" w:rsidRDefault="0002431E" w:rsidP="0002431E">
      <w:pPr>
        <w:numPr>
          <w:ilvl w:val="0"/>
          <w:numId w:val="34"/>
        </w:numPr>
        <w:tabs>
          <w:tab w:val="left" w:pos="1701"/>
          <w:tab w:val="left" w:pos="2268"/>
          <w:tab w:val="left" w:pos="2835"/>
          <w:tab w:val="left" w:pos="3402"/>
          <w:tab w:val="left" w:pos="3969"/>
          <w:tab w:val="left" w:pos="4536"/>
        </w:tabs>
        <w:spacing w:after="160" w:line="259" w:lineRule="auto"/>
        <w:ind w:right="-51"/>
        <w:jc w:val="both"/>
        <w:rPr>
          <w:rFonts w:ascii="Calibri" w:hAnsi="Calibri" w:cs="Calibri"/>
          <w:noProof/>
        </w:rPr>
      </w:pPr>
      <w:r w:rsidRPr="0002431E">
        <w:rPr>
          <w:noProof/>
          <w:sz w:val="26"/>
          <w:szCs w:val="26"/>
        </w:rPr>
        <w:t>Engineering permits must be obtained for new or altered vehicle crossings and new connections to Council pits and these works are to be inspected by Council's Engineering Department.  A refundable security deposit of $1,000 is to be paid prior to the drainage works commencing.</w:t>
      </w:r>
    </w:p>
    <w:p w14:paraId="482BE3FB" w14:textId="77777777" w:rsidR="0002431E" w:rsidRPr="00181B68" w:rsidRDefault="0002431E" w:rsidP="0002431E">
      <w:pPr>
        <w:spacing w:after="200" w:line="276" w:lineRule="auto"/>
        <w:rPr>
          <w:rFonts w:ascii="Calibri" w:hAnsi="Calibri" w:cs="Calibri"/>
          <w:b/>
        </w:rPr>
      </w:pPr>
      <w:r w:rsidRPr="00181B68">
        <w:rPr>
          <w:rFonts w:ascii="Calibri" w:hAnsi="Calibri" w:cs="Calibri"/>
          <w:b/>
        </w:rPr>
        <w:t>Completion of Buildings and Works</w:t>
      </w:r>
    </w:p>
    <w:p w14:paraId="56D5FFEE" w14:textId="77777777" w:rsidR="0002431E" w:rsidRPr="0002431E" w:rsidRDefault="0002431E" w:rsidP="0002431E">
      <w:pPr>
        <w:numPr>
          <w:ilvl w:val="0"/>
          <w:numId w:val="34"/>
        </w:numPr>
        <w:spacing w:after="160" w:line="259" w:lineRule="auto"/>
        <w:rPr>
          <w:sz w:val="26"/>
          <w:szCs w:val="26"/>
        </w:rPr>
      </w:pPr>
      <w:r w:rsidRPr="0002431E">
        <w:rPr>
          <w:sz w:val="26"/>
          <w:szCs w:val="26"/>
        </w:rPr>
        <w:t>Once the development has started it must be continued and completed to the satisfaction of the Responsible Authority.</w:t>
      </w:r>
    </w:p>
    <w:p w14:paraId="6AC82EF1" w14:textId="77777777" w:rsidR="0002431E" w:rsidRPr="00181B68" w:rsidRDefault="0002431E" w:rsidP="0002431E">
      <w:pPr>
        <w:spacing w:after="200" w:line="276" w:lineRule="auto"/>
        <w:rPr>
          <w:rFonts w:ascii="Calibri" w:hAnsi="Calibri" w:cs="Calibri"/>
          <w:b/>
        </w:rPr>
      </w:pPr>
      <w:r w:rsidRPr="00181B68">
        <w:rPr>
          <w:rFonts w:ascii="Calibri" w:hAnsi="Calibri" w:cs="Calibri"/>
          <w:b/>
        </w:rPr>
        <w:t xml:space="preserve">Permit Expiry </w:t>
      </w:r>
    </w:p>
    <w:p w14:paraId="1CBDB975" w14:textId="77777777" w:rsidR="0002431E" w:rsidRPr="0002431E" w:rsidRDefault="0002431E" w:rsidP="0002431E">
      <w:pPr>
        <w:numPr>
          <w:ilvl w:val="0"/>
          <w:numId w:val="34"/>
        </w:numPr>
        <w:spacing w:after="160" w:line="259" w:lineRule="auto"/>
        <w:rPr>
          <w:sz w:val="26"/>
          <w:szCs w:val="26"/>
        </w:rPr>
      </w:pPr>
      <w:r w:rsidRPr="0002431E">
        <w:rPr>
          <w:sz w:val="26"/>
          <w:szCs w:val="26"/>
        </w:rPr>
        <w:t>This permit will expire in accordance with section 68 of the Planning and Environment Act 1987, if one of the following circumstances applies:</w:t>
      </w:r>
    </w:p>
    <w:p w14:paraId="3580722E" w14:textId="77777777" w:rsidR="0002431E" w:rsidRPr="0002431E" w:rsidRDefault="0002431E" w:rsidP="005A6CB3">
      <w:pPr>
        <w:numPr>
          <w:ilvl w:val="0"/>
          <w:numId w:val="33"/>
        </w:numPr>
        <w:spacing w:after="160" w:line="259" w:lineRule="auto"/>
        <w:ind w:left="1276" w:hanging="425"/>
        <w:rPr>
          <w:sz w:val="26"/>
          <w:szCs w:val="26"/>
        </w:rPr>
      </w:pPr>
      <w:r w:rsidRPr="0002431E">
        <w:rPr>
          <w:sz w:val="26"/>
          <w:szCs w:val="26"/>
        </w:rPr>
        <w:t>The development has not started before two (2) years from the date of issue.</w:t>
      </w:r>
    </w:p>
    <w:p w14:paraId="1BA91CCA" w14:textId="77777777" w:rsidR="0002431E" w:rsidRPr="0002431E" w:rsidRDefault="0002431E" w:rsidP="005A6CB3">
      <w:pPr>
        <w:numPr>
          <w:ilvl w:val="0"/>
          <w:numId w:val="33"/>
        </w:numPr>
        <w:spacing w:after="160" w:line="259" w:lineRule="auto"/>
        <w:ind w:left="1276" w:hanging="425"/>
        <w:rPr>
          <w:sz w:val="26"/>
          <w:szCs w:val="26"/>
        </w:rPr>
      </w:pPr>
      <w:r w:rsidRPr="0002431E">
        <w:rPr>
          <w:sz w:val="26"/>
          <w:szCs w:val="26"/>
        </w:rPr>
        <w:t>The development is not completed before four (4) years from the date of issue.</w:t>
      </w:r>
    </w:p>
    <w:p w14:paraId="1BF32F24" w14:textId="77777777" w:rsidR="005A6CB3" w:rsidRPr="005A6CB3" w:rsidRDefault="005A6CB3" w:rsidP="005A6CB3">
      <w:pPr>
        <w:pStyle w:val="Condition3"/>
        <w:ind w:left="851"/>
        <w:rPr>
          <w:sz w:val="26"/>
          <w:szCs w:val="26"/>
        </w:rPr>
      </w:pPr>
      <w:r w:rsidRPr="005A6CB3">
        <w:rPr>
          <w:sz w:val="26"/>
          <w:szCs w:val="26"/>
        </w:rPr>
        <w:t xml:space="preserve">In accordance with section 69 of the </w:t>
      </w:r>
      <w:r w:rsidRPr="005A6CB3">
        <w:rPr>
          <w:i/>
          <w:sz w:val="26"/>
          <w:szCs w:val="26"/>
        </w:rPr>
        <w:t>Planning and Environment Act 1987,</w:t>
      </w:r>
      <w:r w:rsidRPr="005A6CB3">
        <w:rPr>
          <w:sz w:val="26"/>
          <w:szCs w:val="26"/>
        </w:rPr>
        <w:t xml:space="preserve"> an application may be submitted to the responsible authority for an extension of the periods referred to in this condition.</w:t>
      </w:r>
    </w:p>
    <w:p w14:paraId="41C22F33" w14:textId="73EE6705" w:rsidR="0002431E" w:rsidRPr="0002431E" w:rsidRDefault="0002431E" w:rsidP="0002431E">
      <w:pPr>
        <w:ind w:left="709"/>
        <w:rPr>
          <w:sz w:val="26"/>
          <w:szCs w:val="26"/>
          <w:lang w:val="en-GB"/>
        </w:rPr>
      </w:pPr>
    </w:p>
    <w:p w14:paraId="21D559B6" w14:textId="71CC5388" w:rsidR="00035361" w:rsidRPr="002674A0" w:rsidRDefault="002910CB" w:rsidP="00C84028">
      <w:pPr>
        <w:pStyle w:val="Order1"/>
        <w:jc w:val="center"/>
        <w:rPr>
          <w:b/>
        </w:rPr>
      </w:pPr>
      <w:r w:rsidRPr="002674A0">
        <w:rPr>
          <w:b/>
        </w:rPr>
        <w:t>– End of conditions –</w:t>
      </w:r>
    </w:p>
    <w:sectPr w:rsidR="00035361" w:rsidRPr="002674A0" w:rsidSect="000D13D5">
      <w:footerReference w:type="default" r:id="rId11"/>
      <w:type w:val="continuous"/>
      <w:pgSz w:w="11907" w:h="16840" w:code="9"/>
      <w:pgMar w:top="1726" w:right="1701" w:bottom="1725"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5754B" w14:textId="77777777" w:rsidR="00C43F12" w:rsidRDefault="00C43F12">
      <w:r>
        <w:separator/>
      </w:r>
    </w:p>
  </w:endnote>
  <w:endnote w:type="continuationSeparator" w:id="0">
    <w:p w14:paraId="46B0DE75" w14:textId="77777777" w:rsidR="00C43F12" w:rsidRDefault="00C4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umanst521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0711C9" w14:paraId="27C64429" w14:textId="77777777">
      <w:trPr>
        <w:cantSplit/>
      </w:trPr>
      <w:tc>
        <w:tcPr>
          <w:tcW w:w="3884" w:type="pct"/>
        </w:tcPr>
        <w:p w14:paraId="6A77126A" w14:textId="6C6FC35E" w:rsidR="000711C9" w:rsidRDefault="000711C9">
          <w:pPr>
            <w:pStyle w:val="Footer"/>
            <w:spacing w:beforeLines="60" w:before="144"/>
            <w:rPr>
              <w:rFonts w:cs="Arial"/>
              <w:sz w:val="18"/>
              <w:szCs w:val="18"/>
            </w:rPr>
          </w:pPr>
          <w:bookmarkStart w:id="24" w:name="FooterDescription"/>
          <w:bookmarkStart w:id="25" w:name="FooterFileNo1"/>
          <w:bookmarkEnd w:id="24"/>
          <w:bookmarkEnd w:id="25"/>
          <w:r>
            <w:rPr>
              <w:rFonts w:cs="Arial"/>
              <w:sz w:val="18"/>
              <w:szCs w:val="18"/>
            </w:rPr>
            <w:t xml:space="preserve">VCAT Reference No. </w:t>
          </w:r>
          <w:r w:rsidR="00DD2CF2">
            <w:rPr>
              <w:rFonts w:cs="Arial"/>
              <w:sz w:val="18"/>
              <w:szCs w:val="18"/>
            </w:rPr>
            <w:t>P91/2020</w:t>
          </w:r>
        </w:p>
      </w:tc>
      <w:tc>
        <w:tcPr>
          <w:tcW w:w="1116" w:type="pct"/>
        </w:tcPr>
        <w:p w14:paraId="750A50AF" w14:textId="77777777" w:rsidR="000711C9" w:rsidRDefault="000711C9">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7C3192A9" w14:textId="77777777" w:rsidR="000711C9" w:rsidRDefault="000711C9">
    <w:pPr>
      <w:pStyle w:val="Footer"/>
      <w:rPr>
        <w:sz w:val="2"/>
      </w:rPr>
    </w:pPr>
  </w:p>
  <w:p w14:paraId="14D45F53" w14:textId="77777777" w:rsidR="000711C9" w:rsidRDefault="000711C9">
    <w:pPr>
      <w:rPr>
        <w:sz w:val="2"/>
      </w:rPr>
    </w:pPr>
  </w:p>
  <w:p w14:paraId="3259A56E" w14:textId="77777777" w:rsidR="000711C9" w:rsidRDefault="000711C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1BD25" w14:textId="77777777" w:rsidR="00C43F12" w:rsidRDefault="00C43F12">
      <w:pPr>
        <w:pStyle w:val="Footer"/>
        <w:pBdr>
          <w:top w:val="single" w:sz="4" w:space="1" w:color="auto"/>
        </w:pBdr>
        <w:rPr>
          <w:sz w:val="12"/>
        </w:rPr>
      </w:pPr>
    </w:p>
  </w:footnote>
  <w:footnote w:type="continuationSeparator" w:id="0">
    <w:p w14:paraId="0EA391C2" w14:textId="77777777" w:rsidR="00C43F12" w:rsidRDefault="00C43F12">
      <w:r>
        <w:continuationSeparator/>
      </w:r>
    </w:p>
  </w:footnote>
  <w:footnote w:id="1">
    <w:p w14:paraId="0A094181" w14:textId="1DA25DB7" w:rsidR="000711C9" w:rsidRPr="00457ED2" w:rsidRDefault="000711C9" w:rsidP="00E200CF">
      <w:pPr>
        <w:pStyle w:val="FootnoteText"/>
        <w:rPr>
          <w:sz w:val="18"/>
          <w:szCs w:val="18"/>
        </w:rPr>
      </w:pPr>
      <w:r>
        <w:rPr>
          <w:rStyle w:val="FootnoteReference"/>
        </w:rPr>
        <w:footnoteRef/>
      </w:r>
      <w:r>
        <w:t xml:space="preserve"> </w:t>
      </w:r>
      <w:r>
        <w:tab/>
      </w:r>
      <w:r w:rsidRPr="00457ED2">
        <w:rPr>
          <w:sz w:val="18"/>
          <w:szCs w:val="18"/>
        </w:rPr>
        <w:t xml:space="preserve">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 </w:t>
      </w:r>
      <w:r>
        <w:rPr>
          <w:sz w:val="18"/>
          <w:szCs w:val="18"/>
        </w:rPr>
        <w:t>In supporting the Council position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EDD"/>
    <w:multiLevelType w:val="multilevel"/>
    <w:tmpl w:val="DF24F13A"/>
    <w:lvl w:ilvl="0">
      <w:start w:val="1"/>
      <w:numFmt w:val="lowerLetter"/>
      <w:lvlText w:val="%1."/>
      <w:lvlJc w:val="left"/>
      <w:pPr>
        <w:tabs>
          <w:tab w:val="num" w:pos="900"/>
        </w:tabs>
        <w:ind w:left="900" w:hanging="360"/>
      </w:pPr>
    </w:lvl>
    <w:lvl w:ilvl="1" w:tentative="1">
      <w:start w:val="1"/>
      <w:numFmt w:val="lowerLetter"/>
      <w:lvlText w:val="%2."/>
      <w:lvlJc w:val="lef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1" w15:restartNumberingAfterBreak="0">
    <w:nsid w:val="09313EF7"/>
    <w:multiLevelType w:val="hybridMultilevel"/>
    <w:tmpl w:val="8B4077D0"/>
    <w:lvl w:ilvl="0" w:tplc="E872EF46">
      <w:start w:val="1"/>
      <w:numFmt w:val="lowerLetter"/>
      <w:lvlText w:val="%1."/>
      <w:lvlJc w:val="left"/>
      <w:pPr>
        <w:ind w:left="72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418"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AA81283"/>
    <w:multiLevelType w:val="hybridMultilevel"/>
    <w:tmpl w:val="4BD484E8"/>
    <w:lvl w:ilvl="0" w:tplc="599ABBA2">
      <w:start w:val="1"/>
      <w:numFmt w:val="decimal"/>
      <w:pStyle w:val="Para1"/>
      <w:lvlText w:val="%1"/>
      <w:lvlJc w:val="left"/>
      <w:pPr>
        <w:tabs>
          <w:tab w:val="num" w:pos="567"/>
        </w:tabs>
        <w:ind w:left="567" w:hanging="567"/>
      </w:pPr>
      <w:rPr>
        <w:rFonts w:hint="default"/>
        <w:sz w:val="26"/>
        <w:szCs w:val="2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654207"/>
    <w:multiLevelType w:val="multilevel"/>
    <w:tmpl w:val="7EF29614"/>
    <w:lvl w:ilvl="0">
      <w:start w:val="1"/>
      <w:numFmt w:val="lowerRoman"/>
      <w:lvlText w:val="%1."/>
      <w:lvlJc w:val="right"/>
      <w:pPr>
        <w:tabs>
          <w:tab w:val="num" w:pos="1620"/>
        </w:tabs>
        <w:ind w:left="1620" w:hanging="360"/>
      </w:pPr>
    </w:lvl>
    <w:lvl w:ilvl="1" w:tentative="1">
      <w:start w:val="1"/>
      <w:numFmt w:val="lowerRoman"/>
      <w:lvlText w:val="%2."/>
      <w:lvlJc w:val="right"/>
      <w:pPr>
        <w:tabs>
          <w:tab w:val="num" w:pos="2340"/>
        </w:tabs>
        <w:ind w:left="2340" w:hanging="360"/>
      </w:pPr>
    </w:lvl>
    <w:lvl w:ilvl="2" w:tentative="1">
      <w:start w:val="1"/>
      <w:numFmt w:val="lowerRoman"/>
      <w:lvlText w:val="%3."/>
      <w:lvlJc w:val="right"/>
      <w:pPr>
        <w:tabs>
          <w:tab w:val="num" w:pos="3060"/>
        </w:tabs>
        <w:ind w:left="3060" w:hanging="360"/>
      </w:pPr>
    </w:lvl>
    <w:lvl w:ilvl="3" w:tentative="1">
      <w:start w:val="1"/>
      <w:numFmt w:val="lowerRoman"/>
      <w:lvlText w:val="%4."/>
      <w:lvlJc w:val="right"/>
      <w:pPr>
        <w:tabs>
          <w:tab w:val="num" w:pos="3780"/>
        </w:tabs>
        <w:ind w:left="3780" w:hanging="360"/>
      </w:pPr>
    </w:lvl>
    <w:lvl w:ilvl="4" w:tentative="1">
      <w:start w:val="1"/>
      <w:numFmt w:val="lowerRoman"/>
      <w:lvlText w:val="%5."/>
      <w:lvlJc w:val="right"/>
      <w:pPr>
        <w:tabs>
          <w:tab w:val="num" w:pos="4500"/>
        </w:tabs>
        <w:ind w:left="4500" w:hanging="360"/>
      </w:pPr>
    </w:lvl>
    <w:lvl w:ilvl="5" w:tentative="1">
      <w:start w:val="1"/>
      <w:numFmt w:val="lowerRoman"/>
      <w:lvlText w:val="%6."/>
      <w:lvlJc w:val="right"/>
      <w:pPr>
        <w:tabs>
          <w:tab w:val="num" w:pos="5220"/>
        </w:tabs>
        <w:ind w:left="5220" w:hanging="360"/>
      </w:pPr>
    </w:lvl>
    <w:lvl w:ilvl="6" w:tentative="1">
      <w:start w:val="1"/>
      <w:numFmt w:val="lowerRoman"/>
      <w:lvlText w:val="%7."/>
      <w:lvlJc w:val="right"/>
      <w:pPr>
        <w:tabs>
          <w:tab w:val="num" w:pos="5940"/>
        </w:tabs>
        <w:ind w:left="5940" w:hanging="360"/>
      </w:pPr>
    </w:lvl>
    <w:lvl w:ilvl="7" w:tentative="1">
      <w:start w:val="1"/>
      <w:numFmt w:val="lowerRoman"/>
      <w:lvlText w:val="%8."/>
      <w:lvlJc w:val="right"/>
      <w:pPr>
        <w:tabs>
          <w:tab w:val="num" w:pos="6660"/>
        </w:tabs>
        <w:ind w:left="6660" w:hanging="360"/>
      </w:pPr>
    </w:lvl>
    <w:lvl w:ilvl="8" w:tentative="1">
      <w:start w:val="1"/>
      <w:numFmt w:val="lowerRoman"/>
      <w:lvlText w:val="%9."/>
      <w:lvlJc w:val="right"/>
      <w:pPr>
        <w:tabs>
          <w:tab w:val="num" w:pos="7380"/>
        </w:tabs>
        <w:ind w:left="7380" w:hanging="360"/>
      </w:pPr>
    </w:lvl>
  </w:abstractNum>
  <w:abstractNum w:abstractNumId="5"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5D7EF0"/>
    <w:multiLevelType w:val="hybridMultilevel"/>
    <w:tmpl w:val="65805240"/>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3B5EF66C">
      <w:start w:val="1"/>
      <w:numFmt w:val="bullet"/>
      <w:lvlText w:val="–"/>
      <w:lvlJc w:val="left"/>
      <w:pPr>
        <w:ind w:left="2510" w:hanging="360"/>
      </w:pPr>
      <w:rPr>
        <w:rFonts w:ascii="Courier New" w:hAnsi="Courier New" w:hint="default"/>
      </w:rPr>
    </w:lvl>
    <w:lvl w:ilvl="3" w:tplc="0809000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 w15:restartNumberingAfterBreak="0">
    <w:nsid w:val="10886442"/>
    <w:multiLevelType w:val="hybridMultilevel"/>
    <w:tmpl w:val="F5B236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107B54"/>
    <w:multiLevelType w:val="hybridMultilevel"/>
    <w:tmpl w:val="C9765C9C"/>
    <w:lvl w:ilvl="0" w:tplc="27228FAC">
      <w:start w:val="1"/>
      <w:numFmt w:val="lowerLetter"/>
      <w:lvlText w:val="%1."/>
      <w:lvlJc w:val="left"/>
      <w:pPr>
        <w:ind w:left="757" w:hanging="360"/>
      </w:pPr>
      <w:rPr>
        <w:rFonts w:ascii="Times New Roman" w:hAnsi="Times New Roman" w:cs="Times New Roman" w:hint="default"/>
      </w:r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9"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10" w15:restartNumberingAfterBreak="0">
    <w:nsid w:val="143B3F6D"/>
    <w:multiLevelType w:val="hybridMultilevel"/>
    <w:tmpl w:val="0DE8F69A"/>
    <w:lvl w:ilvl="0" w:tplc="08090001">
      <w:start w:val="1"/>
      <w:numFmt w:val="bullet"/>
      <w:lvlText w:val=""/>
      <w:lvlJc w:val="left"/>
      <w:pPr>
        <w:ind w:left="1351" w:hanging="360"/>
      </w:pPr>
      <w:rPr>
        <w:rFonts w:ascii="Symbol" w:hAnsi="Symbol" w:hint="default"/>
      </w:rPr>
    </w:lvl>
    <w:lvl w:ilvl="1" w:tplc="08090003" w:tentative="1">
      <w:start w:val="1"/>
      <w:numFmt w:val="bullet"/>
      <w:lvlText w:val="o"/>
      <w:lvlJc w:val="left"/>
      <w:pPr>
        <w:ind w:left="2071" w:hanging="360"/>
      </w:pPr>
      <w:rPr>
        <w:rFonts w:ascii="Courier New" w:hAnsi="Courier New" w:cs="Courier New" w:hint="default"/>
      </w:rPr>
    </w:lvl>
    <w:lvl w:ilvl="2" w:tplc="08090005" w:tentative="1">
      <w:start w:val="1"/>
      <w:numFmt w:val="bullet"/>
      <w:lvlText w:val=""/>
      <w:lvlJc w:val="left"/>
      <w:pPr>
        <w:ind w:left="2791" w:hanging="360"/>
      </w:pPr>
      <w:rPr>
        <w:rFonts w:ascii="Wingdings" w:hAnsi="Wingdings" w:hint="default"/>
      </w:rPr>
    </w:lvl>
    <w:lvl w:ilvl="3" w:tplc="08090001" w:tentative="1">
      <w:start w:val="1"/>
      <w:numFmt w:val="bullet"/>
      <w:lvlText w:val=""/>
      <w:lvlJc w:val="left"/>
      <w:pPr>
        <w:ind w:left="3511" w:hanging="360"/>
      </w:pPr>
      <w:rPr>
        <w:rFonts w:ascii="Symbol" w:hAnsi="Symbol" w:hint="default"/>
      </w:rPr>
    </w:lvl>
    <w:lvl w:ilvl="4" w:tplc="08090003" w:tentative="1">
      <w:start w:val="1"/>
      <w:numFmt w:val="bullet"/>
      <w:lvlText w:val="o"/>
      <w:lvlJc w:val="left"/>
      <w:pPr>
        <w:ind w:left="4231" w:hanging="360"/>
      </w:pPr>
      <w:rPr>
        <w:rFonts w:ascii="Courier New" w:hAnsi="Courier New" w:cs="Courier New" w:hint="default"/>
      </w:rPr>
    </w:lvl>
    <w:lvl w:ilvl="5" w:tplc="08090005" w:tentative="1">
      <w:start w:val="1"/>
      <w:numFmt w:val="bullet"/>
      <w:lvlText w:val=""/>
      <w:lvlJc w:val="left"/>
      <w:pPr>
        <w:ind w:left="4951" w:hanging="360"/>
      </w:pPr>
      <w:rPr>
        <w:rFonts w:ascii="Wingdings" w:hAnsi="Wingdings" w:hint="default"/>
      </w:rPr>
    </w:lvl>
    <w:lvl w:ilvl="6" w:tplc="08090001" w:tentative="1">
      <w:start w:val="1"/>
      <w:numFmt w:val="bullet"/>
      <w:lvlText w:val=""/>
      <w:lvlJc w:val="left"/>
      <w:pPr>
        <w:ind w:left="5671" w:hanging="360"/>
      </w:pPr>
      <w:rPr>
        <w:rFonts w:ascii="Symbol" w:hAnsi="Symbol" w:hint="default"/>
      </w:rPr>
    </w:lvl>
    <w:lvl w:ilvl="7" w:tplc="08090003" w:tentative="1">
      <w:start w:val="1"/>
      <w:numFmt w:val="bullet"/>
      <w:lvlText w:val="o"/>
      <w:lvlJc w:val="left"/>
      <w:pPr>
        <w:ind w:left="6391" w:hanging="360"/>
      </w:pPr>
      <w:rPr>
        <w:rFonts w:ascii="Courier New" w:hAnsi="Courier New" w:cs="Courier New" w:hint="default"/>
      </w:rPr>
    </w:lvl>
    <w:lvl w:ilvl="8" w:tplc="08090005" w:tentative="1">
      <w:start w:val="1"/>
      <w:numFmt w:val="bullet"/>
      <w:lvlText w:val=""/>
      <w:lvlJc w:val="left"/>
      <w:pPr>
        <w:ind w:left="7111" w:hanging="360"/>
      </w:pPr>
      <w:rPr>
        <w:rFonts w:ascii="Wingdings" w:hAnsi="Wingdings" w:hint="default"/>
      </w:rPr>
    </w:lvl>
  </w:abstractNum>
  <w:abstractNum w:abstractNumId="11"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FB6F7E"/>
    <w:multiLevelType w:val="hybridMultilevel"/>
    <w:tmpl w:val="98AEE99E"/>
    <w:lvl w:ilvl="0" w:tplc="1C62243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1AD63D8A"/>
    <w:multiLevelType w:val="multilevel"/>
    <w:tmpl w:val="2898D022"/>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ascii="Arial" w:eastAsia="Times New Roman" w:hAnsi="Arial" w:cs="Arial"/>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15:restartNumberingAfterBreak="0">
    <w:nsid w:val="241163B7"/>
    <w:multiLevelType w:val="hybridMultilevel"/>
    <w:tmpl w:val="7CC40E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5864B4E"/>
    <w:multiLevelType w:val="multilevel"/>
    <w:tmpl w:val="6624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41575E"/>
    <w:multiLevelType w:val="hybridMultilevel"/>
    <w:tmpl w:val="0CD2502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C456CB"/>
    <w:multiLevelType w:val="multilevel"/>
    <w:tmpl w:val="E76E18DE"/>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lowerLetter"/>
      <w:lvlText w:val="%4)"/>
      <w:lvlJc w:val="left"/>
      <w:pPr>
        <w:ind w:left="2061" w:hanging="360"/>
      </w:pPr>
      <w:rPr>
        <w:rFonts w:hint="default"/>
        <w:sz w:val="26"/>
        <w:szCs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075570"/>
    <w:multiLevelType w:val="hybridMultilevel"/>
    <w:tmpl w:val="94A29E8A"/>
    <w:lvl w:ilvl="0" w:tplc="9514A1A4">
      <w:start w:val="1"/>
      <w:numFmt w:val="lowerLetter"/>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1B2970"/>
    <w:multiLevelType w:val="hybridMultilevel"/>
    <w:tmpl w:val="BD4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24871"/>
    <w:multiLevelType w:val="hybridMultilevel"/>
    <w:tmpl w:val="A1ACD5AC"/>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2" w15:restartNumberingAfterBreak="0">
    <w:nsid w:val="422E13D0"/>
    <w:multiLevelType w:val="multilevel"/>
    <w:tmpl w:val="8D8E2406"/>
    <w:lvl w:ilvl="0">
      <w:start w:val="1"/>
      <w:numFmt w:val="decimal"/>
      <w:pStyle w:val="Condition"/>
      <w:lvlText w:val="%1."/>
      <w:lvlJc w:val="left"/>
      <w:pPr>
        <w:tabs>
          <w:tab w:val="num" w:pos="4112"/>
        </w:tabs>
        <w:ind w:left="4112" w:hanging="567"/>
      </w:pPr>
      <w:rPr>
        <w:rFonts w:ascii="Times New Roman" w:hAnsi="Times New Roman" w:cs="Times New Roman" w:hint="default"/>
        <w:b w:val="0"/>
        <w:i w:val="0"/>
        <w:sz w:val="26"/>
        <w:szCs w:val="26"/>
      </w:rPr>
    </w:lvl>
    <w:lvl w:ilvl="1">
      <w:start w:val="1"/>
      <w:numFmt w:val="lowerLetter"/>
      <w:lvlText w:val="(%2)"/>
      <w:lvlJc w:val="left"/>
      <w:pPr>
        <w:tabs>
          <w:tab w:val="num" w:pos="1134"/>
        </w:tabs>
        <w:ind w:left="1134" w:hanging="567"/>
      </w:pPr>
      <w:rPr>
        <w:b w:val="0"/>
        <w:i w:val="0"/>
      </w:rPr>
    </w:lvl>
    <w:lvl w:ilvl="2">
      <w:start w:val="1"/>
      <w:numFmt w:val="lowerRoman"/>
      <w:lvlText w:val="(%3)"/>
      <w:lvlJc w:val="left"/>
      <w:pPr>
        <w:tabs>
          <w:tab w:val="num" w:pos="1854"/>
        </w:tabs>
        <w:ind w:left="1701" w:hanging="567"/>
      </w:pPr>
      <w:rPr>
        <w:b w:val="0"/>
        <w:i w:val="0"/>
      </w:rPr>
    </w:lvl>
    <w:lvl w:ilvl="3">
      <w:start w:val="1"/>
      <w:numFmt w:val="none"/>
      <w:lvlText w:val=""/>
      <w:lvlJc w:val="left"/>
      <w:pPr>
        <w:tabs>
          <w:tab w:val="num" w:pos="567"/>
        </w:tabs>
        <w:ind w:left="567" w:hanging="567"/>
      </w:pPr>
      <w:rPr>
        <w:b w:val="0"/>
        <w:i w:val="0"/>
      </w:rPr>
    </w:lvl>
    <w:lvl w:ilvl="4">
      <w:start w:val="1"/>
      <w:numFmt w:val="lowerLetter"/>
      <w:lvlText w:val="(%5)"/>
      <w:lvlJc w:val="left"/>
      <w:pPr>
        <w:tabs>
          <w:tab w:val="num" w:pos="2835"/>
        </w:tabs>
        <w:ind w:left="2835" w:hanging="567"/>
      </w:pPr>
      <w:rPr>
        <w:rFonts w:ascii="Arial" w:hAnsi="Arial"/>
        <w:b w:val="0"/>
        <w:i w:val="0"/>
        <w:sz w:val="20"/>
      </w:rPr>
    </w:lvl>
    <w:lvl w:ilvl="5">
      <w:start w:val="1"/>
      <w:numFmt w:val="lowerRoman"/>
      <w:lvlText w:val="(%6)"/>
      <w:lvlJc w:val="left"/>
      <w:pPr>
        <w:tabs>
          <w:tab w:val="num" w:pos="3555"/>
        </w:tabs>
        <w:ind w:left="3402" w:hanging="567"/>
      </w:pPr>
      <w:rPr>
        <w:rFonts w:ascii="Arial" w:hAnsi="Arial"/>
        <w:b w:val="0"/>
        <w:i w:val="0"/>
        <w:sz w:val="20"/>
      </w:rPr>
    </w:lvl>
    <w:lvl w:ilvl="6">
      <w:start w:val="1"/>
      <w:numFmt w:val="decimal"/>
      <w:lvlText w:val="(%7)"/>
      <w:lvlJc w:val="left"/>
      <w:pPr>
        <w:tabs>
          <w:tab w:val="num" w:pos="3969"/>
        </w:tabs>
        <w:ind w:left="3969" w:hanging="567"/>
      </w:pPr>
      <w:rPr>
        <w:rFonts w:ascii="Arial" w:hAnsi="Arial"/>
        <w:b w:val="0"/>
        <w:i w:val="0"/>
        <w:sz w:val="20"/>
      </w:rPr>
    </w:lvl>
    <w:lvl w:ilvl="7">
      <w:start w:val="1"/>
      <w:numFmt w:val="lowerLetter"/>
      <w:lvlText w:val="(%8)"/>
      <w:lvlJc w:val="left"/>
      <w:pPr>
        <w:tabs>
          <w:tab w:val="num" w:pos="4535"/>
        </w:tabs>
        <w:ind w:left="4535" w:hanging="566"/>
      </w:pPr>
      <w:rPr>
        <w:rFonts w:ascii="Arial" w:hAnsi="Arial"/>
        <w:b w:val="0"/>
        <w:i w:val="0"/>
        <w:sz w:val="20"/>
      </w:rPr>
    </w:lvl>
    <w:lvl w:ilvl="8">
      <w:start w:val="1"/>
      <w:numFmt w:val="lowerRoman"/>
      <w:lvlText w:val="(%9)"/>
      <w:lvlJc w:val="left"/>
      <w:pPr>
        <w:tabs>
          <w:tab w:val="num" w:pos="5255"/>
        </w:tabs>
        <w:ind w:left="5102" w:hanging="567"/>
      </w:pPr>
      <w:rPr>
        <w:rFonts w:ascii="Arial" w:hAnsi="Arial"/>
        <w:b w:val="0"/>
        <w:i w:val="0"/>
        <w:sz w:val="20"/>
      </w:rPr>
    </w:lvl>
  </w:abstractNum>
  <w:abstractNum w:abstractNumId="23" w15:restartNumberingAfterBreak="0">
    <w:nsid w:val="42B26930"/>
    <w:multiLevelType w:val="hybridMultilevel"/>
    <w:tmpl w:val="68BA24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552279"/>
    <w:multiLevelType w:val="hybridMultilevel"/>
    <w:tmpl w:val="7B7CBBFA"/>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AB13A61"/>
    <w:multiLevelType w:val="multilevel"/>
    <w:tmpl w:val="A31CE578"/>
    <w:lvl w:ilvl="0">
      <w:start w:val="1"/>
      <w:numFmt w:val="lowerLetter"/>
      <w:lvlText w:val="%1."/>
      <w:lvlJc w:val="left"/>
      <w:pPr>
        <w:tabs>
          <w:tab w:val="num" w:pos="900"/>
        </w:tabs>
        <w:ind w:left="900" w:hanging="360"/>
      </w:pPr>
    </w:lvl>
    <w:lvl w:ilvl="1">
      <w:start w:val="1"/>
      <w:numFmt w:val="lowerLetter"/>
      <w:lvlText w:val="%2."/>
      <w:lvlJc w:val="lef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26" w15:restartNumberingAfterBreak="0">
    <w:nsid w:val="4D8122B0"/>
    <w:multiLevelType w:val="hybridMultilevel"/>
    <w:tmpl w:val="15CC9946"/>
    <w:lvl w:ilvl="0" w:tplc="8164668A">
      <w:start w:val="1"/>
      <w:numFmt w:val="lowerLetter"/>
      <w:lvlText w:val="%1."/>
      <w:lvlJc w:val="left"/>
      <w:pPr>
        <w:ind w:left="757" w:hanging="360"/>
      </w:pPr>
      <w:rPr>
        <w:rFonts w:ascii="Times New Roman" w:hAnsi="Times New Roman" w:cs="Times New Roman" w:hint="default"/>
        <w:b w:val="0"/>
        <w:bCs w:val="0"/>
      </w:r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7" w15:restartNumberingAfterBreak="0">
    <w:nsid w:val="549F14AB"/>
    <w:multiLevelType w:val="hybridMultilevel"/>
    <w:tmpl w:val="FFA29D5A"/>
    <w:lvl w:ilvl="0" w:tplc="0B701A3C">
      <w:start w:val="1"/>
      <w:numFmt w:val="lowerLetter"/>
      <w:lvlText w:val="%1."/>
      <w:lvlJc w:val="left"/>
      <w:pPr>
        <w:ind w:left="72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82F40"/>
    <w:multiLevelType w:val="multilevel"/>
    <w:tmpl w:val="1682DEF6"/>
    <w:lvl w:ilvl="0">
      <w:start w:val="1"/>
      <w:numFmt w:val="decimal"/>
      <w:lvlText w:val="%1."/>
      <w:lvlJc w:val="left"/>
      <w:pPr>
        <w:tabs>
          <w:tab w:val="num" w:pos="360"/>
        </w:tabs>
        <w:ind w:left="360" w:hanging="360"/>
      </w:pPr>
      <w:rPr>
        <w:rFonts w:ascii="Times New Roman" w:hAnsi="Times New Roman" w:cs="Times New Roman" w:hint="default"/>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1">
    <w:nsid w:val="5F9E01E7"/>
    <w:multiLevelType w:val="hybridMultilevel"/>
    <w:tmpl w:val="26828E98"/>
    <w:lvl w:ilvl="0" w:tplc="D3D88D62">
      <w:start w:val="1"/>
      <w:numFmt w:val="decimal"/>
      <w:lvlText w:val="%1."/>
      <w:lvlJc w:val="left"/>
      <w:pPr>
        <w:tabs>
          <w:tab w:val="num" w:pos="851"/>
        </w:tabs>
        <w:ind w:left="851" w:hanging="567"/>
      </w:pPr>
      <w:rPr>
        <w:rFonts w:ascii="Times New Roman" w:hAnsi="Times New Roman" w:cs="Times New Roman" w:hint="default"/>
        <w:b w:val="0"/>
        <w:sz w:val="26"/>
        <w:szCs w:val="2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6134480A"/>
    <w:multiLevelType w:val="singleLevel"/>
    <w:tmpl w:val="5D90C49A"/>
    <w:lvl w:ilvl="0">
      <w:start w:val="1"/>
      <w:numFmt w:val="lowerLetter"/>
      <w:lvlText w:val="(%1)"/>
      <w:lvlJc w:val="left"/>
      <w:pPr>
        <w:tabs>
          <w:tab w:val="num" w:pos="720"/>
        </w:tabs>
        <w:ind w:left="720" w:hanging="720"/>
      </w:pPr>
      <w:rPr>
        <w:rFonts w:hint="default"/>
        <w:b w:val="0"/>
        <w:i w:val="0"/>
        <w:color w:val="auto"/>
        <w:sz w:val="24"/>
      </w:rPr>
    </w:lvl>
  </w:abstractNum>
  <w:abstractNum w:abstractNumId="31" w15:restartNumberingAfterBreak="0">
    <w:nsid w:val="66120584"/>
    <w:multiLevelType w:val="hybridMultilevel"/>
    <w:tmpl w:val="99D620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596D1F"/>
    <w:multiLevelType w:val="hybridMultilevel"/>
    <w:tmpl w:val="09C640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D186FA9"/>
    <w:multiLevelType w:val="hybridMultilevel"/>
    <w:tmpl w:val="CCE2A20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4"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3C0F24"/>
    <w:multiLevelType w:val="multilevel"/>
    <w:tmpl w:val="1CD46170"/>
    <w:lvl w:ilvl="0">
      <w:start w:val="1"/>
      <w:numFmt w:val="lowerLetter"/>
      <w:lvlText w:val="%1."/>
      <w:lvlJc w:val="left"/>
      <w:pPr>
        <w:tabs>
          <w:tab w:val="num" w:pos="900"/>
        </w:tabs>
        <w:ind w:left="900" w:hanging="360"/>
      </w:pPr>
    </w:lvl>
    <w:lvl w:ilvl="1" w:tentative="1">
      <w:start w:val="1"/>
      <w:numFmt w:val="lowerLetter"/>
      <w:lvlText w:val="%2."/>
      <w:lvlJc w:val="lef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36" w15:restartNumberingAfterBreak="0">
    <w:nsid w:val="77281727"/>
    <w:multiLevelType w:val="hybridMultilevel"/>
    <w:tmpl w:val="7E029672"/>
    <w:lvl w:ilvl="0" w:tplc="3DB4B748">
      <w:start w:val="1"/>
      <w:numFmt w:val="lowerLetter"/>
      <w:lvlText w:val="%1."/>
      <w:lvlJc w:val="left"/>
      <w:pPr>
        <w:ind w:left="900" w:hanging="360"/>
      </w:pPr>
      <w:rPr>
        <w:rFonts w:ascii="Times New Roman" w:hAnsi="Times New Roman" w:cs="Times New Roman" w:hint="default"/>
        <w:color w:val="auto"/>
      </w:rPr>
    </w:lvl>
    <w:lvl w:ilvl="1" w:tplc="0C090019">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7" w15:restartNumberingAfterBreak="0">
    <w:nsid w:val="777A5098"/>
    <w:multiLevelType w:val="hybridMultilevel"/>
    <w:tmpl w:val="579A2A5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9562071"/>
    <w:multiLevelType w:val="hybridMultilevel"/>
    <w:tmpl w:val="72BE6FB8"/>
    <w:lvl w:ilvl="0" w:tplc="0C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9" w15:restartNumberingAfterBreak="0">
    <w:nsid w:val="7CBF7C72"/>
    <w:multiLevelType w:val="hybridMultilevel"/>
    <w:tmpl w:val="04E2B680"/>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3B5EF66C">
      <w:start w:val="1"/>
      <w:numFmt w:val="bullet"/>
      <w:lvlText w:val="–"/>
      <w:lvlJc w:val="left"/>
      <w:pPr>
        <w:ind w:left="2510" w:hanging="360"/>
      </w:pPr>
      <w:rPr>
        <w:rFonts w:ascii="Courier New" w:hAnsi="Courier New" w:hint="default"/>
      </w:rPr>
    </w:lvl>
    <w:lvl w:ilvl="3" w:tplc="3B5EF66C">
      <w:start w:val="1"/>
      <w:numFmt w:val="bullet"/>
      <w:lvlText w:val="–"/>
      <w:lvlJc w:val="left"/>
      <w:pPr>
        <w:ind w:left="3230" w:hanging="360"/>
      </w:pPr>
      <w:rPr>
        <w:rFonts w:ascii="Courier New" w:hAnsi="Courier New"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0" w15:restartNumberingAfterBreak="0">
    <w:nsid w:val="7F88485E"/>
    <w:multiLevelType w:val="hybridMultilevel"/>
    <w:tmpl w:val="274840B0"/>
    <w:lvl w:ilvl="0" w:tplc="18E21EFA">
      <w:start w:val="1"/>
      <w:numFmt w:val="lowerLetter"/>
      <w:lvlText w:val="%1."/>
      <w:lvlJc w:val="left"/>
      <w:pPr>
        <w:tabs>
          <w:tab w:val="num" w:pos="794"/>
        </w:tabs>
        <w:ind w:left="794" w:hanging="397"/>
      </w:pPr>
      <w:rPr>
        <w:rFonts w:hint="default"/>
        <w:b w:val="0"/>
        <w:i w:val="0"/>
        <w:sz w:val="26"/>
        <w:szCs w:val="2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9"/>
  </w:num>
  <w:num w:numId="4">
    <w:abstractNumId w:val="34"/>
  </w:num>
  <w:num w:numId="5">
    <w:abstractNumId w:val="9"/>
  </w:num>
  <w:num w:numId="6">
    <w:abstractNumId w:val="11"/>
  </w:num>
  <w:num w:numId="7">
    <w:abstractNumId w:val="17"/>
  </w:num>
  <w:num w:numId="8">
    <w:abstractNumId w:val="2"/>
  </w:num>
  <w:num w:numId="9">
    <w:abstractNumId w:val="22"/>
  </w:num>
  <w:num w:numId="10">
    <w:abstractNumId w:val="13"/>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38"/>
  </w:num>
  <w:num w:numId="29">
    <w:abstractNumId w:val="21"/>
  </w:num>
  <w:num w:numId="30">
    <w:abstractNumId w:val="33"/>
  </w:num>
  <w:num w:numId="31">
    <w:abstractNumId w:val="15"/>
  </w:num>
  <w:num w:numId="32">
    <w:abstractNumId w:val="30"/>
    <w:lvlOverride w:ilvl="0">
      <w:startOverride w:val="1"/>
    </w:lvlOverride>
  </w:num>
  <w:num w:numId="33">
    <w:abstractNumId w:val="16"/>
  </w:num>
  <w:num w:numId="34">
    <w:abstractNumId w:val="29"/>
  </w:num>
  <w:num w:numId="35">
    <w:abstractNumId w:val="12"/>
  </w:num>
  <w:num w:numId="36">
    <w:abstractNumId w:val="37"/>
  </w:num>
  <w:num w:numId="37">
    <w:abstractNumId w:val="32"/>
  </w:num>
  <w:num w:numId="38">
    <w:abstractNumId w:val="14"/>
  </w:num>
  <w:num w:numId="39">
    <w:abstractNumId w:val="6"/>
  </w:num>
  <w:num w:numId="40">
    <w:abstractNumId w:val="39"/>
  </w:num>
  <w:num w:numId="41">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RWWWdZakNqbhAWKccz58JuFop5V454sJaAPmoSFYtIfvyPT1zvTu8PywvReaT+rQA0sOlBN62HW6wbPYCNuHBA==" w:salt="A2pg4iX+L3ji7ji78xTgEg=="/>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757D2"/>
    <w:rsid w:val="00003598"/>
    <w:rsid w:val="00004054"/>
    <w:rsid w:val="00005123"/>
    <w:rsid w:val="00005366"/>
    <w:rsid w:val="00010D8B"/>
    <w:rsid w:val="000110C2"/>
    <w:rsid w:val="0001113F"/>
    <w:rsid w:val="000230AF"/>
    <w:rsid w:val="00023230"/>
    <w:rsid w:val="0002431E"/>
    <w:rsid w:val="0002770E"/>
    <w:rsid w:val="00027F01"/>
    <w:rsid w:val="00031339"/>
    <w:rsid w:val="00035361"/>
    <w:rsid w:val="00051FED"/>
    <w:rsid w:val="00052A60"/>
    <w:rsid w:val="00052D61"/>
    <w:rsid w:val="000550BA"/>
    <w:rsid w:val="00055DD1"/>
    <w:rsid w:val="00057004"/>
    <w:rsid w:val="00060176"/>
    <w:rsid w:val="00061B88"/>
    <w:rsid w:val="00061FEB"/>
    <w:rsid w:val="00062780"/>
    <w:rsid w:val="00063C31"/>
    <w:rsid w:val="000640E3"/>
    <w:rsid w:val="000711C9"/>
    <w:rsid w:val="00074226"/>
    <w:rsid w:val="0007475F"/>
    <w:rsid w:val="00074C70"/>
    <w:rsid w:val="00077A32"/>
    <w:rsid w:val="000823C8"/>
    <w:rsid w:val="000854CC"/>
    <w:rsid w:val="000906A1"/>
    <w:rsid w:val="00091A7E"/>
    <w:rsid w:val="00093612"/>
    <w:rsid w:val="000945F9"/>
    <w:rsid w:val="00094A20"/>
    <w:rsid w:val="00095D1F"/>
    <w:rsid w:val="000966D3"/>
    <w:rsid w:val="000A00FB"/>
    <w:rsid w:val="000A58E7"/>
    <w:rsid w:val="000B251F"/>
    <w:rsid w:val="000B394B"/>
    <w:rsid w:val="000B441C"/>
    <w:rsid w:val="000B4894"/>
    <w:rsid w:val="000B65E3"/>
    <w:rsid w:val="000C1A4B"/>
    <w:rsid w:val="000C2007"/>
    <w:rsid w:val="000C43F1"/>
    <w:rsid w:val="000D13D5"/>
    <w:rsid w:val="000D6E07"/>
    <w:rsid w:val="000E342C"/>
    <w:rsid w:val="000F0270"/>
    <w:rsid w:val="000F284C"/>
    <w:rsid w:val="000F342A"/>
    <w:rsid w:val="000F4E28"/>
    <w:rsid w:val="000F7413"/>
    <w:rsid w:val="00100454"/>
    <w:rsid w:val="00102562"/>
    <w:rsid w:val="00106DA4"/>
    <w:rsid w:val="001107E9"/>
    <w:rsid w:val="001118E7"/>
    <w:rsid w:val="00113EDD"/>
    <w:rsid w:val="00117AC6"/>
    <w:rsid w:val="00124696"/>
    <w:rsid w:val="00124C1E"/>
    <w:rsid w:val="001274A7"/>
    <w:rsid w:val="00127DD3"/>
    <w:rsid w:val="00131C99"/>
    <w:rsid w:val="00132826"/>
    <w:rsid w:val="0013510B"/>
    <w:rsid w:val="0014640F"/>
    <w:rsid w:val="00147543"/>
    <w:rsid w:val="00147964"/>
    <w:rsid w:val="00147F04"/>
    <w:rsid w:val="00150F8A"/>
    <w:rsid w:val="00152541"/>
    <w:rsid w:val="0015404C"/>
    <w:rsid w:val="001567AE"/>
    <w:rsid w:val="00156F75"/>
    <w:rsid w:val="0016093F"/>
    <w:rsid w:val="00163377"/>
    <w:rsid w:val="00166F67"/>
    <w:rsid w:val="00167876"/>
    <w:rsid w:val="001708C4"/>
    <w:rsid w:val="00170C86"/>
    <w:rsid w:val="001719EC"/>
    <w:rsid w:val="00171AEE"/>
    <w:rsid w:val="00172995"/>
    <w:rsid w:val="00172B86"/>
    <w:rsid w:val="001748C5"/>
    <w:rsid w:val="00174C11"/>
    <w:rsid w:val="001759CF"/>
    <w:rsid w:val="0017659C"/>
    <w:rsid w:val="001832F0"/>
    <w:rsid w:val="0018330C"/>
    <w:rsid w:val="00184719"/>
    <w:rsid w:val="00186536"/>
    <w:rsid w:val="00190B46"/>
    <w:rsid w:val="00190FED"/>
    <w:rsid w:val="00194DA7"/>
    <w:rsid w:val="001A0D82"/>
    <w:rsid w:val="001A0FC1"/>
    <w:rsid w:val="001A5A2C"/>
    <w:rsid w:val="001A77BD"/>
    <w:rsid w:val="001B09A7"/>
    <w:rsid w:val="001B12D3"/>
    <w:rsid w:val="001B753F"/>
    <w:rsid w:val="001B7DE8"/>
    <w:rsid w:val="001C22CB"/>
    <w:rsid w:val="001C320F"/>
    <w:rsid w:val="001C3F81"/>
    <w:rsid w:val="001D3191"/>
    <w:rsid w:val="001D63A4"/>
    <w:rsid w:val="001E4488"/>
    <w:rsid w:val="001E49C7"/>
    <w:rsid w:val="001E783E"/>
    <w:rsid w:val="001F2010"/>
    <w:rsid w:val="001F2D3D"/>
    <w:rsid w:val="002019B2"/>
    <w:rsid w:val="00206C6A"/>
    <w:rsid w:val="002114F1"/>
    <w:rsid w:val="00213D4B"/>
    <w:rsid w:val="0021465A"/>
    <w:rsid w:val="00215C84"/>
    <w:rsid w:val="00223E8C"/>
    <w:rsid w:val="00225D56"/>
    <w:rsid w:val="00227986"/>
    <w:rsid w:val="0023472F"/>
    <w:rsid w:val="0023570B"/>
    <w:rsid w:val="00237203"/>
    <w:rsid w:val="0023753B"/>
    <w:rsid w:val="00240D38"/>
    <w:rsid w:val="002423AF"/>
    <w:rsid w:val="00245AE1"/>
    <w:rsid w:val="00250544"/>
    <w:rsid w:val="002532B2"/>
    <w:rsid w:val="002563BE"/>
    <w:rsid w:val="00257094"/>
    <w:rsid w:val="0025757A"/>
    <w:rsid w:val="00257DA9"/>
    <w:rsid w:val="00262379"/>
    <w:rsid w:val="002674A0"/>
    <w:rsid w:val="00275CDC"/>
    <w:rsid w:val="00277500"/>
    <w:rsid w:val="00277941"/>
    <w:rsid w:val="0028144B"/>
    <w:rsid w:val="0028244B"/>
    <w:rsid w:val="002848AC"/>
    <w:rsid w:val="0028519F"/>
    <w:rsid w:val="00290F9B"/>
    <w:rsid w:val="002910CB"/>
    <w:rsid w:val="00293A03"/>
    <w:rsid w:val="00296106"/>
    <w:rsid w:val="00296681"/>
    <w:rsid w:val="002973BC"/>
    <w:rsid w:val="002978D1"/>
    <w:rsid w:val="002A2B0F"/>
    <w:rsid w:val="002A43ED"/>
    <w:rsid w:val="002A47E1"/>
    <w:rsid w:val="002A4D63"/>
    <w:rsid w:val="002A52E0"/>
    <w:rsid w:val="002A5377"/>
    <w:rsid w:val="002B0826"/>
    <w:rsid w:val="002B567F"/>
    <w:rsid w:val="002B7051"/>
    <w:rsid w:val="002C4091"/>
    <w:rsid w:val="002C7397"/>
    <w:rsid w:val="002C7F7F"/>
    <w:rsid w:val="002D05B6"/>
    <w:rsid w:val="002D221D"/>
    <w:rsid w:val="002D4F83"/>
    <w:rsid w:val="002D5189"/>
    <w:rsid w:val="002D67FD"/>
    <w:rsid w:val="002E0522"/>
    <w:rsid w:val="002F27B5"/>
    <w:rsid w:val="002F452C"/>
    <w:rsid w:val="003018B3"/>
    <w:rsid w:val="00301A93"/>
    <w:rsid w:val="003110A6"/>
    <w:rsid w:val="00311417"/>
    <w:rsid w:val="00312D8A"/>
    <w:rsid w:val="0031301B"/>
    <w:rsid w:val="00316154"/>
    <w:rsid w:val="00316277"/>
    <w:rsid w:val="0031775D"/>
    <w:rsid w:val="0032102D"/>
    <w:rsid w:val="00322661"/>
    <w:rsid w:val="00323976"/>
    <w:rsid w:val="00325915"/>
    <w:rsid w:val="00325AB0"/>
    <w:rsid w:val="00330D95"/>
    <w:rsid w:val="003340BC"/>
    <w:rsid w:val="00334F9E"/>
    <w:rsid w:val="003368CF"/>
    <w:rsid w:val="00336FA0"/>
    <w:rsid w:val="0034213D"/>
    <w:rsid w:val="003423C7"/>
    <w:rsid w:val="00355A57"/>
    <w:rsid w:val="00361E5C"/>
    <w:rsid w:val="00361EF0"/>
    <w:rsid w:val="003679CB"/>
    <w:rsid w:val="003707AC"/>
    <w:rsid w:val="0037309F"/>
    <w:rsid w:val="00374102"/>
    <w:rsid w:val="003813E9"/>
    <w:rsid w:val="00383D6F"/>
    <w:rsid w:val="00384BFB"/>
    <w:rsid w:val="003867C4"/>
    <w:rsid w:val="00390652"/>
    <w:rsid w:val="00395522"/>
    <w:rsid w:val="003A48B4"/>
    <w:rsid w:val="003A7DF1"/>
    <w:rsid w:val="003B5E75"/>
    <w:rsid w:val="003C0BD2"/>
    <w:rsid w:val="003C0DAF"/>
    <w:rsid w:val="003C1A10"/>
    <w:rsid w:val="003C2B09"/>
    <w:rsid w:val="003C3790"/>
    <w:rsid w:val="003D0B2F"/>
    <w:rsid w:val="003D0CDC"/>
    <w:rsid w:val="003D36E5"/>
    <w:rsid w:val="003D546E"/>
    <w:rsid w:val="003D5513"/>
    <w:rsid w:val="003D7278"/>
    <w:rsid w:val="003E11C8"/>
    <w:rsid w:val="003E59C6"/>
    <w:rsid w:val="003E6EFA"/>
    <w:rsid w:val="003F0E9F"/>
    <w:rsid w:val="003F2393"/>
    <w:rsid w:val="003F2916"/>
    <w:rsid w:val="003F4CD4"/>
    <w:rsid w:val="00401E15"/>
    <w:rsid w:val="0040509B"/>
    <w:rsid w:val="00411E25"/>
    <w:rsid w:val="00414B04"/>
    <w:rsid w:val="00420EFD"/>
    <w:rsid w:val="0042335E"/>
    <w:rsid w:val="00423F05"/>
    <w:rsid w:val="00424228"/>
    <w:rsid w:val="004277CB"/>
    <w:rsid w:val="00434BAA"/>
    <w:rsid w:val="00437AE9"/>
    <w:rsid w:val="00442559"/>
    <w:rsid w:val="0045095F"/>
    <w:rsid w:val="00457337"/>
    <w:rsid w:val="00457863"/>
    <w:rsid w:val="00457ED2"/>
    <w:rsid w:val="004609A9"/>
    <w:rsid w:val="0046106E"/>
    <w:rsid w:val="004664D9"/>
    <w:rsid w:val="00467995"/>
    <w:rsid w:val="00467B86"/>
    <w:rsid w:val="00473E1D"/>
    <w:rsid w:val="00477574"/>
    <w:rsid w:val="00477824"/>
    <w:rsid w:val="0048053E"/>
    <w:rsid w:val="00483D16"/>
    <w:rsid w:val="004908EE"/>
    <w:rsid w:val="004919B5"/>
    <w:rsid w:val="004923AF"/>
    <w:rsid w:val="00493208"/>
    <w:rsid w:val="00495762"/>
    <w:rsid w:val="004962EA"/>
    <w:rsid w:val="004964FC"/>
    <w:rsid w:val="004975BF"/>
    <w:rsid w:val="004A201D"/>
    <w:rsid w:val="004A303D"/>
    <w:rsid w:val="004B156D"/>
    <w:rsid w:val="004B34F3"/>
    <w:rsid w:val="004B3605"/>
    <w:rsid w:val="004D0391"/>
    <w:rsid w:val="004D1E01"/>
    <w:rsid w:val="004D2122"/>
    <w:rsid w:val="004D313F"/>
    <w:rsid w:val="004D49F2"/>
    <w:rsid w:val="004D5C68"/>
    <w:rsid w:val="004E0D1A"/>
    <w:rsid w:val="004E283F"/>
    <w:rsid w:val="004E37C0"/>
    <w:rsid w:val="004E3F5A"/>
    <w:rsid w:val="004E6F15"/>
    <w:rsid w:val="004F52D2"/>
    <w:rsid w:val="004F54C1"/>
    <w:rsid w:val="004F6292"/>
    <w:rsid w:val="004F640E"/>
    <w:rsid w:val="00501457"/>
    <w:rsid w:val="00501F6F"/>
    <w:rsid w:val="00507771"/>
    <w:rsid w:val="00507EB3"/>
    <w:rsid w:val="00507FF5"/>
    <w:rsid w:val="00510802"/>
    <w:rsid w:val="00513129"/>
    <w:rsid w:val="005142E9"/>
    <w:rsid w:val="0051462D"/>
    <w:rsid w:val="0051529A"/>
    <w:rsid w:val="005159F4"/>
    <w:rsid w:val="005276FC"/>
    <w:rsid w:val="005433E1"/>
    <w:rsid w:val="00547578"/>
    <w:rsid w:val="00550547"/>
    <w:rsid w:val="0055109D"/>
    <w:rsid w:val="00556428"/>
    <w:rsid w:val="005613EE"/>
    <w:rsid w:val="005630DD"/>
    <w:rsid w:val="00563D6F"/>
    <w:rsid w:val="00574680"/>
    <w:rsid w:val="0057543C"/>
    <w:rsid w:val="00577406"/>
    <w:rsid w:val="00580087"/>
    <w:rsid w:val="0058084D"/>
    <w:rsid w:val="005833B8"/>
    <w:rsid w:val="00587AA7"/>
    <w:rsid w:val="00590CC2"/>
    <w:rsid w:val="0059145F"/>
    <w:rsid w:val="005A246B"/>
    <w:rsid w:val="005A3C1E"/>
    <w:rsid w:val="005A6CB3"/>
    <w:rsid w:val="005B0BB6"/>
    <w:rsid w:val="005B31ED"/>
    <w:rsid w:val="005B3D5D"/>
    <w:rsid w:val="005B64A1"/>
    <w:rsid w:val="005C4475"/>
    <w:rsid w:val="005C68E5"/>
    <w:rsid w:val="005D01B8"/>
    <w:rsid w:val="005D1BB2"/>
    <w:rsid w:val="005D2892"/>
    <w:rsid w:val="005D3D2C"/>
    <w:rsid w:val="005D408F"/>
    <w:rsid w:val="005D5AF2"/>
    <w:rsid w:val="005D6C47"/>
    <w:rsid w:val="005D77CE"/>
    <w:rsid w:val="005E1511"/>
    <w:rsid w:val="005E2D20"/>
    <w:rsid w:val="005E4824"/>
    <w:rsid w:val="005E6107"/>
    <w:rsid w:val="005E6F83"/>
    <w:rsid w:val="005F6FDD"/>
    <w:rsid w:val="00604881"/>
    <w:rsid w:val="006074FD"/>
    <w:rsid w:val="00610530"/>
    <w:rsid w:val="006159F1"/>
    <w:rsid w:val="00622D99"/>
    <w:rsid w:val="00623EC8"/>
    <w:rsid w:val="00623F31"/>
    <w:rsid w:val="006272E7"/>
    <w:rsid w:val="00634AED"/>
    <w:rsid w:val="00636E35"/>
    <w:rsid w:val="0064071F"/>
    <w:rsid w:val="006440EF"/>
    <w:rsid w:val="00646363"/>
    <w:rsid w:val="00646B09"/>
    <w:rsid w:val="0064747B"/>
    <w:rsid w:val="00647F43"/>
    <w:rsid w:val="0065338E"/>
    <w:rsid w:val="00654147"/>
    <w:rsid w:val="00666AC9"/>
    <w:rsid w:val="006672F5"/>
    <w:rsid w:val="00670D02"/>
    <w:rsid w:val="00672D5B"/>
    <w:rsid w:val="006733DE"/>
    <w:rsid w:val="006767BB"/>
    <w:rsid w:val="00680AFF"/>
    <w:rsid w:val="00681513"/>
    <w:rsid w:val="00681D8E"/>
    <w:rsid w:val="00682C14"/>
    <w:rsid w:val="00684058"/>
    <w:rsid w:val="00684EA3"/>
    <w:rsid w:val="006932A1"/>
    <w:rsid w:val="006935FB"/>
    <w:rsid w:val="00694CE5"/>
    <w:rsid w:val="00695B09"/>
    <w:rsid w:val="00696AF7"/>
    <w:rsid w:val="0069770C"/>
    <w:rsid w:val="00697776"/>
    <w:rsid w:val="006A3F4C"/>
    <w:rsid w:val="006B7909"/>
    <w:rsid w:val="006C06D1"/>
    <w:rsid w:val="006C2109"/>
    <w:rsid w:val="006C7549"/>
    <w:rsid w:val="006D0F88"/>
    <w:rsid w:val="006D2A4F"/>
    <w:rsid w:val="006D3A32"/>
    <w:rsid w:val="006D4B9F"/>
    <w:rsid w:val="006D53DC"/>
    <w:rsid w:val="006D7FBB"/>
    <w:rsid w:val="006E2DFC"/>
    <w:rsid w:val="006E707E"/>
    <w:rsid w:val="006E7914"/>
    <w:rsid w:val="006F1D2A"/>
    <w:rsid w:val="0070180B"/>
    <w:rsid w:val="00702771"/>
    <w:rsid w:val="007042B6"/>
    <w:rsid w:val="00705098"/>
    <w:rsid w:val="007060DF"/>
    <w:rsid w:val="00711266"/>
    <w:rsid w:val="00712353"/>
    <w:rsid w:val="00717BC1"/>
    <w:rsid w:val="00722322"/>
    <w:rsid w:val="007223AC"/>
    <w:rsid w:val="00722F95"/>
    <w:rsid w:val="0072405C"/>
    <w:rsid w:val="00726365"/>
    <w:rsid w:val="007301D6"/>
    <w:rsid w:val="00736422"/>
    <w:rsid w:val="007435C0"/>
    <w:rsid w:val="00744696"/>
    <w:rsid w:val="00745107"/>
    <w:rsid w:val="00745127"/>
    <w:rsid w:val="007455D9"/>
    <w:rsid w:val="00763504"/>
    <w:rsid w:val="00764EDD"/>
    <w:rsid w:val="00770577"/>
    <w:rsid w:val="0077073C"/>
    <w:rsid w:val="00776999"/>
    <w:rsid w:val="00780572"/>
    <w:rsid w:val="0078063A"/>
    <w:rsid w:val="0079269D"/>
    <w:rsid w:val="00794004"/>
    <w:rsid w:val="0079593A"/>
    <w:rsid w:val="00796305"/>
    <w:rsid w:val="007A1634"/>
    <w:rsid w:val="007A20A1"/>
    <w:rsid w:val="007A5926"/>
    <w:rsid w:val="007B34ED"/>
    <w:rsid w:val="007B6BD1"/>
    <w:rsid w:val="007B7062"/>
    <w:rsid w:val="007D06CA"/>
    <w:rsid w:val="007D487A"/>
    <w:rsid w:val="007E29F4"/>
    <w:rsid w:val="007E524C"/>
    <w:rsid w:val="007F02BB"/>
    <w:rsid w:val="007F18DF"/>
    <w:rsid w:val="007F2FC1"/>
    <w:rsid w:val="007F337B"/>
    <w:rsid w:val="007F3A92"/>
    <w:rsid w:val="007F601B"/>
    <w:rsid w:val="007F68E1"/>
    <w:rsid w:val="007F77A1"/>
    <w:rsid w:val="00801223"/>
    <w:rsid w:val="008013BC"/>
    <w:rsid w:val="008018A6"/>
    <w:rsid w:val="008068A5"/>
    <w:rsid w:val="00807C15"/>
    <w:rsid w:val="008128BB"/>
    <w:rsid w:val="00812BED"/>
    <w:rsid w:val="00812EEA"/>
    <w:rsid w:val="008143D1"/>
    <w:rsid w:val="00821D8F"/>
    <w:rsid w:val="008265B7"/>
    <w:rsid w:val="00830459"/>
    <w:rsid w:val="008438C4"/>
    <w:rsid w:val="0084488B"/>
    <w:rsid w:val="0084497D"/>
    <w:rsid w:val="00846E23"/>
    <w:rsid w:val="00852ABF"/>
    <w:rsid w:val="0085362F"/>
    <w:rsid w:val="00853977"/>
    <w:rsid w:val="008539FC"/>
    <w:rsid w:val="008602F8"/>
    <w:rsid w:val="00860B3C"/>
    <w:rsid w:val="00860D99"/>
    <w:rsid w:val="008627B1"/>
    <w:rsid w:val="00863071"/>
    <w:rsid w:val="00863B77"/>
    <w:rsid w:val="00863DC9"/>
    <w:rsid w:val="008714B0"/>
    <w:rsid w:val="00874365"/>
    <w:rsid w:val="008757D6"/>
    <w:rsid w:val="00877C7B"/>
    <w:rsid w:val="00880A5F"/>
    <w:rsid w:val="0088408D"/>
    <w:rsid w:val="0088485B"/>
    <w:rsid w:val="008915E4"/>
    <w:rsid w:val="0089261B"/>
    <w:rsid w:val="00896F90"/>
    <w:rsid w:val="008A247D"/>
    <w:rsid w:val="008A286F"/>
    <w:rsid w:val="008A3EDC"/>
    <w:rsid w:val="008A46EC"/>
    <w:rsid w:val="008A5793"/>
    <w:rsid w:val="008A7392"/>
    <w:rsid w:val="008B0F54"/>
    <w:rsid w:val="008B4936"/>
    <w:rsid w:val="008B5CFE"/>
    <w:rsid w:val="008B7EB8"/>
    <w:rsid w:val="008C1674"/>
    <w:rsid w:val="008C31F9"/>
    <w:rsid w:val="008D34D3"/>
    <w:rsid w:val="008D4E35"/>
    <w:rsid w:val="008D69AA"/>
    <w:rsid w:val="008E5290"/>
    <w:rsid w:val="008E5457"/>
    <w:rsid w:val="008E7480"/>
    <w:rsid w:val="008E7D38"/>
    <w:rsid w:val="008F0B40"/>
    <w:rsid w:val="008F1629"/>
    <w:rsid w:val="008F16F5"/>
    <w:rsid w:val="008F3639"/>
    <w:rsid w:val="008F3A94"/>
    <w:rsid w:val="008F5A4B"/>
    <w:rsid w:val="008F73FB"/>
    <w:rsid w:val="00901D82"/>
    <w:rsid w:val="0091301E"/>
    <w:rsid w:val="00924205"/>
    <w:rsid w:val="00926A96"/>
    <w:rsid w:val="009274E6"/>
    <w:rsid w:val="00930372"/>
    <w:rsid w:val="00930B8F"/>
    <w:rsid w:val="00932AF9"/>
    <w:rsid w:val="00932C3E"/>
    <w:rsid w:val="00936E0C"/>
    <w:rsid w:val="00937CC4"/>
    <w:rsid w:val="0094148C"/>
    <w:rsid w:val="00950689"/>
    <w:rsid w:val="0095246C"/>
    <w:rsid w:val="00953E73"/>
    <w:rsid w:val="00955E8B"/>
    <w:rsid w:val="00956463"/>
    <w:rsid w:val="00960CA3"/>
    <w:rsid w:val="009706BD"/>
    <w:rsid w:val="00972826"/>
    <w:rsid w:val="009743BE"/>
    <w:rsid w:val="00980485"/>
    <w:rsid w:val="009804A9"/>
    <w:rsid w:val="00983B99"/>
    <w:rsid w:val="0098751D"/>
    <w:rsid w:val="00991C2E"/>
    <w:rsid w:val="00993294"/>
    <w:rsid w:val="009A07E5"/>
    <w:rsid w:val="009A412C"/>
    <w:rsid w:val="009B1FA0"/>
    <w:rsid w:val="009B2585"/>
    <w:rsid w:val="009B402C"/>
    <w:rsid w:val="009B4737"/>
    <w:rsid w:val="009B6261"/>
    <w:rsid w:val="009B64D0"/>
    <w:rsid w:val="009C06C7"/>
    <w:rsid w:val="009C0BEB"/>
    <w:rsid w:val="009C3A61"/>
    <w:rsid w:val="009C3BF7"/>
    <w:rsid w:val="009D0037"/>
    <w:rsid w:val="009D0648"/>
    <w:rsid w:val="009D0685"/>
    <w:rsid w:val="009D5769"/>
    <w:rsid w:val="009D66E1"/>
    <w:rsid w:val="009E0521"/>
    <w:rsid w:val="009F0C83"/>
    <w:rsid w:val="00A0009E"/>
    <w:rsid w:val="00A01FE0"/>
    <w:rsid w:val="00A0280F"/>
    <w:rsid w:val="00A03415"/>
    <w:rsid w:val="00A06BF0"/>
    <w:rsid w:val="00A0712F"/>
    <w:rsid w:val="00A14F67"/>
    <w:rsid w:val="00A150D3"/>
    <w:rsid w:val="00A17D30"/>
    <w:rsid w:val="00A2533A"/>
    <w:rsid w:val="00A30D6A"/>
    <w:rsid w:val="00A35800"/>
    <w:rsid w:val="00A41380"/>
    <w:rsid w:val="00A50DE5"/>
    <w:rsid w:val="00A53783"/>
    <w:rsid w:val="00A537BF"/>
    <w:rsid w:val="00A539A5"/>
    <w:rsid w:val="00A54A93"/>
    <w:rsid w:val="00A55360"/>
    <w:rsid w:val="00A57D40"/>
    <w:rsid w:val="00A60CD9"/>
    <w:rsid w:val="00A61B4A"/>
    <w:rsid w:val="00A750CA"/>
    <w:rsid w:val="00A7622D"/>
    <w:rsid w:val="00A76AA2"/>
    <w:rsid w:val="00A818BC"/>
    <w:rsid w:val="00A81F1F"/>
    <w:rsid w:val="00A841B5"/>
    <w:rsid w:val="00A85073"/>
    <w:rsid w:val="00A87652"/>
    <w:rsid w:val="00A9428F"/>
    <w:rsid w:val="00A95F0E"/>
    <w:rsid w:val="00A97E1D"/>
    <w:rsid w:val="00AA13DE"/>
    <w:rsid w:val="00AA3965"/>
    <w:rsid w:val="00AA53EF"/>
    <w:rsid w:val="00AA5640"/>
    <w:rsid w:val="00AA587E"/>
    <w:rsid w:val="00AB0EDC"/>
    <w:rsid w:val="00AB1EA3"/>
    <w:rsid w:val="00AB29FA"/>
    <w:rsid w:val="00AB58CA"/>
    <w:rsid w:val="00AC0ADE"/>
    <w:rsid w:val="00AC1213"/>
    <w:rsid w:val="00AC6C2B"/>
    <w:rsid w:val="00AC77EB"/>
    <w:rsid w:val="00AD3585"/>
    <w:rsid w:val="00AD57F6"/>
    <w:rsid w:val="00AD6452"/>
    <w:rsid w:val="00AE06AF"/>
    <w:rsid w:val="00AE145D"/>
    <w:rsid w:val="00AE45A6"/>
    <w:rsid w:val="00AF0184"/>
    <w:rsid w:val="00AF4D11"/>
    <w:rsid w:val="00AF57AF"/>
    <w:rsid w:val="00AF62AC"/>
    <w:rsid w:val="00B01DC8"/>
    <w:rsid w:val="00B0692B"/>
    <w:rsid w:val="00B103C8"/>
    <w:rsid w:val="00B10440"/>
    <w:rsid w:val="00B134F7"/>
    <w:rsid w:val="00B160AF"/>
    <w:rsid w:val="00B22638"/>
    <w:rsid w:val="00B24670"/>
    <w:rsid w:val="00B24B9B"/>
    <w:rsid w:val="00B3044F"/>
    <w:rsid w:val="00B30FB4"/>
    <w:rsid w:val="00B35496"/>
    <w:rsid w:val="00B355D6"/>
    <w:rsid w:val="00B36ACB"/>
    <w:rsid w:val="00B371E4"/>
    <w:rsid w:val="00B435BE"/>
    <w:rsid w:val="00B44749"/>
    <w:rsid w:val="00B519E4"/>
    <w:rsid w:val="00B55B59"/>
    <w:rsid w:val="00B55BD2"/>
    <w:rsid w:val="00B55E2F"/>
    <w:rsid w:val="00B60B2D"/>
    <w:rsid w:val="00B66390"/>
    <w:rsid w:val="00B727DA"/>
    <w:rsid w:val="00B76E26"/>
    <w:rsid w:val="00B846BD"/>
    <w:rsid w:val="00B876A2"/>
    <w:rsid w:val="00B87DB8"/>
    <w:rsid w:val="00B901EF"/>
    <w:rsid w:val="00B909A4"/>
    <w:rsid w:val="00B91B12"/>
    <w:rsid w:val="00B95F41"/>
    <w:rsid w:val="00B97615"/>
    <w:rsid w:val="00BA0CF1"/>
    <w:rsid w:val="00BA1951"/>
    <w:rsid w:val="00BB7851"/>
    <w:rsid w:val="00BC219D"/>
    <w:rsid w:val="00BC755C"/>
    <w:rsid w:val="00BD788E"/>
    <w:rsid w:val="00BE66E8"/>
    <w:rsid w:val="00BF6580"/>
    <w:rsid w:val="00C012D7"/>
    <w:rsid w:val="00C01727"/>
    <w:rsid w:val="00C02965"/>
    <w:rsid w:val="00C03631"/>
    <w:rsid w:val="00C05ED5"/>
    <w:rsid w:val="00C10388"/>
    <w:rsid w:val="00C11579"/>
    <w:rsid w:val="00C14546"/>
    <w:rsid w:val="00C24690"/>
    <w:rsid w:val="00C249E6"/>
    <w:rsid w:val="00C260D3"/>
    <w:rsid w:val="00C267FA"/>
    <w:rsid w:val="00C26BC0"/>
    <w:rsid w:val="00C26EBF"/>
    <w:rsid w:val="00C27F3C"/>
    <w:rsid w:val="00C31FA8"/>
    <w:rsid w:val="00C323FD"/>
    <w:rsid w:val="00C33445"/>
    <w:rsid w:val="00C33CB2"/>
    <w:rsid w:val="00C351BE"/>
    <w:rsid w:val="00C35331"/>
    <w:rsid w:val="00C36BDE"/>
    <w:rsid w:val="00C43F12"/>
    <w:rsid w:val="00C64804"/>
    <w:rsid w:val="00C64A0A"/>
    <w:rsid w:val="00C676C2"/>
    <w:rsid w:val="00C67EA9"/>
    <w:rsid w:val="00C700EB"/>
    <w:rsid w:val="00C70739"/>
    <w:rsid w:val="00C7408F"/>
    <w:rsid w:val="00C75C25"/>
    <w:rsid w:val="00C80F76"/>
    <w:rsid w:val="00C81873"/>
    <w:rsid w:val="00C8248A"/>
    <w:rsid w:val="00C84028"/>
    <w:rsid w:val="00C92BCD"/>
    <w:rsid w:val="00C94E49"/>
    <w:rsid w:val="00CA2144"/>
    <w:rsid w:val="00CA2642"/>
    <w:rsid w:val="00CA267A"/>
    <w:rsid w:val="00CA3BC8"/>
    <w:rsid w:val="00CB44A5"/>
    <w:rsid w:val="00CB5EE0"/>
    <w:rsid w:val="00CC19B1"/>
    <w:rsid w:val="00CC62D4"/>
    <w:rsid w:val="00CC646D"/>
    <w:rsid w:val="00CC6FF1"/>
    <w:rsid w:val="00CD1F2A"/>
    <w:rsid w:val="00CD2163"/>
    <w:rsid w:val="00CD389E"/>
    <w:rsid w:val="00CD5030"/>
    <w:rsid w:val="00CE14C0"/>
    <w:rsid w:val="00CE24B9"/>
    <w:rsid w:val="00CE2838"/>
    <w:rsid w:val="00CE6E1E"/>
    <w:rsid w:val="00CF468C"/>
    <w:rsid w:val="00CF629B"/>
    <w:rsid w:val="00D01214"/>
    <w:rsid w:val="00D02773"/>
    <w:rsid w:val="00D0348A"/>
    <w:rsid w:val="00D03F21"/>
    <w:rsid w:val="00D03FAF"/>
    <w:rsid w:val="00D05C14"/>
    <w:rsid w:val="00D13BA6"/>
    <w:rsid w:val="00D14A42"/>
    <w:rsid w:val="00D17962"/>
    <w:rsid w:val="00D17EE5"/>
    <w:rsid w:val="00D2174E"/>
    <w:rsid w:val="00D23389"/>
    <w:rsid w:val="00D23C1A"/>
    <w:rsid w:val="00D24547"/>
    <w:rsid w:val="00D24589"/>
    <w:rsid w:val="00D24AFE"/>
    <w:rsid w:val="00D24B15"/>
    <w:rsid w:val="00D303E6"/>
    <w:rsid w:val="00D342E8"/>
    <w:rsid w:val="00D420AB"/>
    <w:rsid w:val="00D42A20"/>
    <w:rsid w:val="00D46012"/>
    <w:rsid w:val="00D5457D"/>
    <w:rsid w:val="00D54F5D"/>
    <w:rsid w:val="00D551DF"/>
    <w:rsid w:val="00D6081F"/>
    <w:rsid w:val="00D616BA"/>
    <w:rsid w:val="00D63019"/>
    <w:rsid w:val="00D64D3E"/>
    <w:rsid w:val="00D67717"/>
    <w:rsid w:val="00D71EE2"/>
    <w:rsid w:val="00D758D9"/>
    <w:rsid w:val="00D7775D"/>
    <w:rsid w:val="00D77CD6"/>
    <w:rsid w:val="00D80F29"/>
    <w:rsid w:val="00D90433"/>
    <w:rsid w:val="00D90720"/>
    <w:rsid w:val="00D90940"/>
    <w:rsid w:val="00D919F7"/>
    <w:rsid w:val="00D92D0B"/>
    <w:rsid w:val="00D965DD"/>
    <w:rsid w:val="00D970B9"/>
    <w:rsid w:val="00DA1F47"/>
    <w:rsid w:val="00DA302C"/>
    <w:rsid w:val="00DA3927"/>
    <w:rsid w:val="00DA4FCA"/>
    <w:rsid w:val="00DB55D4"/>
    <w:rsid w:val="00DB58B7"/>
    <w:rsid w:val="00DB5F38"/>
    <w:rsid w:val="00DB7554"/>
    <w:rsid w:val="00DC0A0F"/>
    <w:rsid w:val="00DC44BF"/>
    <w:rsid w:val="00DC7C16"/>
    <w:rsid w:val="00DD0A4B"/>
    <w:rsid w:val="00DD240D"/>
    <w:rsid w:val="00DD2CF2"/>
    <w:rsid w:val="00DD40E7"/>
    <w:rsid w:val="00DD632A"/>
    <w:rsid w:val="00DD7AE9"/>
    <w:rsid w:val="00DE15E1"/>
    <w:rsid w:val="00DE23AC"/>
    <w:rsid w:val="00DE4843"/>
    <w:rsid w:val="00DE4CB7"/>
    <w:rsid w:val="00DE65FF"/>
    <w:rsid w:val="00DF1696"/>
    <w:rsid w:val="00DF2AE3"/>
    <w:rsid w:val="00DF41BE"/>
    <w:rsid w:val="00DF4E38"/>
    <w:rsid w:val="00DF5EBE"/>
    <w:rsid w:val="00E002BA"/>
    <w:rsid w:val="00E002C5"/>
    <w:rsid w:val="00E117F7"/>
    <w:rsid w:val="00E200CF"/>
    <w:rsid w:val="00E208A9"/>
    <w:rsid w:val="00E22A2C"/>
    <w:rsid w:val="00E23695"/>
    <w:rsid w:val="00E23719"/>
    <w:rsid w:val="00E2756A"/>
    <w:rsid w:val="00E30D96"/>
    <w:rsid w:val="00E31631"/>
    <w:rsid w:val="00E34D81"/>
    <w:rsid w:val="00E358B6"/>
    <w:rsid w:val="00E420C9"/>
    <w:rsid w:val="00E43629"/>
    <w:rsid w:val="00E43DBF"/>
    <w:rsid w:val="00E4502F"/>
    <w:rsid w:val="00E47CC3"/>
    <w:rsid w:val="00E514D2"/>
    <w:rsid w:val="00E54455"/>
    <w:rsid w:val="00E56169"/>
    <w:rsid w:val="00E564B9"/>
    <w:rsid w:val="00E567F3"/>
    <w:rsid w:val="00E5778F"/>
    <w:rsid w:val="00E62037"/>
    <w:rsid w:val="00E67E3E"/>
    <w:rsid w:val="00E7018C"/>
    <w:rsid w:val="00E757D2"/>
    <w:rsid w:val="00E81259"/>
    <w:rsid w:val="00E817E1"/>
    <w:rsid w:val="00E81E11"/>
    <w:rsid w:val="00E82139"/>
    <w:rsid w:val="00E82401"/>
    <w:rsid w:val="00E82D6E"/>
    <w:rsid w:val="00E85FF3"/>
    <w:rsid w:val="00E915A1"/>
    <w:rsid w:val="00EA17CD"/>
    <w:rsid w:val="00EA24C1"/>
    <w:rsid w:val="00EA2E09"/>
    <w:rsid w:val="00EA5010"/>
    <w:rsid w:val="00EA5975"/>
    <w:rsid w:val="00EB1B94"/>
    <w:rsid w:val="00EB1D55"/>
    <w:rsid w:val="00EB20F9"/>
    <w:rsid w:val="00EB6C50"/>
    <w:rsid w:val="00EC0196"/>
    <w:rsid w:val="00EC5211"/>
    <w:rsid w:val="00EC5763"/>
    <w:rsid w:val="00EC68AA"/>
    <w:rsid w:val="00EC7DA9"/>
    <w:rsid w:val="00ED4B3A"/>
    <w:rsid w:val="00ED56ED"/>
    <w:rsid w:val="00ED6A5D"/>
    <w:rsid w:val="00ED6F5D"/>
    <w:rsid w:val="00ED7345"/>
    <w:rsid w:val="00EE2358"/>
    <w:rsid w:val="00EE23C8"/>
    <w:rsid w:val="00EE29E4"/>
    <w:rsid w:val="00EE5E8E"/>
    <w:rsid w:val="00EE61CD"/>
    <w:rsid w:val="00EE636A"/>
    <w:rsid w:val="00EF0242"/>
    <w:rsid w:val="00EF2886"/>
    <w:rsid w:val="00EF3F55"/>
    <w:rsid w:val="00EF683F"/>
    <w:rsid w:val="00F04D14"/>
    <w:rsid w:val="00F06E2B"/>
    <w:rsid w:val="00F11F2B"/>
    <w:rsid w:val="00F12154"/>
    <w:rsid w:val="00F1704B"/>
    <w:rsid w:val="00F1760C"/>
    <w:rsid w:val="00F21F7D"/>
    <w:rsid w:val="00F22056"/>
    <w:rsid w:val="00F24F32"/>
    <w:rsid w:val="00F2534B"/>
    <w:rsid w:val="00F262CB"/>
    <w:rsid w:val="00F26975"/>
    <w:rsid w:val="00F27809"/>
    <w:rsid w:val="00F338E1"/>
    <w:rsid w:val="00F34358"/>
    <w:rsid w:val="00F41F17"/>
    <w:rsid w:val="00F450C2"/>
    <w:rsid w:val="00F5414B"/>
    <w:rsid w:val="00F542A9"/>
    <w:rsid w:val="00F55C68"/>
    <w:rsid w:val="00F565B3"/>
    <w:rsid w:val="00F569D0"/>
    <w:rsid w:val="00F56F79"/>
    <w:rsid w:val="00F60617"/>
    <w:rsid w:val="00F6420E"/>
    <w:rsid w:val="00F67EF6"/>
    <w:rsid w:val="00F7165E"/>
    <w:rsid w:val="00F7323D"/>
    <w:rsid w:val="00F74D02"/>
    <w:rsid w:val="00F773CF"/>
    <w:rsid w:val="00F81B50"/>
    <w:rsid w:val="00F81D71"/>
    <w:rsid w:val="00F823B7"/>
    <w:rsid w:val="00F8492D"/>
    <w:rsid w:val="00F8525A"/>
    <w:rsid w:val="00F85EED"/>
    <w:rsid w:val="00F8781A"/>
    <w:rsid w:val="00F9058C"/>
    <w:rsid w:val="00F90BDB"/>
    <w:rsid w:val="00F90F99"/>
    <w:rsid w:val="00F92D34"/>
    <w:rsid w:val="00F94584"/>
    <w:rsid w:val="00F94CCB"/>
    <w:rsid w:val="00F94FD0"/>
    <w:rsid w:val="00F95C12"/>
    <w:rsid w:val="00FA0679"/>
    <w:rsid w:val="00FA0B28"/>
    <w:rsid w:val="00FA1FFF"/>
    <w:rsid w:val="00FA2EAF"/>
    <w:rsid w:val="00FA5490"/>
    <w:rsid w:val="00FB0C6D"/>
    <w:rsid w:val="00FB2AA1"/>
    <w:rsid w:val="00FB2E74"/>
    <w:rsid w:val="00FB48E6"/>
    <w:rsid w:val="00FB4EA2"/>
    <w:rsid w:val="00FB6D30"/>
    <w:rsid w:val="00FB7E99"/>
    <w:rsid w:val="00FC1FE1"/>
    <w:rsid w:val="00FC4B6D"/>
    <w:rsid w:val="00FC6887"/>
    <w:rsid w:val="00FC68FF"/>
    <w:rsid w:val="00FC6E2A"/>
    <w:rsid w:val="00FE23EF"/>
    <w:rsid w:val="00FE4CCC"/>
    <w:rsid w:val="00FF257A"/>
    <w:rsid w:val="00FF2C7D"/>
    <w:rsid w:val="00FF3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501B80"/>
  <w15:chartTrackingRefBased/>
  <w15:docId w15:val="{FD09A2C8-22AE-C74E-BAFB-DA6C57E7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5C84"/>
    <w:rPr>
      <w:sz w:val="24"/>
      <w:szCs w:val="24"/>
    </w:rPr>
  </w:style>
  <w:style w:type="paragraph" w:styleId="Heading1">
    <w:name w:val="heading 1"/>
    <w:basedOn w:val="Normal"/>
    <w:next w:val="Para1"/>
    <w:link w:val="Heading1Char"/>
    <w:qFormat/>
    <w:pPr>
      <w:keepNext/>
      <w:spacing w:before="240" w:after="120"/>
      <w:jc w:val="center"/>
      <w:outlineLvl w:val="0"/>
    </w:pPr>
    <w:rPr>
      <w:rFonts w:ascii="Arial" w:hAnsi="Arial"/>
      <w:b/>
      <w:bCs/>
      <w:caps/>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paragraph" w:styleId="Heading7">
    <w:name w:val="heading 7"/>
    <w:basedOn w:val="Normal"/>
    <w:next w:val="Normal"/>
    <w:link w:val="Heading7Char"/>
    <w:qFormat/>
    <w:rsid w:val="00574680"/>
    <w:pPr>
      <w:keepNext/>
      <w:numPr>
        <w:ilvl w:val="6"/>
        <w:numId w:val="10"/>
      </w:numPr>
      <w:outlineLvl w:val="6"/>
    </w:pPr>
    <w:rPr>
      <w:rFonts w:ascii="Arial" w:hAnsi="Arial" w:cs="Arial"/>
      <w:b/>
      <w:bCs/>
      <w:sz w:val="22"/>
      <w:u w:val="single"/>
      <w:lang w:eastAsia="en-US"/>
    </w:rPr>
  </w:style>
  <w:style w:type="paragraph" w:styleId="Heading9">
    <w:name w:val="heading 9"/>
    <w:basedOn w:val="Normal"/>
    <w:next w:val="Normal"/>
    <w:link w:val="Heading9Char"/>
    <w:qFormat/>
    <w:rsid w:val="00574680"/>
    <w:pPr>
      <w:keepNext/>
      <w:numPr>
        <w:ilvl w:val="8"/>
        <w:numId w:val="10"/>
      </w:numPr>
      <w:outlineLvl w:val="8"/>
    </w:pPr>
    <w:rPr>
      <w:rFonts w:ascii="Arial" w:hAnsi="Arial" w:cs="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rsid w:val="00C267FA"/>
    <w:pPr>
      <w:numPr>
        <w:numId w:val="2"/>
      </w:numPr>
      <w:spacing w:after="120" w:line="300" w:lineRule="atLeast"/>
    </w:pPr>
    <w:rPr>
      <w:sz w:val="26"/>
    </w:r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Char">
    <w:name w:val="Para 1 Char Char"/>
    <w:basedOn w:val="DefaultParagraphFont"/>
    <w:link w:val="Para1"/>
    <w:rsid w:val="00C267FA"/>
    <w:rPr>
      <w:sz w:val="26"/>
      <w:szCs w:val="24"/>
    </w:rPr>
  </w:style>
  <w:style w:type="paragraph" w:styleId="ListParagraph">
    <w:name w:val="List Paragraph"/>
    <w:basedOn w:val="Normal"/>
    <w:link w:val="ListParagraphChar"/>
    <w:uiPriority w:val="34"/>
    <w:qFormat/>
    <w:rsid w:val="00EC0196"/>
    <w:pPr>
      <w:ind w:left="720"/>
      <w:contextualSpacing/>
    </w:pPr>
    <w:rPr>
      <w:rFonts w:eastAsia="PMingLiU"/>
      <w:sz w:val="22"/>
      <w:szCs w:val="22"/>
      <w:lang w:val="en-US"/>
    </w:rPr>
  </w:style>
  <w:style w:type="character" w:customStyle="1" w:styleId="apple-converted-space">
    <w:name w:val="apple-converted-space"/>
    <w:basedOn w:val="DefaultParagraphFont"/>
    <w:rsid w:val="006767BB"/>
  </w:style>
  <w:style w:type="character" w:styleId="Hyperlink">
    <w:name w:val="Hyperlink"/>
    <w:basedOn w:val="DefaultParagraphFont"/>
    <w:unhideWhenUsed/>
    <w:rsid w:val="006767BB"/>
    <w:rPr>
      <w:color w:val="0000FF"/>
      <w:u w:val="single"/>
    </w:rPr>
  </w:style>
  <w:style w:type="paragraph" w:customStyle="1" w:styleId="Condition">
    <w:name w:val="Condition"/>
    <w:basedOn w:val="Normal"/>
    <w:rsid w:val="00316154"/>
    <w:pPr>
      <w:numPr>
        <w:numId w:val="9"/>
      </w:numPr>
      <w:tabs>
        <w:tab w:val="clear" w:pos="4112"/>
        <w:tab w:val="num" w:pos="567"/>
      </w:tabs>
      <w:spacing w:before="240"/>
      <w:ind w:left="567"/>
      <w:jc w:val="both"/>
    </w:pPr>
    <w:rPr>
      <w:rFonts w:ascii="Arial" w:hAnsi="Arial"/>
      <w:sz w:val="22"/>
      <w:szCs w:val="20"/>
      <w:lang w:eastAsia="en-US"/>
    </w:rPr>
  </w:style>
  <w:style w:type="paragraph" w:customStyle="1" w:styleId="condition0">
    <w:name w:val="condition"/>
    <w:basedOn w:val="Normal"/>
    <w:rsid w:val="00316154"/>
    <w:pPr>
      <w:tabs>
        <w:tab w:val="num" w:pos="567"/>
      </w:tabs>
      <w:spacing w:before="240"/>
      <w:ind w:left="567" w:hanging="567"/>
      <w:jc w:val="both"/>
    </w:pPr>
    <w:rPr>
      <w:rFonts w:ascii="Humanst521 BT" w:hAnsi="Humanst521 BT"/>
    </w:rPr>
  </w:style>
  <w:style w:type="character" w:styleId="Strong">
    <w:name w:val="Strong"/>
    <w:qFormat/>
    <w:rsid w:val="00316154"/>
    <w:rPr>
      <w:b/>
      <w:bCs/>
    </w:rPr>
  </w:style>
  <w:style w:type="character" w:customStyle="1" w:styleId="Heading7Char">
    <w:name w:val="Heading 7 Char"/>
    <w:basedOn w:val="DefaultParagraphFont"/>
    <w:link w:val="Heading7"/>
    <w:rsid w:val="00574680"/>
    <w:rPr>
      <w:rFonts w:ascii="Arial" w:hAnsi="Arial" w:cs="Arial"/>
      <w:b/>
      <w:bCs/>
      <w:sz w:val="22"/>
      <w:szCs w:val="24"/>
      <w:u w:val="single"/>
      <w:lang w:eastAsia="en-US"/>
    </w:rPr>
  </w:style>
  <w:style w:type="character" w:customStyle="1" w:styleId="Heading9Char">
    <w:name w:val="Heading 9 Char"/>
    <w:basedOn w:val="DefaultParagraphFont"/>
    <w:link w:val="Heading9"/>
    <w:rsid w:val="00574680"/>
    <w:rPr>
      <w:rFonts w:ascii="Arial" w:hAnsi="Arial" w:cs="Arial"/>
      <w:b/>
      <w:bCs/>
      <w:sz w:val="22"/>
      <w:szCs w:val="24"/>
      <w:u w:val="single"/>
      <w:lang w:eastAsia="en-US"/>
    </w:rPr>
  </w:style>
  <w:style w:type="paragraph" w:customStyle="1" w:styleId="other">
    <w:name w:val="other"/>
    <w:basedOn w:val="Normal"/>
    <w:rsid w:val="00574680"/>
    <w:rPr>
      <w:sz w:val="22"/>
      <w:szCs w:val="20"/>
      <w:lang w:eastAsia="en-US"/>
    </w:rPr>
  </w:style>
  <w:style w:type="paragraph" w:customStyle="1" w:styleId="RecommendationText">
    <w:name w:val="Recommendation Text"/>
    <w:qFormat/>
    <w:rsid w:val="00574680"/>
    <w:pPr>
      <w:keepLines/>
      <w:widowControl w:val="0"/>
      <w:numPr>
        <w:numId w:val="10"/>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574680"/>
    <w:pPr>
      <w:numPr>
        <w:ilvl w:val="1"/>
      </w:numPr>
    </w:pPr>
  </w:style>
  <w:style w:type="paragraph" w:customStyle="1" w:styleId="RecommendationText3">
    <w:name w:val="Recommendation Text 3"/>
    <w:basedOn w:val="RecommendationText"/>
    <w:qFormat/>
    <w:rsid w:val="00574680"/>
    <w:pPr>
      <w:numPr>
        <w:ilvl w:val="3"/>
      </w:numPr>
    </w:pPr>
  </w:style>
  <w:style w:type="paragraph" w:customStyle="1" w:styleId="RecommendationText4">
    <w:name w:val="Recommendation Text 4"/>
    <w:basedOn w:val="RecommendationText"/>
    <w:qFormat/>
    <w:rsid w:val="00574680"/>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574680"/>
    <w:pPr>
      <w:numPr>
        <w:ilvl w:val="5"/>
      </w:numPr>
      <w:tabs>
        <w:tab w:val="left" w:pos="567"/>
        <w:tab w:val="left" w:pos="1134"/>
      </w:tabs>
    </w:pPr>
    <w:rPr>
      <w:rFonts w:cs="Arial"/>
      <w:szCs w:val="20"/>
      <w:lang w:val="en-AU"/>
    </w:rPr>
  </w:style>
  <w:style w:type="paragraph" w:styleId="NormalWeb">
    <w:name w:val="Normal (Web)"/>
    <w:basedOn w:val="Normal"/>
    <w:uiPriority w:val="99"/>
    <w:unhideWhenUsed/>
    <w:rsid w:val="00F1704B"/>
    <w:pPr>
      <w:spacing w:before="100" w:beforeAutospacing="1" w:after="100" w:afterAutospacing="1"/>
    </w:pPr>
    <w:rPr>
      <w:lang w:eastAsia="en-US"/>
    </w:rPr>
  </w:style>
  <w:style w:type="paragraph" w:styleId="EndnoteText">
    <w:name w:val="endnote text"/>
    <w:basedOn w:val="Normal"/>
    <w:link w:val="EndnoteTextChar"/>
    <w:uiPriority w:val="99"/>
    <w:semiHidden/>
    <w:unhideWhenUsed/>
    <w:rsid w:val="00F1704B"/>
    <w:rPr>
      <w:sz w:val="20"/>
      <w:szCs w:val="20"/>
    </w:rPr>
  </w:style>
  <w:style w:type="character" w:customStyle="1" w:styleId="EndnoteTextChar">
    <w:name w:val="Endnote Text Char"/>
    <w:basedOn w:val="DefaultParagraphFont"/>
    <w:link w:val="EndnoteText"/>
    <w:uiPriority w:val="99"/>
    <w:semiHidden/>
    <w:rsid w:val="00F1704B"/>
  </w:style>
  <w:style w:type="character" w:styleId="EndnoteReference">
    <w:name w:val="endnote reference"/>
    <w:basedOn w:val="DefaultParagraphFont"/>
    <w:uiPriority w:val="99"/>
    <w:semiHidden/>
    <w:unhideWhenUsed/>
    <w:rsid w:val="00F1704B"/>
    <w:rPr>
      <w:vertAlign w:val="superscript"/>
    </w:rPr>
  </w:style>
  <w:style w:type="character" w:styleId="CommentReference">
    <w:name w:val="annotation reference"/>
    <w:basedOn w:val="DefaultParagraphFont"/>
    <w:uiPriority w:val="99"/>
    <w:semiHidden/>
    <w:unhideWhenUsed/>
    <w:rsid w:val="00670D02"/>
    <w:rPr>
      <w:sz w:val="16"/>
      <w:szCs w:val="16"/>
    </w:rPr>
  </w:style>
  <w:style w:type="paragraph" w:styleId="CommentText">
    <w:name w:val="annotation text"/>
    <w:basedOn w:val="Normal"/>
    <w:link w:val="CommentTextChar"/>
    <w:uiPriority w:val="99"/>
    <w:semiHidden/>
    <w:unhideWhenUsed/>
    <w:rsid w:val="00670D02"/>
    <w:rPr>
      <w:sz w:val="20"/>
      <w:szCs w:val="20"/>
    </w:rPr>
  </w:style>
  <w:style w:type="character" w:customStyle="1" w:styleId="CommentTextChar">
    <w:name w:val="Comment Text Char"/>
    <w:basedOn w:val="DefaultParagraphFont"/>
    <w:link w:val="CommentText"/>
    <w:uiPriority w:val="99"/>
    <w:semiHidden/>
    <w:rsid w:val="00670D02"/>
  </w:style>
  <w:style w:type="paragraph" w:styleId="CommentSubject">
    <w:name w:val="annotation subject"/>
    <w:basedOn w:val="CommentText"/>
    <w:next w:val="CommentText"/>
    <w:link w:val="CommentSubjectChar"/>
    <w:uiPriority w:val="99"/>
    <w:semiHidden/>
    <w:unhideWhenUsed/>
    <w:rsid w:val="00670D02"/>
    <w:rPr>
      <w:b/>
      <w:bCs/>
    </w:rPr>
  </w:style>
  <w:style w:type="character" w:customStyle="1" w:styleId="CommentSubjectChar">
    <w:name w:val="Comment Subject Char"/>
    <w:basedOn w:val="CommentTextChar"/>
    <w:link w:val="CommentSubject"/>
    <w:uiPriority w:val="99"/>
    <w:semiHidden/>
    <w:rsid w:val="00670D02"/>
    <w:rPr>
      <w:b/>
      <w:bCs/>
    </w:rPr>
  </w:style>
  <w:style w:type="paragraph" w:customStyle="1" w:styleId="Default">
    <w:name w:val="Default"/>
    <w:rsid w:val="00C36BDE"/>
    <w:pPr>
      <w:autoSpaceDE w:val="0"/>
      <w:autoSpaceDN w:val="0"/>
      <w:adjustRightInd w:val="0"/>
    </w:pPr>
    <w:rPr>
      <w:rFonts w:ascii="Arial" w:eastAsia="Calibri" w:hAnsi="Arial" w:cs="Arial"/>
      <w:color w:val="000000"/>
      <w:sz w:val="24"/>
      <w:szCs w:val="24"/>
    </w:rPr>
  </w:style>
  <w:style w:type="character" w:customStyle="1" w:styleId="Numbering-toplevelChar">
    <w:name w:val="Numbering - top level Char"/>
    <w:link w:val="Numbering-toplevel"/>
    <w:locked/>
    <w:rsid w:val="0085362F"/>
    <w:rPr>
      <w:rFonts w:ascii="Arial" w:hAnsi="Arial" w:cs="Arial"/>
      <w:b/>
      <w:sz w:val="22"/>
      <w:lang w:eastAsia="en-US"/>
    </w:rPr>
  </w:style>
  <w:style w:type="paragraph" w:customStyle="1" w:styleId="Numbering-toplevel">
    <w:name w:val="Numbering - top level"/>
    <w:basedOn w:val="Normal"/>
    <w:link w:val="Numbering-toplevelChar"/>
    <w:qFormat/>
    <w:rsid w:val="0085362F"/>
    <w:pPr>
      <w:spacing w:before="120"/>
    </w:pPr>
    <w:rPr>
      <w:rFonts w:ascii="Arial" w:hAnsi="Arial" w:cs="Arial"/>
      <w:b/>
      <w:sz w:val="22"/>
      <w:szCs w:val="20"/>
      <w:lang w:eastAsia="en-US"/>
    </w:rPr>
  </w:style>
  <w:style w:type="character" w:styleId="Emphasis">
    <w:name w:val="Emphasis"/>
    <w:basedOn w:val="DefaultParagraphFont"/>
    <w:uiPriority w:val="20"/>
    <w:qFormat/>
    <w:rsid w:val="00CA267A"/>
    <w:rPr>
      <w:i/>
      <w:iCs/>
    </w:rPr>
  </w:style>
  <w:style w:type="paragraph" w:customStyle="1" w:styleId="ConHeading">
    <w:name w:val="ConHeading"/>
    <w:basedOn w:val="Heading1"/>
    <w:next w:val="Normal"/>
    <w:uiPriority w:val="99"/>
    <w:rsid w:val="00C92BCD"/>
    <w:pPr>
      <w:spacing w:before="0" w:after="0"/>
      <w:jc w:val="both"/>
    </w:pPr>
    <w:rPr>
      <w:rFonts w:ascii="Times New Roman" w:hAnsi="Times New Roman"/>
      <w:bCs w:val="0"/>
      <w:caps w:val="0"/>
      <w:sz w:val="22"/>
      <w:szCs w:val="20"/>
    </w:rPr>
  </w:style>
  <w:style w:type="character" w:customStyle="1" w:styleId="ListParagraphChar">
    <w:name w:val="List Paragraph Char"/>
    <w:basedOn w:val="DefaultParagraphFont"/>
    <w:link w:val="ListParagraph"/>
    <w:uiPriority w:val="34"/>
    <w:locked/>
    <w:rsid w:val="00C92BCD"/>
    <w:rPr>
      <w:rFonts w:eastAsia="PMingLiU"/>
      <w:sz w:val="22"/>
      <w:szCs w:val="22"/>
      <w:lang w:val="en-US"/>
    </w:rPr>
  </w:style>
  <w:style w:type="character" w:styleId="UnresolvedMention">
    <w:name w:val="Unresolved Mention"/>
    <w:basedOn w:val="DefaultParagraphFont"/>
    <w:uiPriority w:val="99"/>
    <w:rsid w:val="00623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9150">
      <w:bodyDiv w:val="1"/>
      <w:marLeft w:val="0"/>
      <w:marRight w:val="0"/>
      <w:marTop w:val="0"/>
      <w:marBottom w:val="0"/>
      <w:divBdr>
        <w:top w:val="none" w:sz="0" w:space="0" w:color="auto"/>
        <w:left w:val="none" w:sz="0" w:space="0" w:color="auto"/>
        <w:bottom w:val="none" w:sz="0" w:space="0" w:color="auto"/>
        <w:right w:val="none" w:sz="0" w:space="0" w:color="auto"/>
      </w:divBdr>
    </w:div>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42635225">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513036786">
      <w:bodyDiv w:val="1"/>
      <w:marLeft w:val="0"/>
      <w:marRight w:val="0"/>
      <w:marTop w:val="0"/>
      <w:marBottom w:val="0"/>
      <w:divBdr>
        <w:top w:val="none" w:sz="0" w:space="0" w:color="auto"/>
        <w:left w:val="none" w:sz="0" w:space="0" w:color="auto"/>
        <w:bottom w:val="none" w:sz="0" w:space="0" w:color="auto"/>
        <w:right w:val="none" w:sz="0" w:space="0" w:color="auto"/>
      </w:divBdr>
      <w:divsChild>
        <w:div w:id="803278386">
          <w:marLeft w:val="0"/>
          <w:marRight w:val="0"/>
          <w:marTop w:val="0"/>
          <w:marBottom w:val="0"/>
          <w:divBdr>
            <w:top w:val="none" w:sz="0" w:space="0" w:color="auto"/>
            <w:left w:val="none" w:sz="0" w:space="0" w:color="auto"/>
            <w:bottom w:val="none" w:sz="0" w:space="0" w:color="auto"/>
            <w:right w:val="none" w:sz="0" w:space="0" w:color="auto"/>
          </w:divBdr>
          <w:divsChild>
            <w:div w:id="1071124509">
              <w:marLeft w:val="0"/>
              <w:marRight w:val="0"/>
              <w:marTop w:val="0"/>
              <w:marBottom w:val="0"/>
              <w:divBdr>
                <w:top w:val="none" w:sz="0" w:space="0" w:color="auto"/>
                <w:left w:val="none" w:sz="0" w:space="0" w:color="auto"/>
                <w:bottom w:val="none" w:sz="0" w:space="0" w:color="auto"/>
                <w:right w:val="none" w:sz="0" w:space="0" w:color="auto"/>
              </w:divBdr>
              <w:divsChild>
                <w:div w:id="12296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0332">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819887654">
      <w:bodyDiv w:val="1"/>
      <w:marLeft w:val="0"/>
      <w:marRight w:val="0"/>
      <w:marTop w:val="0"/>
      <w:marBottom w:val="0"/>
      <w:divBdr>
        <w:top w:val="none" w:sz="0" w:space="0" w:color="auto"/>
        <w:left w:val="none" w:sz="0" w:space="0" w:color="auto"/>
        <w:bottom w:val="none" w:sz="0" w:space="0" w:color="auto"/>
        <w:right w:val="none" w:sz="0" w:space="0" w:color="auto"/>
      </w:divBdr>
      <w:divsChild>
        <w:div w:id="222371493">
          <w:marLeft w:val="0"/>
          <w:marRight w:val="0"/>
          <w:marTop w:val="0"/>
          <w:marBottom w:val="0"/>
          <w:divBdr>
            <w:top w:val="none" w:sz="0" w:space="0" w:color="auto"/>
            <w:left w:val="none" w:sz="0" w:space="0" w:color="auto"/>
            <w:bottom w:val="none" w:sz="0" w:space="0" w:color="auto"/>
            <w:right w:val="none" w:sz="0" w:space="0" w:color="auto"/>
          </w:divBdr>
          <w:divsChild>
            <w:div w:id="1249391243">
              <w:marLeft w:val="0"/>
              <w:marRight w:val="0"/>
              <w:marTop w:val="0"/>
              <w:marBottom w:val="0"/>
              <w:divBdr>
                <w:top w:val="none" w:sz="0" w:space="0" w:color="auto"/>
                <w:left w:val="none" w:sz="0" w:space="0" w:color="auto"/>
                <w:bottom w:val="none" w:sz="0" w:space="0" w:color="auto"/>
                <w:right w:val="none" w:sz="0" w:space="0" w:color="auto"/>
              </w:divBdr>
              <w:divsChild>
                <w:div w:id="767703256">
                  <w:marLeft w:val="0"/>
                  <w:marRight w:val="0"/>
                  <w:marTop w:val="0"/>
                  <w:marBottom w:val="0"/>
                  <w:divBdr>
                    <w:top w:val="none" w:sz="0" w:space="0" w:color="auto"/>
                    <w:left w:val="none" w:sz="0" w:space="0" w:color="auto"/>
                    <w:bottom w:val="none" w:sz="0" w:space="0" w:color="auto"/>
                    <w:right w:val="none" w:sz="0" w:space="0" w:color="auto"/>
                  </w:divBdr>
                  <w:divsChild>
                    <w:div w:id="18689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22836590">
      <w:bodyDiv w:val="1"/>
      <w:marLeft w:val="0"/>
      <w:marRight w:val="0"/>
      <w:marTop w:val="0"/>
      <w:marBottom w:val="0"/>
      <w:divBdr>
        <w:top w:val="none" w:sz="0" w:space="0" w:color="auto"/>
        <w:left w:val="none" w:sz="0" w:space="0" w:color="auto"/>
        <w:bottom w:val="none" w:sz="0" w:space="0" w:color="auto"/>
        <w:right w:val="none" w:sz="0" w:space="0" w:color="auto"/>
      </w:divBdr>
      <w:divsChild>
        <w:div w:id="530531929">
          <w:marLeft w:val="0"/>
          <w:marRight w:val="0"/>
          <w:marTop w:val="0"/>
          <w:marBottom w:val="0"/>
          <w:divBdr>
            <w:top w:val="none" w:sz="0" w:space="0" w:color="auto"/>
            <w:left w:val="none" w:sz="0" w:space="0" w:color="auto"/>
            <w:bottom w:val="none" w:sz="0" w:space="0" w:color="auto"/>
            <w:right w:val="none" w:sz="0" w:space="0" w:color="auto"/>
          </w:divBdr>
          <w:divsChild>
            <w:div w:id="1722632660">
              <w:marLeft w:val="0"/>
              <w:marRight w:val="0"/>
              <w:marTop w:val="0"/>
              <w:marBottom w:val="0"/>
              <w:divBdr>
                <w:top w:val="none" w:sz="0" w:space="0" w:color="auto"/>
                <w:left w:val="none" w:sz="0" w:space="0" w:color="auto"/>
                <w:bottom w:val="none" w:sz="0" w:space="0" w:color="auto"/>
                <w:right w:val="none" w:sz="0" w:space="0" w:color="auto"/>
              </w:divBdr>
              <w:divsChild>
                <w:div w:id="2013096463">
                  <w:marLeft w:val="0"/>
                  <w:marRight w:val="0"/>
                  <w:marTop w:val="0"/>
                  <w:marBottom w:val="0"/>
                  <w:divBdr>
                    <w:top w:val="none" w:sz="0" w:space="0" w:color="auto"/>
                    <w:left w:val="none" w:sz="0" w:space="0" w:color="auto"/>
                    <w:bottom w:val="none" w:sz="0" w:space="0" w:color="auto"/>
                    <w:right w:val="none" w:sz="0" w:space="0" w:color="auto"/>
                  </w:divBdr>
                </w:div>
              </w:divsChild>
            </w:div>
            <w:div w:id="645163770">
              <w:marLeft w:val="0"/>
              <w:marRight w:val="0"/>
              <w:marTop w:val="0"/>
              <w:marBottom w:val="0"/>
              <w:divBdr>
                <w:top w:val="none" w:sz="0" w:space="0" w:color="auto"/>
                <w:left w:val="none" w:sz="0" w:space="0" w:color="auto"/>
                <w:bottom w:val="none" w:sz="0" w:space="0" w:color="auto"/>
                <w:right w:val="none" w:sz="0" w:space="0" w:color="auto"/>
              </w:divBdr>
              <w:divsChild>
                <w:div w:id="15724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8965">
          <w:marLeft w:val="0"/>
          <w:marRight w:val="0"/>
          <w:marTop w:val="0"/>
          <w:marBottom w:val="0"/>
          <w:divBdr>
            <w:top w:val="none" w:sz="0" w:space="0" w:color="auto"/>
            <w:left w:val="none" w:sz="0" w:space="0" w:color="auto"/>
            <w:bottom w:val="none" w:sz="0" w:space="0" w:color="auto"/>
            <w:right w:val="none" w:sz="0" w:space="0" w:color="auto"/>
          </w:divBdr>
          <w:divsChild>
            <w:div w:id="1313563193">
              <w:marLeft w:val="0"/>
              <w:marRight w:val="0"/>
              <w:marTop w:val="0"/>
              <w:marBottom w:val="0"/>
              <w:divBdr>
                <w:top w:val="none" w:sz="0" w:space="0" w:color="auto"/>
                <w:left w:val="none" w:sz="0" w:space="0" w:color="auto"/>
                <w:bottom w:val="none" w:sz="0" w:space="0" w:color="auto"/>
                <w:right w:val="none" w:sz="0" w:space="0" w:color="auto"/>
              </w:divBdr>
              <w:divsChild>
                <w:div w:id="1532910704">
                  <w:marLeft w:val="0"/>
                  <w:marRight w:val="0"/>
                  <w:marTop w:val="0"/>
                  <w:marBottom w:val="0"/>
                  <w:divBdr>
                    <w:top w:val="none" w:sz="0" w:space="0" w:color="auto"/>
                    <w:left w:val="none" w:sz="0" w:space="0" w:color="auto"/>
                    <w:bottom w:val="none" w:sz="0" w:space="0" w:color="auto"/>
                    <w:right w:val="none" w:sz="0" w:space="0" w:color="auto"/>
                  </w:divBdr>
                </w:div>
                <w:div w:id="1202980343">
                  <w:marLeft w:val="0"/>
                  <w:marRight w:val="0"/>
                  <w:marTop w:val="0"/>
                  <w:marBottom w:val="0"/>
                  <w:divBdr>
                    <w:top w:val="none" w:sz="0" w:space="0" w:color="auto"/>
                    <w:left w:val="none" w:sz="0" w:space="0" w:color="auto"/>
                    <w:bottom w:val="none" w:sz="0" w:space="0" w:color="auto"/>
                    <w:right w:val="none" w:sz="0" w:space="0" w:color="auto"/>
                  </w:divBdr>
                </w:div>
              </w:divsChild>
            </w:div>
            <w:div w:id="146172088">
              <w:marLeft w:val="0"/>
              <w:marRight w:val="0"/>
              <w:marTop w:val="0"/>
              <w:marBottom w:val="0"/>
              <w:divBdr>
                <w:top w:val="none" w:sz="0" w:space="0" w:color="auto"/>
                <w:left w:val="none" w:sz="0" w:space="0" w:color="auto"/>
                <w:bottom w:val="none" w:sz="0" w:space="0" w:color="auto"/>
                <w:right w:val="none" w:sz="0" w:space="0" w:color="auto"/>
              </w:divBdr>
              <w:divsChild>
                <w:div w:id="979265440">
                  <w:marLeft w:val="0"/>
                  <w:marRight w:val="0"/>
                  <w:marTop w:val="0"/>
                  <w:marBottom w:val="0"/>
                  <w:divBdr>
                    <w:top w:val="none" w:sz="0" w:space="0" w:color="auto"/>
                    <w:left w:val="none" w:sz="0" w:space="0" w:color="auto"/>
                    <w:bottom w:val="none" w:sz="0" w:space="0" w:color="auto"/>
                    <w:right w:val="none" w:sz="0" w:space="0" w:color="auto"/>
                  </w:divBdr>
                </w:div>
              </w:divsChild>
            </w:div>
            <w:div w:id="1982150015">
              <w:marLeft w:val="0"/>
              <w:marRight w:val="0"/>
              <w:marTop w:val="0"/>
              <w:marBottom w:val="0"/>
              <w:divBdr>
                <w:top w:val="none" w:sz="0" w:space="0" w:color="auto"/>
                <w:left w:val="none" w:sz="0" w:space="0" w:color="auto"/>
                <w:bottom w:val="none" w:sz="0" w:space="0" w:color="auto"/>
                <w:right w:val="none" w:sz="0" w:space="0" w:color="auto"/>
              </w:divBdr>
              <w:divsChild>
                <w:div w:id="19898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045984324">
      <w:bodyDiv w:val="1"/>
      <w:marLeft w:val="0"/>
      <w:marRight w:val="0"/>
      <w:marTop w:val="0"/>
      <w:marBottom w:val="0"/>
      <w:divBdr>
        <w:top w:val="none" w:sz="0" w:space="0" w:color="auto"/>
        <w:left w:val="none" w:sz="0" w:space="0" w:color="auto"/>
        <w:bottom w:val="none" w:sz="0" w:space="0" w:color="auto"/>
        <w:right w:val="none" w:sz="0" w:space="0" w:color="auto"/>
      </w:divBdr>
      <w:divsChild>
        <w:div w:id="1731074945">
          <w:marLeft w:val="0"/>
          <w:marRight w:val="0"/>
          <w:marTop w:val="0"/>
          <w:marBottom w:val="0"/>
          <w:divBdr>
            <w:top w:val="none" w:sz="0" w:space="0" w:color="auto"/>
            <w:left w:val="none" w:sz="0" w:space="0" w:color="auto"/>
            <w:bottom w:val="none" w:sz="0" w:space="0" w:color="auto"/>
            <w:right w:val="none" w:sz="0" w:space="0" w:color="auto"/>
          </w:divBdr>
          <w:divsChild>
            <w:div w:id="1035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1463">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396591242">
      <w:bodyDiv w:val="1"/>
      <w:marLeft w:val="0"/>
      <w:marRight w:val="0"/>
      <w:marTop w:val="0"/>
      <w:marBottom w:val="0"/>
      <w:divBdr>
        <w:top w:val="none" w:sz="0" w:space="0" w:color="auto"/>
        <w:left w:val="none" w:sz="0" w:space="0" w:color="auto"/>
        <w:bottom w:val="none" w:sz="0" w:space="0" w:color="auto"/>
        <w:right w:val="none" w:sz="0" w:space="0" w:color="auto"/>
      </w:divBdr>
      <w:divsChild>
        <w:div w:id="1799181103">
          <w:marLeft w:val="0"/>
          <w:marRight w:val="0"/>
          <w:marTop w:val="0"/>
          <w:marBottom w:val="0"/>
          <w:divBdr>
            <w:top w:val="none" w:sz="0" w:space="0" w:color="auto"/>
            <w:left w:val="none" w:sz="0" w:space="0" w:color="auto"/>
            <w:bottom w:val="none" w:sz="0" w:space="0" w:color="auto"/>
            <w:right w:val="none" w:sz="0" w:space="0" w:color="auto"/>
          </w:divBdr>
          <w:divsChild>
            <w:div w:id="935939751">
              <w:marLeft w:val="0"/>
              <w:marRight w:val="0"/>
              <w:marTop w:val="0"/>
              <w:marBottom w:val="0"/>
              <w:divBdr>
                <w:top w:val="none" w:sz="0" w:space="0" w:color="auto"/>
                <w:left w:val="none" w:sz="0" w:space="0" w:color="auto"/>
                <w:bottom w:val="none" w:sz="0" w:space="0" w:color="auto"/>
                <w:right w:val="none" w:sz="0" w:space="0" w:color="auto"/>
              </w:divBdr>
              <w:divsChild>
                <w:div w:id="11788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864">
      <w:bodyDiv w:val="1"/>
      <w:marLeft w:val="0"/>
      <w:marRight w:val="0"/>
      <w:marTop w:val="0"/>
      <w:marBottom w:val="0"/>
      <w:divBdr>
        <w:top w:val="none" w:sz="0" w:space="0" w:color="auto"/>
        <w:left w:val="none" w:sz="0" w:space="0" w:color="auto"/>
        <w:bottom w:val="none" w:sz="0" w:space="0" w:color="auto"/>
        <w:right w:val="none" w:sz="0" w:space="0" w:color="auto"/>
      </w:divBdr>
    </w:div>
    <w:div w:id="1610239565">
      <w:bodyDiv w:val="1"/>
      <w:marLeft w:val="0"/>
      <w:marRight w:val="0"/>
      <w:marTop w:val="0"/>
      <w:marBottom w:val="0"/>
      <w:divBdr>
        <w:top w:val="none" w:sz="0" w:space="0" w:color="auto"/>
        <w:left w:val="none" w:sz="0" w:space="0" w:color="auto"/>
        <w:bottom w:val="none" w:sz="0" w:space="0" w:color="auto"/>
        <w:right w:val="none" w:sz="0" w:space="0" w:color="auto"/>
      </w:divBdr>
      <w:divsChild>
        <w:div w:id="255555715">
          <w:marLeft w:val="0"/>
          <w:marRight w:val="0"/>
          <w:marTop w:val="0"/>
          <w:marBottom w:val="0"/>
          <w:divBdr>
            <w:top w:val="none" w:sz="0" w:space="0" w:color="auto"/>
            <w:left w:val="none" w:sz="0" w:space="0" w:color="auto"/>
            <w:bottom w:val="none" w:sz="0" w:space="0" w:color="auto"/>
            <w:right w:val="none" w:sz="0" w:space="0" w:color="auto"/>
          </w:divBdr>
          <w:divsChild>
            <w:div w:id="1365600000">
              <w:marLeft w:val="0"/>
              <w:marRight w:val="0"/>
              <w:marTop w:val="0"/>
              <w:marBottom w:val="0"/>
              <w:divBdr>
                <w:top w:val="none" w:sz="0" w:space="0" w:color="auto"/>
                <w:left w:val="none" w:sz="0" w:space="0" w:color="auto"/>
                <w:bottom w:val="none" w:sz="0" w:space="0" w:color="auto"/>
                <w:right w:val="none" w:sz="0" w:space="0" w:color="auto"/>
              </w:divBdr>
              <w:divsChild>
                <w:div w:id="808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303">
          <w:marLeft w:val="0"/>
          <w:marRight w:val="0"/>
          <w:marTop w:val="0"/>
          <w:marBottom w:val="0"/>
          <w:divBdr>
            <w:top w:val="none" w:sz="0" w:space="0" w:color="auto"/>
            <w:left w:val="none" w:sz="0" w:space="0" w:color="auto"/>
            <w:bottom w:val="none" w:sz="0" w:space="0" w:color="auto"/>
            <w:right w:val="none" w:sz="0" w:space="0" w:color="auto"/>
          </w:divBdr>
          <w:divsChild>
            <w:div w:id="854920899">
              <w:marLeft w:val="0"/>
              <w:marRight w:val="0"/>
              <w:marTop w:val="0"/>
              <w:marBottom w:val="0"/>
              <w:divBdr>
                <w:top w:val="none" w:sz="0" w:space="0" w:color="auto"/>
                <w:left w:val="none" w:sz="0" w:space="0" w:color="auto"/>
                <w:bottom w:val="none" w:sz="0" w:space="0" w:color="auto"/>
                <w:right w:val="none" w:sz="0" w:space="0" w:color="auto"/>
              </w:divBdr>
              <w:divsChild>
                <w:div w:id="1930189658">
                  <w:marLeft w:val="0"/>
                  <w:marRight w:val="0"/>
                  <w:marTop w:val="0"/>
                  <w:marBottom w:val="0"/>
                  <w:divBdr>
                    <w:top w:val="none" w:sz="0" w:space="0" w:color="auto"/>
                    <w:left w:val="none" w:sz="0" w:space="0" w:color="auto"/>
                    <w:bottom w:val="none" w:sz="0" w:space="0" w:color="auto"/>
                    <w:right w:val="none" w:sz="0" w:space="0" w:color="auto"/>
                  </w:divBdr>
                </w:div>
              </w:divsChild>
            </w:div>
            <w:div w:id="1936667624">
              <w:marLeft w:val="0"/>
              <w:marRight w:val="0"/>
              <w:marTop w:val="0"/>
              <w:marBottom w:val="0"/>
              <w:divBdr>
                <w:top w:val="none" w:sz="0" w:space="0" w:color="auto"/>
                <w:left w:val="none" w:sz="0" w:space="0" w:color="auto"/>
                <w:bottom w:val="none" w:sz="0" w:space="0" w:color="auto"/>
                <w:right w:val="none" w:sz="0" w:space="0" w:color="auto"/>
              </w:divBdr>
              <w:divsChild>
                <w:div w:id="1654140201">
                  <w:marLeft w:val="0"/>
                  <w:marRight w:val="0"/>
                  <w:marTop w:val="0"/>
                  <w:marBottom w:val="0"/>
                  <w:divBdr>
                    <w:top w:val="none" w:sz="0" w:space="0" w:color="auto"/>
                    <w:left w:val="none" w:sz="0" w:space="0" w:color="auto"/>
                    <w:bottom w:val="none" w:sz="0" w:space="0" w:color="auto"/>
                    <w:right w:val="none" w:sz="0" w:space="0" w:color="auto"/>
                  </w:divBdr>
                </w:div>
                <w:div w:id="3043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5546">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691369224">
      <w:bodyDiv w:val="1"/>
      <w:marLeft w:val="0"/>
      <w:marRight w:val="0"/>
      <w:marTop w:val="0"/>
      <w:marBottom w:val="0"/>
      <w:divBdr>
        <w:top w:val="none" w:sz="0" w:space="0" w:color="auto"/>
        <w:left w:val="none" w:sz="0" w:space="0" w:color="auto"/>
        <w:bottom w:val="none" w:sz="0" w:space="0" w:color="auto"/>
        <w:right w:val="none" w:sz="0" w:space="0" w:color="auto"/>
      </w:divBdr>
      <w:divsChild>
        <w:div w:id="515312440">
          <w:marLeft w:val="0"/>
          <w:marRight w:val="0"/>
          <w:marTop w:val="0"/>
          <w:marBottom w:val="0"/>
          <w:divBdr>
            <w:top w:val="none" w:sz="0" w:space="0" w:color="auto"/>
            <w:left w:val="none" w:sz="0" w:space="0" w:color="auto"/>
            <w:bottom w:val="none" w:sz="0" w:space="0" w:color="auto"/>
            <w:right w:val="none" w:sz="0" w:space="0" w:color="auto"/>
          </w:divBdr>
          <w:divsChild>
            <w:div w:id="1036396274">
              <w:marLeft w:val="0"/>
              <w:marRight w:val="0"/>
              <w:marTop w:val="0"/>
              <w:marBottom w:val="0"/>
              <w:divBdr>
                <w:top w:val="none" w:sz="0" w:space="0" w:color="auto"/>
                <w:left w:val="none" w:sz="0" w:space="0" w:color="auto"/>
                <w:bottom w:val="none" w:sz="0" w:space="0" w:color="auto"/>
                <w:right w:val="none" w:sz="0" w:space="0" w:color="auto"/>
              </w:divBdr>
              <w:divsChild>
                <w:div w:id="1250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3BBE-96D2-487E-A70D-E832580C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2323</Words>
  <Characters>12218</Characters>
  <Application>Microsoft Office Word</Application>
  <DocSecurity>12</DocSecurity>
  <Lines>101</Lines>
  <Paragraphs>29</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Frank Dawson</dc:creator>
  <cp:keywords/>
  <dc:description/>
  <cp:lastModifiedBy>Rahel Baum (CSV)</cp:lastModifiedBy>
  <cp:revision>2</cp:revision>
  <cp:lastPrinted>2016-10-05T18:04:00Z</cp:lastPrinted>
  <dcterms:created xsi:type="dcterms:W3CDTF">2020-08-19T22:39:00Z</dcterms:created>
  <dcterms:modified xsi:type="dcterms:W3CDTF">2020-08-19T22:39:00Z</dcterms:modified>
</cp:coreProperties>
</file>