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73A3C" w14:textId="3AEA17F9" w:rsidR="00FF4353" w:rsidRDefault="001337A8" w:rsidP="001E5F05">
      <w:pPr>
        <w:pStyle w:val="TitlePage1"/>
        <w:ind w:left="14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1A68E70" wp14:editId="47300C20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4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353">
        <w:t xml:space="preserve">VICTORIAN CIVIL AND </w:t>
      </w:r>
      <w:r w:rsidR="00FF4353" w:rsidRPr="00A522C6">
        <w:t>ADMINISTRATIVE</w:t>
      </w:r>
      <w:r w:rsidR="00FF4353">
        <w:t xml:space="preserve"> TRIBUNAL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78"/>
        <w:gridCol w:w="3827"/>
      </w:tblGrid>
      <w:tr w:rsidR="00FF4353" w14:paraId="143BCFFD" w14:textId="77777777" w:rsidTr="008E2ED1">
        <w:trPr>
          <w:cantSplit/>
        </w:trPr>
        <w:tc>
          <w:tcPr>
            <w:tcW w:w="2750" w:type="pct"/>
          </w:tcPr>
          <w:p w14:paraId="7831CAC3" w14:textId="77777777" w:rsidR="00FF4353" w:rsidRPr="00AA2136" w:rsidRDefault="00FF4353" w:rsidP="008E2ED1">
            <w:pPr>
              <w:pStyle w:val="TitlePage2"/>
              <w:ind w:left="34"/>
            </w:pPr>
            <w:r w:rsidRPr="00AA2136">
              <w:t>planning and environment LIST</w:t>
            </w:r>
          </w:p>
        </w:tc>
        <w:tc>
          <w:tcPr>
            <w:tcW w:w="2250" w:type="pct"/>
          </w:tcPr>
          <w:p w14:paraId="293C992C" w14:textId="77777777" w:rsidR="00FF4353" w:rsidRDefault="00FF4353" w:rsidP="008E2ED1">
            <w:pPr>
              <w:pStyle w:val="TitlePage3"/>
            </w:pPr>
            <w:r>
              <w:t xml:space="preserve">vcat reference No. </w:t>
            </w:r>
            <w:r w:rsidRPr="00C13F50">
              <w:rPr>
                <w:noProof/>
              </w:rPr>
              <w:t>P1121/2020</w:t>
            </w:r>
          </w:p>
          <w:p w14:paraId="14CCEA0E" w14:textId="77777777" w:rsidR="00FF4353" w:rsidRDefault="00FF4353" w:rsidP="008E2ED1">
            <w:pPr>
              <w:pStyle w:val="TitlePage3"/>
            </w:pPr>
            <w:r>
              <w:t xml:space="preserve">Permit Application no. </w:t>
            </w:r>
            <w:r w:rsidRPr="00FF4353">
              <w:t>TPA/51311</w:t>
            </w:r>
          </w:p>
        </w:tc>
      </w:tr>
      <w:tr w:rsidR="00FF4353" w14:paraId="7CF3E7DB" w14:textId="77777777" w:rsidTr="008E2ED1">
        <w:tblPrEx>
          <w:jc w:val="center"/>
        </w:tblPrEx>
        <w:trPr>
          <w:cantSplit/>
          <w:jc w:val="center"/>
        </w:trPr>
        <w:tc>
          <w:tcPr>
            <w:tcW w:w="5000" w:type="pct"/>
            <w:gridSpan w:val="2"/>
          </w:tcPr>
          <w:p w14:paraId="55A6D987" w14:textId="77777777" w:rsidR="00FF4353" w:rsidRPr="00AA2136" w:rsidRDefault="00FF4353" w:rsidP="008E2ED1">
            <w:pPr>
              <w:pStyle w:val="TitlePage2"/>
              <w:jc w:val="center"/>
            </w:pPr>
            <w:r w:rsidRPr="00AA2136">
              <w:t>CATCHWORDS</w:t>
            </w:r>
          </w:p>
        </w:tc>
      </w:tr>
      <w:tr w:rsidR="00FF4353" w14:paraId="4D33DE58" w14:textId="77777777" w:rsidTr="008E2ED1">
        <w:tblPrEx>
          <w:jc w:val="center"/>
        </w:tblPrEx>
        <w:trPr>
          <w:cantSplit/>
          <w:jc w:val="center"/>
        </w:trPr>
        <w:tc>
          <w:tcPr>
            <w:tcW w:w="5000" w:type="pct"/>
            <w:gridSpan w:val="2"/>
          </w:tcPr>
          <w:p w14:paraId="3412B844" w14:textId="01B0C589" w:rsidR="00FF4353" w:rsidRPr="00AA2136" w:rsidRDefault="00AA2136" w:rsidP="008E2ED1">
            <w:pPr>
              <w:pStyle w:val="Catchwords"/>
            </w:pPr>
            <w:r w:rsidRPr="00AA2136">
              <w:t xml:space="preserve">Section 80 of the Planning and Environment Act 1987; Monash Planning Scheme, conditions appeal, SCL hearing; oral decision by the Tribunal on the day. </w:t>
            </w:r>
            <w:r w:rsidR="00FF4353" w:rsidRPr="00AA2136">
              <w:t xml:space="preserve">   </w:t>
            </w:r>
          </w:p>
        </w:tc>
      </w:tr>
    </w:tbl>
    <w:p w14:paraId="59E5C769" w14:textId="77777777" w:rsidR="00FF4353" w:rsidRDefault="00FF4353" w:rsidP="001E5F05"/>
    <w:tbl>
      <w:tblPr>
        <w:tblW w:w="5000" w:type="pct"/>
        <w:tblLook w:val="0000" w:firstRow="0" w:lastRow="0" w:firstColumn="0" w:lastColumn="0" w:noHBand="0" w:noVBand="0"/>
      </w:tblPr>
      <w:tblGrid>
        <w:gridCol w:w="3545"/>
        <w:gridCol w:w="4960"/>
      </w:tblGrid>
      <w:tr w:rsidR="00FF4353" w14:paraId="33871284" w14:textId="77777777" w:rsidTr="008E2ED1">
        <w:tc>
          <w:tcPr>
            <w:tcW w:w="2084" w:type="pct"/>
          </w:tcPr>
          <w:p w14:paraId="5F1FE122" w14:textId="77777777" w:rsidR="00FF4353" w:rsidRDefault="00FF4353" w:rsidP="008E2ED1">
            <w:pPr>
              <w:pStyle w:val="TitlePage2"/>
            </w:pPr>
            <w:r>
              <w:t>APPLICANT</w:t>
            </w:r>
          </w:p>
        </w:tc>
        <w:tc>
          <w:tcPr>
            <w:tcW w:w="2916" w:type="pct"/>
          </w:tcPr>
          <w:p w14:paraId="650CB4F5" w14:textId="77777777" w:rsidR="00FF4353" w:rsidRDefault="00FF4353" w:rsidP="008E2ED1">
            <w:pPr>
              <w:pStyle w:val="TitlePagetext"/>
            </w:pPr>
            <w:r w:rsidRPr="00C13F50">
              <w:rPr>
                <w:noProof/>
              </w:rPr>
              <w:t>Georgios &amp; Konstantinia Gaoutsos</w:t>
            </w:r>
          </w:p>
        </w:tc>
      </w:tr>
      <w:tr w:rsidR="00FF4353" w14:paraId="4F2CD41D" w14:textId="77777777" w:rsidTr="008E2ED1">
        <w:tc>
          <w:tcPr>
            <w:tcW w:w="2084" w:type="pct"/>
          </w:tcPr>
          <w:p w14:paraId="5FDE20ED" w14:textId="77777777" w:rsidR="00FF4353" w:rsidRDefault="00FF4353" w:rsidP="008E2ED1">
            <w:pPr>
              <w:pStyle w:val="TitlePage2"/>
            </w:pPr>
            <w:r>
              <w:t>responsible authority</w:t>
            </w:r>
          </w:p>
        </w:tc>
        <w:tc>
          <w:tcPr>
            <w:tcW w:w="2916" w:type="pct"/>
          </w:tcPr>
          <w:p w14:paraId="67A20F2B" w14:textId="77777777" w:rsidR="00FF4353" w:rsidRDefault="00FF4353" w:rsidP="008E2ED1">
            <w:pPr>
              <w:pStyle w:val="TitlePagetext"/>
            </w:pPr>
            <w:r w:rsidRPr="00C13F50">
              <w:rPr>
                <w:noProof/>
              </w:rPr>
              <w:t>Monash City Council</w:t>
            </w:r>
          </w:p>
        </w:tc>
      </w:tr>
      <w:tr w:rsidR="00FF4353" w14:paraId="1341AE82" w14:textId="77777777" w:rsidTr="008E2ED1">
        <w:tc>
          <w:tcPr>
            <w:tcW w:w="2084" w:type="pct"/>
          </w:tcPr>
          <w:p w14:paraId="05D2412B" w14:textId="77777777" w:rsidR="00FF4353" w:rsidRDefault="00FF4353" w:rsidP="008E2ED1">
            <w:pPr>
              <w:pStyle w:val="TitlePage2"/>
            </w:pPr>
            <w:r>
              <w:t>SUBJECT LAND</w:t>
            </w:r>
          </w:p>
        </w:tc>
        <w:tc>
          <w:tcPr>
            <w:tcW w:w="2916" w:type="pct"/>
          </w:tcPr>
          <w:p w14:paraId="6E1ABFEC" w14:textId="77777777" w:rsidR="00FF4353" w:rsidRDefault="00FF4353" w:rsidP="008E2ED1">
            <w:pPr>
              <w:pStyle w:val="TitlePagetext"/>
            </w:pPr>
            <w:r w:rsidRPr="00C13F50">
              <w:rPr>
                <w:noProof/>
              </w:rPr>
              <w:t>Unit 2</w:t>
            </w:r>
            <w:r>
              <w:rPr>
                <w:noProof/>
              </w:rPr>
              <w:br/>
            </w:r>
            <w:r w:rsidRPr="00C13F50">
              <w:rPr>
                <w:noProof/>
              </w:rPr>
              <w:t>8 Clapham Road</w:t>
            </w:r>
            <w:r>
              <w:rPr>
                <w:noProof/>
              </w:rPr>
              <w:br/>
            </w:r>
            <w:r w:rsidRPr="00C13F50">
              <w:rPr>
                <w:noProof/>
              </w:rPr>
              <w:t>HUGHESDALE  VIC  3166</w:t>
            </w:r>
          </w:p>
        </w:tc>
      </w:tr>
      <w:tr w:rsidR="00FF4353" w14:paraId="1DF2D84D" w14:textId="77777777" w:rsidTr="008E2ED1">
        <w:tc>
          <w:tcPr>
            <w:tcW w:w="2084" w:type="pct"/>
          </w:tcPr>
          <w:p w14:paraId="59D068BF" w14:textId="77777777" w:rsidR="00FF4353" w:rsidRDefault="00FF4353" w:rsidP="008E2ED1">
            <w:pPr>
              <w:pStyle w:val="TitlePage2"/>
            </w:pPr>
            <w:r>
              <w:t>HEARING TYPE</w:t>
            </w:r>
          </w:p>
        </w:tc>
        <w:tc>
          <w:tcPr>
            <w:tcW w:w="2916" w:type="pct"/>
          </w:tcPr>
          <w:p w14:paraId="2B4F5815" w14:textId="74B8E486" w:rsidR="00FF4353" w:rsidRDefault="006F0C74" w:rsidP="008E2ED1">
            <w:pPr>
              <w:pStyle w:val="TitlePagetext"/>
            </w:pPr>
            <w:r>
              <w:rPr>
                <w:noProof/>
              </w:rPr>
              <w:t xml:space="preserve">Short Cases List </w:t>
            </w:r>
            <w:r w:rsidR="00FF4353" w:rsidRPr="00C13F50">
              <w:rPr>
                <w:noProof/>
              </w:rPr>
              <w:t>Hearing</w:t>
            </w:r>
          </w:p>
        </w:tc>
      </w:tr>
      <w:tr w:rsidR="00FF4353" w14:paraId="79277C97" w14:textId="77777777" w:rsidTr="008E2ED1">
        <w:tc>
          <w:tcPr>
            <w:tcW w:w="2084" w:type="pct"/>
          </w:tcPr>
          <w:p w14:paraId="0860BE12" w14:textId="77777777" w:rsidR="00FF4353" w:rsidRDefault="00FF4353" w:rsidP="008E2ED1">
            <w:pPr>
              <w:pStyle w:val="TitlePage2"/>
            </w:pPr>
            <w:r>
              <w:t>DATE OF HEARING</w:t>
            </w:r>
          </w:p>
        </w:tc>
        <w:tc>
          <w:tcPr>
            <w:tcW w:w="2916" w:type="pct"/>
          </w:tcPr>
          <w:p w14:paraId="02685F95" w14:textId="77777777" w:rsidR="00FF4353" w:rsidRDefault="00FF4353" w:rsidP="008E2ED1">
            <w:pPr>
              <w:pStyle w:val="TitlePagetext"/>
            </w:pPr>
            <w:r w:rsidRPr="00C13F50">
              <w:rPr>
                <w:noProof/>
              </w:rPr>
              <w:t>22 October 2020</w:t>
            </w:r>
          </w:p>
        </w:tc>
      </w:tr>
      <w:tr w:rsidR="00FF4353" w14:paraId="34B0EB15" w14:textId="77777777" w:rsidTr="008E2ED1">
        <w:tc>
          <w:tcPr>
            <w:tcW w:w="2084" w:type="pct"/>
          </w:tcPr>
          <w:p w14:paraId="7AE3A62A" w14:textId="77777777" w:rsidR="00FF4353" w:rsidRDefault="00FF4353" w:rsidP="008E2ED1">
            <w:pPr>
              <w:pStyle w:val="TitlePage2"/>
            </w:pPr>
            <w:r>
              <w:t>DATE OF ORDER</w:t>
            </w:r>
          </w:p>
        </w:tc>
        <w:tc>
          <w:tcPr>
            <w:tcW w:w="2916" w:type="pct"/>
          </w:tcPr>
          <w:p w14:paraId="0A6A8D07" w14:textId="61FF0D87" w:rsidR="00FF4353" w:rsidRDefault="00AA2136" w:rsidP="008E2ED1">
            <w:pPr>
              <w:pStyle w:val="TitlePagetext"/>
            </w:pPr>
            <w:r>
              <w:t>30 October 2020</w:t>
            </w:r>
          </w:p>
        </w:tc>
      </w:tr>
    </w:tbl>
    <w:p w14:paraId="23443B27" w14:textId="77777777" w:rsidR="00FF4353" w:rsidRDefault="00FF4353" w:rsidP="001E5F05"/>
    <w:p w14:paraId="0B9E0656" w14:textId="77777777" w:rsidR="00FF4353" w:rsidRDefault="00FF4353" w:rsidP="001E5F05">
      <w:pPr>
        <w:pStyle w:val="Heading1"/>
      </w:pPr>
      <w:r>
        <w:t>Order</w:t>
      </w:r>
    </w:p>
    <w:p w14:paraId="4865C970" w14:textId="77777777" w:rsidR="00FF4353" w:rsidRPr="00AA2136" w:rsidRDefault="00FF4353" w:rsidP="001E5F05">
      <w:pPr>
        <w:pStyle w:val="Order1"/>
      </w:pPr>
    </w:p>
    <w:p w14:paraId="03EDB05F" w14:textId="3BA085B5" w:rsidR="00FF4353" w:rsidRPr="00AA2136" w:rsidRDefault="00AA2136" w:rsidP="001E5F05">
      <w:pPr>
        <w:pStyle w:val="Order2"/>
      </w:pPr>
      <w:r w:rsidRPr="00AA2136">
        <w:t>The decision of the Responsible Authority is varied.</w:t>
      </w:r>
    </w:p>
    <w:p w14:paraId="147CD4B7" w14:textId="3B82973E" w:rsidR="00AA2136" w:rsidRDefault="00AA2136" w:rsidP="00AA2136">
      <w:pPr>
        <w:pStyle w:val="Order2"/>
      </w:pPr>
      <w:r>
        <w:t>The Tribunal directs that Permit No. TPA/51311 must contain the conditions set out in the permit issued by the Responsible Authority on 26 June 2020, with the following modifications:</w:t>
      </w:r>
    </w:p>
    <w:p w14:paraId="1BF0FF24" w14:textId="7A5350A9" w:rsidR="00AA2136" w:rsidRDefault="00AA2136" w:rsidP="00AA2136">
      <w:pPr>
        <w:pStyle w:val="Order2"/>
        <w:numPr>
          <w:ilvl w:val="1"/>
          <w:numId w:val="8"/>
        </w:numPr>
      </w:pPr>
      <w:r>
        <w:t>Condition 1(a) is amended to read as follows – “</w:t>
      </w:r>
      <w:r w:rsidRPr="00AA2136">
        <w:rPr>
          <w:i/>
          <w:iCs/>
        </w:rPr>
        <w:t>The northern end of the proposed upper balcony moved further to the south, so that this northern end sits parallel with the upper northern external wall of the subject dwelling</w:t>
      </w:r>
      <w:r>
        <w:t>”.</w:t>
      </w:r>
    </w:p>
    <w:p w14:paraId="6BB70E19" w14:textId="58E4C0B2" w:rsidR="00AA2136" w:rsidRDefault="00AA2136" w:rsidP="00AA2136">
      <w:pPr>
        <w:pStyle w:val="Order2"/>
        <w:numPr>
          <w:ilvl w:val="1"/>
          <w:numId w:val="8"/>
        </w:numPr>
      </w:pPr>
      <w:r>
        <w:t>Condition 1(b) is varied by adding the words  “</w:t>
      </w:r>
      <w:r w:rsidRPr="00233CE3">
        <w:rPr>
          <w:i/>
          <w:iCs/>
        </w:rPr>
        <w:t>…or gravel with a single line of pavers acting as the equivalent of ‘stepping stones</w:t>
      </w:r>
      <w:r>
        <w:t xml:space="preserve">’ </w:t>
      </w:r>
      <w:r w:rsidRPr="00E1350B">
        <w:rPr>
          <w:i/>
          <w:iCs/>
        </w:rPr>
        <w:t>across the gravel area</w:t>
      </w:r>
      <w:r>
        <w:t>” after the words “or garden beds”.</w:t>
      </w:r>
    </w:p>
    <w:p w14:paraId="5AC16513" w14:textId="2FA73ADB" w:rsidR="00AA2136" w:rsidRDefault="00AA2136" w:rsidP="00AA2136">
      <w:pPr>
        <w:pStyle w:val="Order2"/>
        <w:numPr>
          <w:ilvl w:val="1"/>
          <w:numId w:val="8"/>
        </w:numPr>
      </w:pPr>
      <w:r>
        <w:t>Add a new Condition 1(d) which reads as follows “</w:t>
      </w:r>
      <w:r w:rsidRPr="00233CE3">
        <w:rPr>
          <w:i/>
          <w:iCs/>
        </w:rPr>
        <w:t xml:space="preserve">A new notation inserted next to the balcony, as shown on </w:t>
      </w:r>
      <w:r w:rsidR="00233CE3" w:rsidRPr="00233CE3">
        <w:rPr>
          <w:i/>
          <w:iCs/>
        </w:rPr>
        <w:t xml:space="preserve">each of </w:t>
      </w:r>
      <w:r w:rsidRPr="00233CE3">
        <w:rPr>
          <w:i/>
          <w:iCs/>
        </w:rPr>
        <w:t>the ‘Proposed East</w:t>
      </w:r>
      <w:r w:rsidR="00233CE3" w:rsidRPr="00233CE3">
        <w:rPr>
          <w:i/>
          <w:iCs/>
        </w:rPr>
        <w:t>/South/North Elevations</w:t>
      </w:r>
      <w:r w:rsidRPr="00233CE3">
        <w:rPr>
          <w:i/>
          <w:iCs/>
        </w:rPr>
        <w:t xml:space="preserve">’ on Sheet WD10.  This </w:t>
      </w:r>
      <w:r w:rsidR="00233CE3">
        <w:rPr>
          <w:i/>
          <w:iCs/>
        </w:rPr>
        <w:t xml:space="preserve">new </w:t>
      </w:r>
      <w:r w:rsidRPr="00233CE3">
        <w:rPr>
          <w:i/>
          <w:iCs/>
        </w:rPr>
        <w:t xml:space="preserve">notation shall read – “The permit holder </w:t>
      </w:r>
      <w:r w:rsidR="004B182C" w:rsidRPr="00233CE3">
        <w:rPr>
          <w:i/>
          <w:iCs/>
        </w:rPr>
        <w:t>in</w:t>
      </w:r>
      <w:r w:rsidRPr="00233CE3">
        <w:rPr>
          <w:i/>
          <w:iCs/>
        </w:rPr>
        <w:t xml:space="preserve"> its discretion </w:t>
      </w:r>
      <w:r w:rsidR="004B182C" w:rsidRPr="00233CE3">
        <w:rPr>
          <w:i/>
          <w:iCs/>
        </w:rPr>
        <w:t xml:space="preserve">may </w:t>
      </w:r>
      <w:r w:rsidRPr="00233CE3">
        <w:rPr>
          <w:i/>
          <w:iCs/>
        </w:rPr>
        <w:t>alternatively utilise a</w:t>
      </w:r>
      <w:r w:rsidR="004B182C" w:rsidRPr="00233CE3">
        <w:rPr>
          <w:i/>
          <w:iCs/>
        </w:rPr>
        <w:t xml:space="preserve"> </w:t>
      </w:r>
      <w:r w:rsidRPr="00233CE3">
        <w:rPr>
          <w:i/>
          <w:iCs/>
        </w:rPr>
        <w:t xml:space="preserve">balcony balustrade treatment as follows – the northern and lower southern/eastern sections of the balustrade </w:t>
      </w:r>
      <w:r w:rsidR="004B182C" w:rsidRPr="00233CE3">
        <w:rPr>
          <w:i/>
          <w:iCs/>
        </w:rPr>
        <w:t>shall be</w:t>
      </w:r>
      <w:r w:rsidRPr="00233CE3">
        <w:rPr>
          <w:i/>
          <w:iCs/>
        </w:rPr>
        <w:t xml:space="preserve"> vertical slats with </w:t>
      </w:r>
      <w:r w:rsidR="004B182C" w:rsidRPr="00233CE3">
        <w:rPr>
          <w:i/>
          <w:iCs/>
        </w:rPr>
        <w:t>a</w:t>
      </w:r>
      <w:r w:rsidRPr="00233CE3">
        <w:rPr>
          <w:i/>
          <w:iCs/>
        </w:rPr>
        <w:t xml:space="preserve"> </w:t>
      </w:r>
      <w:r w:rsidR="004B182C" w:rsidRPr="00233CE3">
        <w:rPr>
          <w:i/>
          <w:iCs/>
        </w:rPr>
        <w:t xml:space="preserve">maximum </w:t>
      </w:r>
      <w:r w:rsidRPr="00233CE3">
        <w:rPr>
          <w:i/>
          <w:iCs/>
        </w:rPr>
        <w:t xml:space="preserve">permeability of </w:t>
      </w:r>
      <w:r w:rsidR="004B182C" w:rsidRPr="00233CE3">
        <w:rPr>
          <w:i/>
          <w:iCs/>
        </w:rPr>
        <w:t>25%, plus the upper section of the southern/eastern balustrade shall be opaque glass</w:t>
      </w:r>
      <w:r w:rsidR="004B182C">
        <w:t>”.</w:t>
      </w:r>
      <w:r>
        <w:t xml:space="preserve">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FF4353" w14:paraId="7B1DF42E" w14:textId="77777777" w:rsidTr="008E2ED1">
        <w:tc>
          <w:tcPr>
            <w:tcW w:w="1750" w:type="pct"/>
          </w:tcPr>
          <w:p w14:paraId="63BD8DCC" w14:textId="5E873BD3" w:rsidR="00233CE3" w:rsidRDefault="001337A8" w:rsidP="008E2ED1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50F088A" wp14:editId="1D5E70B2">
                  <wp:simplePos x="0" y="0"/>
                  <wp:positionH relativeFrom="column">
                    <wp:posOffset>5183505</wp:posOffset>
                  </wp:positionH>
                  <wp:positionV relativeFrom="paragraph">
                    <wp:posOffset>8459470</wp:posOffset>
                  </wp:positionV>
                  <wp:extent cx="1080000" cy="1080000"/>
                  <wp:effectExtent l="0" t="0" r="6350" b="6350"/>
                  <wp:wrapNone/>
                  <wp:docPr id="5" name="VCAT Seal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A58354" w14:textId="77777777" w:rsidR="00233CE3" w:rsidRDefault="00233CE3" w:rsidP="008E2ED1">
            <w:pPr>
              <w:tabs>
                <w:tab w:val="left" w:pos="1515"/>
              </w:tabs>
              <w:rPr>
                <w:b/>
              </w:rPr>
            </w:pPr>
          </w:p>
          <w:p w14:paraId="7ED9BDA8" w14:textId="79F5BECC" w:rsidR="00FF4353" w:rsidRDefault="00FF4353" w:rsidP="008E2ED1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>Philip Martin</w:t>
            </w:r>
          </w:p>
          <w:p w14:paraId="024DC1B5" w14:textId="77777777" w:rsidR="00FF4353" w:rsidRDefault="00FF4353" w:rsidP="008E2ED1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 xml:space="preserve">Senior Member </w:t>
            </w:r>
          </w:p>
        </w:tc>
        <w:tc>
          <w:tcPr>
            <w:tcW w:w="1500" w:type="pct"/>
          </w:tcPr>
          <w:p w14:paraId="7C0CF0FA" w14:textId="77777777" w:rsidR="00FF4353" w:rsidRDefault="00FF4353" w:rsidP="008E2ED1"/>
        </w:tc>
        <w:tc>
          <w:tcPr>
            <w:tcW w:w="1750" w:type="pct"/>
          </w:tcPr>
          <w:p w14:paraId="178597D1" w14:textId="77777777" w:rsidR="00FF4353" w:rsidRDefault="00FF4353" w:rsidP="008E2ED1"/>
        </w:tc>
      </w:tr>
    </w:tbl>
    <w:p w14:paraId="472D7EF3" w14:textId="77777777" w:rsidR="00FF4353" w:rsidRDefault="00FF4353" w:rsidP="001E5F05"/>
    <w:p w14:paraId="376BFC08" w14:textId="77777777" w:rsidR="00FF4353" w:rsidRDefault="00FF4353" w:rsidP="001E5F05"/>
    <w:p w14:paraId="44B08AE2" w14:textId="77777777" w:rsidR="00FF4353" w:rsidRDefault="00FF4353" w:rsidP="001E5F05"/>
    <w:p w14:paraId="43CCE0FC" w14:textId="77777777" w:rsidR="00FF4353" w:rsidRDefault="00FF4353" w:rsidP="001E5F05">
      <w:pPr>
        <w:pStyle w:val="Heading1"/>
        <w:rPr>
          <w:highlight w:val="yellow"/>
        </w:rPr>
      </w:pPr>
      <w:r>
        <w:t>Appearances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61"/>
        <w:gridCol w:w="5244"/>
      </w:tblGrid>
      <w:tr w:rsidR="00FF4353" w14:paraId="571A385E" w14:textId="77777777" w:rsidTr="00122EAB">
        <w:trPr>
          <w:cantSplit/>
        </w:trPr>
        <w:tc>
          <w:tcPr>
            <w:tcW w:w="1917" w:type="pct"/>
          </w:tcPr>
          <w:p w14:paraId="25DFF811" w14:textId="77777777" w:rsidR="00FF4353" w:rsidRDefault="00FF4353" w:rsidP="008E2ED1">
            <w:pPr>
              <w:pStyle w:val="TitlePagetext"/>
            </w:pPr>
            <w:r>
              <w:t>For applicant</w:t>
            </w:r>
          </w:p>
        </w:tc>
        <w:tc>
          <w:tcPr>
            <w:tcW w:w="3083" w:type="pct"/>
          </w:tcPr>
          <w:p w14:paraId="1C3C79D2" w14:textId="701BA3F5" w:rsidR="00FF4353" w:rsidRDefault="006F0C74" w:rsidP="008E2ED1">
            <w:pPr>
              <w:pStyle w:val="TitlePagetext"/>
            </w:pPr>
            <w:r>
              <w:t>Ms Konstantinia Gaoutsos appeared in person</w:t>
            </w:r>
          </w:p>
        </w:tc>
      </w:tr>
      <w:tr w:rsidR="00FF4353" w14:paraId="33BBAF4D" w14:textId="77777777" w:rsidTr="00122EAB">
        <w:trPr>
          <w:cantSplit/>
        </w:trPr>
        <w:tc>
          <w:tcPr>
            <w:tcW w:w="1917" w:type="pct"/>
          </w:tcPr>
          <w:p w14:paraId="23F14824" w14:textId="77777777" w:rsidR="00FF4353" w:rsidRDefault="00FF4353" w:rsidP="008E2ED1">
            <w:pPr>
              <w:pStyle w:val="TitlePagetext"/>
            </w:pPr>
            <w:r>
              <w:t>For responsible authority</w:t>
            </w:r>
          </w:p>
        </w:tc>
        <w:tc>
          <w:tcPr>
            <w:tcW w:w="3083" w:type="pct"/>
          </w:tcPr>
          <w:p w14:paraId="7A694652" w14:textId="655E1586" w:rsidR="00FF4353" w:rsidRDefault="006F0C74" w:rsidP="008E2ED1">
            <w:pPr>
              <w:pStyle w:val="TitlePagetext"/>
            </w:pPr>
            <w:r>
              <w:t>Mr James Turner (Council planner)</w:t>
            </w:r>
          </w:p>
        </w:tc>
      </w:tr>
    </w:tbl>
    <w:p w14:paraId="4240EC06" w14:textId="77777777" w:rsidR="00FF4353" w:rsidRPr="00303C52" w:rsidRDefault="00FF4353" w:rsidP="001E5F05"/>
    <w:p w14:paraId="4FAB6DDB" w14:textId="77777777" w:rsidR="00FF4353" w:rsidRDefault="00FF4353" w:rsidP="001E5F05">
      <w:r>
        <w:br w:type="page"/>
      </w:r>
    </w:p>
    <w:p w14:paraId="5ED4D509" w14:textId="2B3C06CF" w:rsidR="00FF4353" w:rsidRDefault="001337A8" w:rsidP="001E5F05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8DDF822" wp14:editId="3131F588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6" name="VCAT Seal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C74">
        <w:t>remarks</w:t>
      </w:r>
    </w:p>
    <w:p w14:paraId="73C102CE" w14:textId="1F913140" w:rsidR="006F0C74" w:rsidRPr="006F0C74" w:rsidRDefault="006F0C74" w:rsidP="006F0C74">
      <w:pPr>
        <w:pStyle w:val="Heading1"/>
      </w:pPr>
      <w:r>
        <w:t>[SUMMARY OF ORAL DECISION]</w:t>
      </w:r>
    </w:p>
    <w:p w14:paraId="25FD92FD" w14:textId="77777777" w:rsidR="00FF4353" w:rsidRDefault="00FF4353" w:rsidP="001E5F05"/>
    <w:p w14:paraId="0BFCA9C9" w14:textId="0C0259C8" w:rsidR="00FF4353" w:rsidRDefault="006F0C74" w:rsidP="001E5F05">
      <w:pPr>
        <w:pStyle w:val="Para1"/>
      </w:pPr>
      <w:r>
        <w:t xml:space="preserve">In relation to the land at 8 Clapham Road, Hughesdale, planning permit number TPA/51311 was granted on 26 June 2020, authorising “….extension of one dwelling on a lot under 500 </w:t>
      </w:r>
      <w:r w:rsidR="00122EAB">
        <w:t>square metres”.</w:t>
      </w:r>
    </w:p>
    <w:p w14:paraId="3592E46E" w14:textId="64B8FC97" w:rsidR="00122EAB" w:rsidRDefault="00122EAB" w:rsidP="00497DC1">
      <w:pPr>
        <w:pStyle w:val="Para1"/>
      </w:pPr>
      <w:r>
        <w:t>However, the owner/permit holder initiated a conditions appeal to VCAT, as follow</w:t>
      </w:r>
      <w:r w:rsidR="00233CE3">
        <w:t>s</w:t>
      </w:r>
      <w:r>
        <w:t>.</w:t>
      </w:r>
      <w:r w:rsidR="00233CE3">
        <w:t xml:space="preserve">  </w:t>
      </w:r>
      <w:r>
        <w:t>In relation to the application plans dated 20 April 2020, the following changes are required by conditions 1(a) and (b):</w:t>
      </w:r>
    </w:p>
    <w:p w14:paraId="4A2BAD3A" w14:textId="7253BC34" w:rsidR="00122EAB" w:rsidRDefault="00122EAB" w:rsidP="00122EAB">
      <w:pPr>
        <w:pStyle w:val="Para1"/>
        <w:numPr>
          <w:ilvl w:val="1"/>
          <w:numId w:val="2"/>
        </w:numPr>
        <w:tabs>
          <w:tab w:val="clear" w:pos="1440"/>
          <w:tab w:val="num" w:pos="1134"/>
        </w:tabs>
        <w:ind w:left="1134" w:hanging="567"/>
      </w:pPr>
      <w:r>
        <w:t>Condition 1(a) requires the deletion of the proposed upper level balcony.</w:t>
      </w:r>
    </w:p>
    <w:p w14:paraId="11681B84" w14:textId="4BA92514" w:rsidR="00122EAB" w:rsidRDefault="00122EAB" w:rsidP="00122EAB">
      <w:pPr>
        <w:pStyle w:val="Para1"/>
        <w:numPr>
          <w:ilvl w:val="1"/>
          <w:numId w:val="2"/>
        </w:numPr>
        <w:tabs>
          <w:tab w:val="clear" w:pos="1440"/>
          <w:tab w:val="num" w:pos="1134"/>
        </w:tabs>
        <w:ind w:left="1134" w:hanging="567"/>
      </w:pPr>
      <w:r>
        <w:t>Condition 1(b) in essence requires the paved area in the south eastern corner of the site to be replaced with either lawn or garden beds.</w:t>
      </w:r>
    </w:p>
    <w:p w14:paraId="33005C3D" w14:textId="6C90DF95" w:rsidR="00122EAB" w:rsidRDefault="00122EAB" w:rsidP="00122EAB">
      <w:pPr>
        <w:pStyle w:val="Para1"/>
      </w:pPr>
      <w:r>
        <w:t xml:space="preserve">Although there was some loose suggestion of challenging condition 1(c), I am satisfied that this condition is very routine and there is nothing really of </w:t>
      </w:r>
      <w:r w:rsidR="00AA2136">
        <w:t>any concern</w:t>
      </w:r>
      <w:r>
        <w:t xml:space="preserve"> here.</w:t>
      </w:r>
    </w:p>
    <w:p w14:paraId="12001CD0" w14:textId="747BF019" w:rsidR="00122EAB" w:rsidRDefault="00122EAB" w:rsidP="00122EAB">
      <w:pPr>
        <w:pStyle w:val="Para1"/>
      </w:pPr>
      <w:r>
        <w:t xml:space="preserve">The hearing in front of me occurred as a Short Cases List Hearing on 22 October 2020, during which I heard submissions from the two persons listed further above. </w:t>
      </w:r>
      <w:r w:rsidR="00AA2136">
        <w:t xml:space="preserve"> Council indicated that it would live with a shortened version of the upper level balcony.  </w:t>
      </w:r>
      <w:r>
        <w:t xml:space="preserve">Being a </w:t>
      </w:r>
      <w:r w:rsidR="00AA2136">
        <w:t xml:space="preserve">SCL format </w:t>
      </w:r>
      <w:r>
        <w:t xml:space="preserve">hearing, after </w:t>
      </w:r>
      <w:r w:rsidR="00AA2136">
        <w:t>receiving submissions</w:t>
      </w:r>
      <w:r>
        <w:t xml:space="preserve"> from the parties, I stood the matter down to reflect on the issues</w:t>
      </w:r>
      <w:r w:rsidR="00AA2136">
        <w:t xml:space="preserve">.  I then </w:t>
      </w:r>
      <w:r>
        <w:t>returned and gave an oral decision.</w:t>
      </w:r>
    </w:p>
    <w:p w14:paraId="5EC9F07D" w14:textId="140B78BA" w:rsidR="00122EAB" w:rsidRDefault="00AA2136" w:rsidP="00122EAB">
      <w:pPr>
        <w:pStyle w:val="Para1"/>
      </w:pPr>
      <w:r>
        <w:t xml:space="preserve">I provided detailed oral reasons why </w:t>
      </w:r>
      <w:r w:rsidR="00BE0153">
        <w:t xml:space="preserve">my </w:t>
      </w:r>
      <w:r>
        <w:t xml:space="preserve">overall </w:t>
      </w:r>
      <w:r w:rsidR="00BE0153">
        <w:t>findings were that:</w:t>
      </w:r>
    </w:p>
    <w:p w14:paraId="19D32DB3" w14:textId="56C55F76" w:rsidR="00BE0153" w:rsidRDefault="00BE0153" w:rsidP="00BE0153">
      <w:pPr>
        <w:pStyle w:val="Para1"/>
        <w:numPr>
          <w:ilvl w:val="1"/>
          <w:numId w:val="2"/>
        </w:numPr>
        <w:tabs>
          <w:tab w:val="clear" w:pos="1440"/>
          <w:tab w:val="num" w:pos="1134"/>
        </w:tabs>
        <w:ind w:left="1134" w:hanging="567"/>
      </w:pPr>
      <w:r>
        <w:t>The contentious balcony could remain but in a shortened format,</w:t>
      </w:r>
      <w:r w:rsidR="00AA2136">
        <w:t xml:space="preserve"> as was Council’s compromise position</w:t>
      </w:r>
      <w:r>
        <w:t>.</w:t>
      </w:r>
    </w:p>
    <w:p w14:paraId="6CEC0AF4" w14:textId="73B9F8DC" w:rsidR="00AA2136" w:rsidRDefault="00AA2136" w:rsidP="00BE0153">
      <w:pPr>
        <w:pStyle w:val="Para1"/>
        <w:numPr>
          <w:ilvl w:val="1"/>
          <w:numId w:val="2"/>
        </w:numPr>
        <w:tabs>
          <w:tab w:val="clear" w:pos="1440"/>
          <w:tab w:val="num" w:pos="1134"/>
        </w:tabs>
        <w:ind w:left="1134" w:hanging="567"/>
      </w:pPr>
      <w:r>
        <w:t>I would allow the option of a modified treatment of the shortened balcony’s balustrade, as was discussed during the hearing</w:t>
      </w:r>
      <w:r w:rsidR="00233CE3">
        <w:t xml:space="preserve"> and shown on a revised eastern elevation plan forming part of the written submission of the applicant that was pre-provided to the Tribunal and Council</w:t>
      </w:r>
      <w:r>
        <w:t>.</w:t>
      </w:r>
    </w:p>
    <w:p w14:paraId="59D9D7E4" w14:textId="439A8617" w:rsidR="00BE0153" w:rsidRDefault="00BE0153" w:rsidP="00BE0153">
      <w:pPr>
        <w:pStyle w:val="Para1"/>
        <w:numPr>
          <w:ilvl w:val="1"/>
          <w:numId w:val="2"/>
        </w:numPr>
        <w:tabs>
          <w:tab w:val="clear" w:pos="1440"/>
          <w:tab w:val="num" w:pos="1134"/>
        </w:tabs>
        <w:ind w:left="1134" w:hanging="567"/>
      </w:pPr>
      <w:r>
        <w:t xml:space="preserve">The contentious </w:t>
      </w:r>
      <w:r w:rsidR="00AA2136">
        <w:t xml:space="preserve">garden </w:t>
      </w:r>
      <w:r>
        <w:t>area in the south/eastern corner of the site could</w:t>
      </w:r>
      <w:r w:rsidR="00233CE3">
        <w:t xml:space="preserve"> (as was discussed </w:t>
      </w:r>
      <w:r>
        <w:t>during the hearing</w:t>
      </w:r>
      <w:r w:rsidR="00233CE3">
        <w:t>)</w:t>
      </w:r>
      <w:r>
        <w:t xml:space="preserve"> be alternatively converted into the format of ‘gravel plus </w:t>
      </w:r>
      <w:r w:rsidR="00233CE3">
        <w:t xml:space="preserve">a single line of pavers, acting as the equivalent of </w:t>
      </w:r>
      <w:r>
        <w:t>stepping-stones’</w:t>
      </w:r>
      <w:r w:rsidR="00AA2136">
        <w:t xml:space="preserve"> (</w:t>
      </w:r>
      <w:r>
        <w:t xml:space="preserve">as well as the </w:t>
      </w:r>
      <w:r w:rsidR="00233CE3">
        <w:t xml:space="preserve">two </w:t>
      </w:r>
      <w:r>
        <w:t xml:space="preserve">other options of a garden bed </w:t>
      </w:r>
      <w:r w:rsidR="00AA2136">
        <w:t>or</w:t>
      </w:r>
      <w:r>
        <w:t xml:space="preserve"> lawn</w:t>
      </w:r>
      <w:r w:rsidR="00AA2136">
        <w:t>)</w:t>
      </w:r>
      <w:r>
        <w:t>.</w:t>
      </w:r>
    </w:p>
    <w:p w14:paraId="2E8DFD78" w14:textId="29C7ED08" w:rsidR="00BE0153" w:rsidRDefault="00BE0153" w:rsidP="00BE0153">
      <w:pPr>
        <w:pStyle w:val="Para1"/>
      </w:pPr>
      <w:r>
        <w:t>My orders set out above reflect this in position.</w:t>
      </w:r>
    </w:p>
    <w:p w14:paraId="7904DF18" w14:textId="77777777" w:rsidR="00FF4353" w:rsidRDefault="00FF4353" w:rsidP="001E5F05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FF4353" w14:paraId="48EE2762" w14:textId="77777777" w:rsidTr="008E2ED1">
        <w:tc>
          <w:tcPr>
            <w:tcW w:w="1750" w:type="pct"/>
          </w:tcPr>
          <w:p w14:paraId="6488668D" w14:textId="77777777" w:rsidR="00FF4353" w:rsidRDefault="00FF4353" w:rsidP="008E2ED1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>Philip Martin</w:t>
            </w:r>
          </w:p>
          <w:p w14:paraId="5FD3260F" w14:textId="77777777" w:rsidR="00FF4353" w:rsidRDefault="00FF4353" w:rsidP="008E2ED1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 xml:space="preserve">Senior Member </w:t>
            </w:r>
          </w:p>
        </w:tc>
        <w:tc>
          <w:tcPr>
            <w:tcW w:w="1500" w:type="pct"/>
          </w:tcPr>
          <w:p w14:paraId="4267EA6F" w14:textId="77777777" w:rsidR="00FF4353" w:rsidRDefault="00FF4353" w:rsidP="008E2ED1"/>
        </w:tc>
        <w:tc>
          <w:tcPr>
            <w:tcW w:w="1750" w:type="pct"/>
          </w:tcPr>
          <w:p w14:paraId="27998E20" w14:textId="77777777" w:rsidR="00FF4353" w:rsidRDefault="00FF4353" w:rsidP="008E2ED1"/>
        </w:tc>
      </w:tr>
    </w:tbl>
    <w:p w14:paraId="047A66A9" w14:textId="77777777" w:rsidR="00FF4353" w:rsidRDefault="00FF4353" w:rsidP="00233CE3">
      <w:pPr>
        <w:rPr>
          <w:b/>
        </w:rPr>
      </w:pPr>
    </w:p>
    <w:sectPr w:rsidR="00FF4353" w:rsidSect="00233CE3">
      <w:footerReference w:type="default" r:id="rId9"/>
      <w:pgSz w:w="11907" w:h="16840" w:code="9"/>
      <w:pgMar w:top="1418" w:right="1701" w:bottom="1418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1DCA2" w14:textId="77777777" w:rsidR="00FF4353" w:rsidRDefault="00FF4353">
      <w:r>
        <w:separator/>
      </w:r>
    </w:p>
  </w:endnote>
  <w:endnote w:type="continuationSeparator" w:id="0">
    <w:p w14:paraId="26FF8CA9" w14:textId="77777777" w:rsidR="00FF4353" w:rsidRDefault="00FF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7F601B" w14:paraId="1A2270A0" w14:textId="77777777">
      <w:trPr>
        <w:cantSplit/>
      </w:trPr>
      <w:tc>
        <w:tcPr>
          <w:tcW w:w="3884" w:type="pct"/>
        </w:tcPr>
        <w:p w14:paraId="72E3142B" w14:textId="77777777" w:rsidR="007F601B" w:rsidRDefault="007F601B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1" w:name="FooterDescription"/>
          <w:bookmarkStart w:id="2" w:name="FooterFileNo1"/>
          <w:bookmarkEnd w:id="1"/>
          <w:bookmarkEnd w:id="2"/>
          <w:r>
            <w:rPr>
              <w:rFonts w:cs="Arial"/>
              <w:sz w:val="18"/>
              <w:szCs w:val="18"/>
            </w:rPr>
            <w:t xml:space="preserve">VCAT Reference No. </w:t>
          </w:r>
          <w:r w:rsidR="00455197">
            <w:rPr>
              <w:noProof/>
              <w:sz w:val="18"/>
              <w:szCs w:val="18"/>
            </w:rPr>
            <w:t>«CaseCode»</w:t>
          </w:r>
        </w:p>
      </w:tc>
      <w:tc>
        <w:tcPr>
          <w:tcW w:w="1116" w:type="pct"/>
        </w:tcPr>
        <w:p w14:paraId="0C89B647" w14:textId="77777777" w:rsidR="007F601B" w:rsidRDefault="007F601B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427A16">
            <w:rPr>
              <w:rFonts w:cs="Arial"/>
              <w:noProof/>
              <w:sz w:val="18"/>
              <w:szCs w:val="18"/>
            </w:rPr>
            <w:t>4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427A16">
            <w:rPr>
              <w:rFonts w:cs="Arial"/>
              <w:noProof/>
              <w:sz w:val="18"/>
              <w:szCs w:val="18"/>
            </w:rPr>
            <w:t>4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364771C2" w14:textId="77777777" w:rsidR="007F601B" w:rsidRDefault="007F601B">
    <w:pPr>
      <w:pStyle w:val="Footer"/>
      <w:rPr>
        <w:sz w:val="2"/>
      </w:rPr>
    </w:pPr>
  </w:p>
  <w:p w14:paraId="6DE3EBD3" w14:textId="77777777" w:rsidR="007F601B" w:rsidRDefault="007F601B">
    <w:pPr>
      <w:rPr>
        <w:sz w:val="2"/>
      </w:rPr>
    </w:pPr>
  </w:p>
  <w:p w14:paraId="5BDB0160" w14:textId="77777777" w:rsidR="007F601B" w:rsidRDefault="007F601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1E755" w14:textId="77777777" w:rsidR="00FF4353" w:rsidRDefault="00FF4353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1A742DB1" w14:textId="77777777" w:rsidR="00FF4353" w:rsidRDefault="00FF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1">
    <w:nsid w:val="0AA81283"/>
    <w:multiLevelType w:val="hybridMultilevel"/>
    <w:tmpl w:val="11426AA6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32A618D"/>
    <w:multiLevelType w:val="hybridMultilevel"/>
    <w:tmpl w:val="7B8887A4"/>
    <w:lvl w:ilvl="0" w:tplc="CE9239F4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" w15:restartNumberingAfterBreak="1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1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1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1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0D0Z1xB9KLODo1HxHvzgbFP8xIiIRj7APzGo+hrb3f3RZzfELKVGM4Jm6/Y2JdOPX/nkm4XhUyj+ttMRSgowkg==" w:salt="ah8XRG1ZEXJ6oRE6vmuwzg==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211018"/>
    <w:rsid w:val="0001113F"/>
    <w:rsid w:val="00027F01"/>
    <w:rsid w:val="00061FEB"/>
    <w:rsid w:val="00062780"/>
    <w:rsid w:val="00063C31"/>
    <w:rsid w:val="000854CC"/>
    <w:rsid w:val="0008590B"/>
    <w:rsid w:val="000945F9"/>
    <w:rsid w:val="00094A20"/>
    <w:rsid w:val="000F4E28"/>
    <w:rsid w:val="0011395A"/>
    <w:rsid w:val="00122EAB"/>
    <w:rsid w:val="00124C1E"/>
    <w:rsid w:val="001337A8"/>
    <w:rsid w:val="00152541"/>
    <w:rsid w:val="001567AE"/>
    <w:rsid w:val="0016093F"/>
    <w:rsid w:val="00163377"/>
    <w:rsid w:val="00167876"/>
    <w:rsid w:val="001708C4"/>
    <w:rsid w:val="0018330C"/>
    <w:rsid w:val="001E49C7"/>
    <w:rsid w:val="001E5F05"/>
    <w:rsid w:val="001F2D3D"/>
    <w:rsid w:val="0020467C"/>
    <w:rsid w:val="00211018"/>
    <w:rsid w:val="00233CE3"/>
    <w:rsid w:val="0023472F"/>
    <w:rsid w:val="0028144B"/>
    <w:rsid w:val="0028244B"/>
    <w:rsid w:val="00290F9B"/>
    <w:rsid w:val="00293A03"/>
    <w:rsid w:val="002A47E1"/>
    <w:rsid w:val="002A52E0"/>
    <w:rsid w:val="002B7051"/>
    <w:rsid w:val="002D05B6"/>
    <w:rsid w:val="002F27B5"/>
    <w:rsid w:val="00312D8A"/>
    <w:rsid w:val="0031301B"/>
    <w:rsid w:val="0032102D"/>
    <w:rsid w:val="0034213D"/>
    <w:rsid w:val="00361E5C"/>
    <w:rsid w:val="00361EF0"/>
    <w:rsid w:val="003813E9"/>
    <w:rsid w:val="003B5E75"/>
    <w:rsid w:val="003D546E"/>
    <w:rsid w:val="003D7278"/>
    <w:rsid w:val="003E11C8"/>
    <w:rsid w:val="00427A16"/>
    <w:rsid w:val="00434BAA"/>
    <w:rsid w:val="00455197"/>
    <w:rsid w:val="00467B86"/>
    <w:rsid w:val="00477574"/>
    <w:rsid w:val="004908EE"/>
    <w:rsid w:val="004919B5"/>
    <w:rsid w:val="00495762"/>
    <w:rsid w:val="004B182C"/>
    <w:rsid w:val="004B3605"/>
    <w:rsid w:val="004C272B"/>
    <w:rsid w:val="004C5296"/>
    <w:rsid w:val="004D2122"/>
    <w:rsid w:val="004F54C1"/>
    <w:rsid w:val="004F6F48"/>
    <w:rsid w:val="00507771"/>
    <w:rsid w:val="00510802"/>
    <w:rsid w:val="005628C9"/>
    <w:rsid w:val="0058084D"/>
    <w:rsid w:val="0059145F"/>
    <w:rsid w:val="005B3D5D"/>
    <w:rsid w:val="005D408F"/>
    <w:rsid w:val="005D6C47"/>
    <w:rsid w:val="005D77CE"/>
    <w:rsid w:val="005E1511"/>
    <w:rsid w:val="005E2D20"/>
    <w:rsid w:val="005E4824"/>
    <w:rsid w:val="005F6FDD"/>
    <w:rsid w:val="00604881"/>
    <w:rsid w:val="00647F43"/>
    <w:rsid w:val="0065338E"/>
    <w:rsid w:val="00680AFF"/>
    <w:rsid w:val="00682C14"/>
    <w:rsid w:val="006C7549"/>
    <w:rsid w:val="006E7914"/>
    <w:rsid w:val="006F0C74"/>
    <w:rsid w:val="00705098"/>
    <w:rsid w:val="00726365"/>
    <w:rsid w:val="007301D6"/>
    <w:rsid w:val="00763504"/>
    <w:rsid w:val="00764EDD"/>
    <w:rsid w:val="00776999"/>
    <w:rsid w:val="0079593A"/>
    <w:rsid w:val="00796305"/>
    <w:rsid w:val="007D487A"/>
    <w:rsid w:val="007F00B8"/>
    <w:rsid w:val="007F601B"/>
    <w:rsid w:val="007F77A1"/>
    <w:rsid w:val="008128BB"/>
    <w:rsid w:val="00812BED"/>
    <w:rsid w:val="00812EEA"/>
    <w:rsid w:val="008265B7"/>
    <w:rsid w:val="00830459"/>
    <w:rsid w:val="0084488B"/>
    <w:rsid w:val="0084497D"/>
    <w:rsid w:val="008602F8"/>
    <w:rsid w:val="008832E0"/>
    <w:rsid w:val="008A247D"/>
    <w:rsid w:val="008A46EC"/>
    <w:rsid w:val="008A5793"/>
    <w:rsid w:val="008C1674"/>
    <w:rsid w:val="00924205"/>
    <w:rsid w:val="00926A96"/>
    <w:rsid w:val="00932AF9"/>
    <w:rsid w:val="0094148C"/>
    <w:rsid w:val="00956463"/>
    <w:rsid w:val="009804A9"/>
    <w:rsid w:val="00993294"/>
    <w:rsid w:val="009C06C7"/>
    <w:rsid w:val="009D0685"/>
    <w:rsid w:val="00A150D3"/>
    <w:rsid w:val="00A30D6A"/>
    <w:rsid w:val="00A35800"/>
    <w:rsid w:val="00A53783"/>
    <w:rsid w:val="00AA2136"/>
    <w:rsid w:val="00AA587E"/>
    <w:rsid w:val="00AB29FA"/>
    <w:rsid w:val="00B134F7"/>
    <w:rsid w:val="00B160AF"/>
    <w:rsid w:val="00B24B9B"/>
    <w:rsid w:val="00B30FB4"/>
    <w:rsid w:val="00B36ACB"/>
    <w:rsid w:val="00B371E4"/>
    <w:rsid w:val="00B876A2"/>
    <w:rsid w:val="00BA1951"/>
    <w:rsid w:val="00BB7851"/>
    <w:rsid w:val="00BC219D"/>
    <w:rsid w:val="00BE0153"/>
    <w:rsid w:val="00C10388"/>
    <w:rsid w:val="00C26EBF"/>
    <w:rsid w:val="00C7408F"/>
    <w:rsid w:val="00CA2144"/>
    <w:rsid w:val="00CA2642"/>
    <w:rsid w:val="00CC19B1"/>
    <w:rsid w:val="00CC6FF1"/>
    <w:rsid w:val="00CD1F2A"/>
    <w:rsid w:val="00D03F21"/>
    <w:rsid w:val="00D14A42"/>
    <w:rsid w:val="00D23389"/>
    <w:rsid w:val="00D24AFE"/>
    <w:rsid w:val="00D24B15"/>
    <w:rsid w:val="00D6081F"/>
    <w:rsid w:val="00D616BA"/>
    <w:rsid w:val="00D64D3E"/>
    <w:rsid w:val="00DC7C16"/>
    <w:rsid w:val="00DD240D"/>
    <w:rsid w:val="00E002C5"/>
    <w:rsid w:val="00E1350B"/>
    <w:rsid w:val="00E215EE"/>
    <w:rsid w:val="00E22A2C"/>
    <w:rsid w:val="00E62037"/>
    <w:rsid w:val="00E769A5"/>
    <w:rsid w:val="00EA5010"/>
    <w:rsid w:val="00EA5975"/>
    <w:rsid w:val="00ED56ED"/>
    <w:rsid w:val="00EE5E8E"/>
    <w:rsid w:val="00F338E1"/>
    <w:rsid w:val="00F55C68"/>
    <w:rsid w:val="00F60617"/>
    <w:rsid w:val="00F773CF"/>
    <w:rsid w:val="00F9058C"/>
    <w:rsid w:val="00F94FD0"/>
    <w:rsid w:val="00FB511D"/>
    <w:rsid w:val="00FC3901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73301D"/>
  <w15:chartTrackingRefBased/>
  <w15:docId w15:val="{E6BA0FC0-4422-4414-A2C1-78AB00A5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F05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link w:val="Order2Char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  <w:style w:type="character" w:customStyle="1" w:styleId="Order2Char">
    <w:name w:val="Order 2 Char"/>
    <w:link w:val="Order2"/>
    <w:rsid w:val="00AA2136"/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431E7-58CD-4FAE-BF10-AB6C6838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3346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Julie Haffenden (CSV)</dc:creator>
  <cp:keywords/>
  <dc:description/>
  <cp:lastModifiedBy>Julie Haffenden (CSV)</cp:lastModifiedBy>
  <cp:revision>3</cp:revision>
  <cp:lastPrinted>2020-10-30T04:11:00Z</cp:lastPrinted>
  <dcterms:created xsi:type="dcterms:W3CDTF">2020-10-30T05:36:00Z</dcterms:created>
  <dcterms:modified xsi:type="dcterms:W3CDTF">2020-10-30T05:37:00Z</dcterms:modified>
</cp:coreProperties>
</file>