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7F1D83" w14:textId="125E937F" w:rsidR="00B01DD0" w:rsidRDefault="00C075F6">
      <w:pPr>
        <w:pStyle w:val="TitlePage1"/>
      </w:pPr>
      <w:r>
        <w:rPr>
          <w:noProof/>
        </w:rPr>
        <w:drawing>
          <wp:anchor distT="0" distB="0" distL="114300" distR="114300" simplePos="0" relativeHeight="251658240" behindDoc="1" locked="0" layoutInCell="1" allowOverlap="1" wp14:anchorId="514D1FB1" wp14:editId="7D8998B7">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879F5">
        <w:t>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B01DD0" w14:paraId="1E50AFFB" w14:textId="77777777">
        <w:trPr>
          <w:cantSplit/>
        </w:trPr>
        <w:tc>
          <w:tcPr>
            <w:tcW w:w="2750" w:type="pct"/>
          </w:tcPr>
          <w:p w14:paraId="079C1584" w14:textId="77777777" w:rsidR="00B01DD0" w:rsidRDefault="005879F5">
            <w:pPr>
              <w:pStyle w:val="TitlePage2"/>
              <w:ind w:left="34"/>
            </w:pPr>
            <w:bookmarkStart w:id="1" w:name="SubDivision"/>
            <w:bookmarkEnd w:id="1"/>
            <w:r>
              <w:t>planning and environment LIST</w:t>
            </w:r>
          </w:p>
        </w:tc>
        <w:tc>
          <w:tcPr>
            <w:tcW w:w="2250" w:type="pct"/>
          </w:tcPr>
          <w:p w14:paraId="09F22426" w14:textId="77777777" w:rsidR="00B01DD0" w:rsidRDefault="005879F5">
            <w:pPr>
              <w:pStyle w:val="TitlePage3"/>
            </w:pPr>
            <w:bookmarkStart w:id="2" w:name="FileNo1"/>
            <w:bookmarkEnd w:id="2"/>
            <w:r>
              <w:t xml:space="preserve">vcat reference No. </w:t>
            </w:r>
            <w:sdt>
              <w:sdtPr>
                <w:alias w:val="vcat_case_vcat_pnumber"/>
                <w:tag w:val="dcp|document||String|jobdone"/>
                <w:id w:val="173849632"/>
                <w:placeholder>
                  <w:docPart w:val="0DA45B70E1E4480B98957EAB4F853E33"/>
                </w:placeholder>
                <w:text/>
              </w:sdtPr>
              <w:sdtEndPr/>
              <w:sdtContent>
                <w:r>
                  <w:t>P53/2021</w:t>
                </w:r>
              </w:sdtContent>
            </w:sdt>
          </w:p>
          <w:p w14:paraId="29618C50" w14:textId="77777777" w:rsidR="00B01DD0" w:rsidRDefault="005879F5">
            <w:pPr>
              <w:pStyle w:val="TitlePage3"/>
            </w:pPr>
            <w:r>
              <w:t>Permit Application no.</w:t>
            </w:r>
            <w:sdt>
              <w:sdtPr>
                <w:alias w:val="vcat_case_vcat_planningpermitapplicationnumber"/>
                <w:tag w:val="dcp|document||String|jobdone"/>
                <w:id w:val="244098063"/>
                <w:placeholder>
                  <w:docPart w:val="963E6EEAA02C49B8B7CB29802CF89BB6"/>
                </w:placeholder>
                <w:text/>
              </w:sdtPr>
              <w:sdtEndPr/>
              <w:sdtContent>
                <w:r>
                  <w:t>TPA/51500</w:t>
                </w:r>
              </w:sdtContent>
            </w:sdt>
            <w:r>
              <w:t xml:space="preserve"> </w:t>
            </w:r>
          </w:p>
        </w:tc>
      </w:tr>
    </w:tbl>
    <w:p w14:paraId="69E10782" w14:textId="77777777" w:rsidR="00B01DD0" w:rsidRDefault="00B01DD0"/>
    <w:tbl>
      <w:tblPr>
        <w:tblStyle w:val="TableGrid"/>
        <w:tblW w:w="0" w:type="auto"/>
        <w:tblCellMar>
          <w:top w:w="57" w:type="dxa"/>
          <w:bottom w:w="57" w:type="dxa"/>
        </w:tblCellMar>
        <w:tblLook w:val="04A0" w:firstRow="1" w:lastRow="0" w:firstColumn="1" w:lastColumn="0" w:noHBand="0" w:noVBand="1"/>
      </w:tblPr>
      <w:tblGrid>
        <w:gridCol w:w="3828"/>
        <w:gridCol w:w="4677"/>
      </w:tblGrid>
      <w:tr w:rsidR="00B01DD0" w:rsidRPr="005879F5" w14:paraId="0AE62DAA" w14:textId="77777777">
        <w:tc>
          <w:tcPr>
            <w:tcW w:w="3828" w:type="dxa"/>
            <w:tcBorders>
              <w:top w:val="nil"/>
              <w:left w:val="nil"/>
              <w:bottom w:val="nil"/>
              <w:right w:val="nil"/>
            </w:tcBorders>
          </w:tcPr>
          <w:p w14:paraId="78E9EAC7" w14:textId="77777777" w:rsidR="00B01DD0" w:rsidRPr="005879F5" w:rsidRDefault="004D273C">
            <w:sdt>
              <w:sdtPr>
                <w:rPr>
                  <w:rFonts w:ascii="Arial" w:hAnsi="Arial"/>
                  <w:b/>
                  <w:caps/>
                  <w:sz w:val="24"/>
                  <w:szCs w:val="24"/>
                </w:rPr>
                <w:alias w:val="vcat_partytype"/>
                <w:tag w:val="dcp|vcat_partymember|table10|Picklist|jobdone"/>
                <w:id w:val="12505718"/>
                <w:placeholder>
                  <w:docPart w:val="E99D9034E12B49F49A531E0DECFF6BF6"/>
                </w:placeholder>
                <w:text/>
              </w:sdtPr>
              <w:sdtEndPr/>
              <w:sdtContent>
                <w:r w:rsidR="005879F5" w:rsidRPr="005879F5">
                  <w:rPr>
                    <w:rFonts w:ascii="Arial" w:hAnsi="Arial"/>
                    <w:b/>
                    <w:caps/>
                    <w:sz w:val="24"/>
                    <w:szCs w:val="24"/>
                  </w:rPr>
                  <w:t>Applicant</w:t>
                </w:r>
              </w:sdtContent>
            </w:sdt>
          </w:p>
        </w:tc>
        <w:sdt>
          <w:sdtPr>
            <w:alias w:val="vcat_nameonorders"/>
            <w:tag w:val="dcp|vcat_partymember|table10|String|jobdone"/>
            <w:id w:val="1048881532"/>
            <w:placeholder>
              <w:docPart w:val="5083901DE5964DDEA77FB9A249DC8EBD"/>
            </w:placeholder>
            <w:text/>
          </w:sdtPr>
          <w:sdtEndPr/>
          <w:sdtContent>
            <w:tc>
              <w:tcPr>
                <w:tcW w:w="4677" w:type="dxa"/>
                <w:tcBorders>
                  <w:top w:val="nil"/>
                  <w:left w:val="nil"/>
                  <w:bottom w:val="nil"/>
                  <w:right w:val="nil"/>
                </w:tcBorders>
              </w:tcPr>
              <w:p w14:paraId="40E0CB5B" w14:textId="77777777" w:rsidR="00B01DD0" w:rsidRPr="005879F5" w:rsidRDefault="005879F5">
                <w:r w:rsidRPr="005879F5">
                  <w:t>David Pai C/- Pai Property Consultants</w:t>
                </w:r>
              </w:p>
            </w:tc>
          </w:sdtContent>
        </w:sdt>
      </w:tr>
    </w:tbl>
    <w:p w14:paraId="3B7290CD" w14:textId="77777777" w:rsidR="00B01DD0" w:rsidRPr="005879F5" w:rsidRDefault="00B01DD0">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B01DD0" w14:paraId="3CC4E75D" w14:textId="77777777">
        <w:tc>
          <w:tcPr>
            <w:tcW w:w="3828" w:type="dxa"/>
          </w:tcPr>
          <w:p w14:paraId="3529CB3C" w14:textId="77777777" w:rsidR="00B01DD0" w:rsidRPr="005879F5" w:rsidRDefault="004D273C">
            <w:sdt>
              <w:sdtPr>
                <w:rPr>
                  <w:rFonts w:ascii="Arial" w:hAnsi="Arial"/>
                  <w:b/>
                  <w:caps/>
                  <w:sz w:val="24"/>
                  <w:szCs w:val="24"/>
                </w:rPr>
                <w:alias w:val="vcat_partytype"/>
                <w:tag w:val="dcp|vcat_partymember|table7|Picklist|jobdone"/>
                <w:id w:val="1026826074"/>
                <w:placeholder>
                  <w:docPart w:val="C4095824DB8C4539A11C864DE713A12F"/>
                </w:placeholder>
                <w:text/>
              </w:sdtPr>
              <w:sdtEndPr/>
              <w:sdtContent>
                <w:r w:rsidR="005879F5" w:rsidRPr="005879F5">
                  <w:rPr>
                    <w:rFonts w:ascii="Arial" w:hAnsi="Arial"/>
                    <w:b/>
                    <w:caps/>
                    <w:sz w:val="24"/>
                    <w:szCs w:val="24"/>
                  </w:rPr>
                  <w:t>Responsible Authority</w:t>
                </w:r>
              </w:sdtContent>
            </w:sdt>
          </w:p>
        </w:tc>
        <w:sdt>
          <w:sdtPr>
            <w:alias w:val="vcat_nameonorders"/>
            <w:tag w:val="dcp|vcat_partymember|table7|String|jobdone"/>
            <w:id w:val="1705198550"/>
            <w:placeholder>
              <w:docPart w:val="52203F3F2AFA40B98B0977A161A28E7A"/>
            </w:placeholder>
            <w:text/>
          </w:sdtPr>
          <w:sdtEndPr/>
          <w:sdtContent>
            <w:tc>
              <w:tcPr>
                <w:tcW w:w="4677" w:type="dxa"/>
              </w:tcPr>
              <w:p w14:paraId="1F669092" w14:textId="77777777" w:rsidR="00B01DD0" w:rsidRDefault="005879F5">
                <w:r w:rsidRPr="005879F5">
                  <w:t>Monash City Council</w:t>
                </w:r>
              </w:p>
            </w:tc>
          </w:sdtContent>
        </w:sdt>
      </w:tr>
    </w:tbl>
    <w:p w14:paraId="68ECA8B5" w14:textId="77777777" w:rsidR="00B01DD0" w:rsidRDefault="00B01DD0">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B01DD0" w14:paraId="4C5A61A7" w14:textId="77777777">
        <w:trPr>
          <w:trHeight w:val="461"/>
        </w:trPr>
        <w:tc>
          <w:tcPr>
            <w:tcW w:w="2251" w:type="pct"/>
          </w:tcPr>
          <w:p w14:paraId="5A11245C" w14:textId="77777777" w:rsidR="00B01DD0" w:rsidRDefault="005879F5">
            <w:pPr>
              <w:pStyle w:val="TitlePage2"/>
              <w:spacing w:before="0" w:after="0"/>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1123849335"/>
              <w:placeholder>
                <w:docPart w:val="295236C42DC24C15B5FFED0AB2A793A4"/>
              </w:placeholder>
              <w:text/>
            </w:sdtPr>
            <w:sdtEndPr/>
            <w:sdtContent>
              <w:p w14:paraId="5EACB9E2" w14:textId="77777777" w:rsidR="00B01DD0" w:rsidRDefault="005879F5">
                <w:pPr>
                  <w:pStyle w:val="TitlePagetext"/>
                  <w:spacing w:before="0" w:after="0"/>
                </w:pPr>
                <w:r>
                  <w:t>1/196 Clayton Road</w:t>
                </w:r>
              </w:p>
            </w:sdtContent>
          </w:sdt>
          <w:p w14:paraId="2363F27D" w14:textId="77777777" w:rsidR="00B01DD0" w:rsidRDefault="004D273C">
            <w:pPr>
              <w:pStyle w:val="TitlePagetext"/>
              <w:spacing w:before="0" w:after="0"/>
            </w:pPr>
            <w:sdt>
              <w:sdtPr>
                <w:alias w:val="&lt;&lt;vcat_case_vcat_siteaddress_vcat_city&gt;&gt;.upper()"/>
                <w:tag w:val="dcp|document||AdvancedString||jobdone"/>
                <w:id w:val="595851836"/>
                <w:placeholder>
                  <w:docPart w:val="AA175C569A2B46FD90636AE87A1EF5D6"/>
                </w:placeholder>
                <w:text/>
              </w:sdtPr>
              <w:sdtEndPr/>
              <w:sdtContent>
                <w:r w:rsidR="005879F5">
                  <w:t>CLAYTON</w:t>
                </w:r>
              </w:sdtContent>
            </w:sdt>
            <w:r w:rsidR="005879F5">
              <w:t xml:space="preserve"> </w:t>
            </w:r>
            <w:sdt>
              <w:sdtPr>
                <w:alias w:val="vcat_case_vcat_siteaddress_vcat_state"/>
                <w:tag w:val="dcp|document||String|jobdone"/>
                <w:id w:val="1782534163"/>
                <w:placeholder>
                  <w:docPart w:val="63BEF555A8644653B77F7F96C731EF98"/>
                </w:placeholder>
                <w:text/>
              </w:sdtPr>
              <w:sdtEndPr/>
              <w:sdtContent>
                <w:r w:rsidR="005879F5">
                  <w:t>VIC</w:t>
                </w:r>
              </w:sdtContent>
            </w:sdt>
            <w:r w:rsidR="005879F5">
              <w:t xml:space="preserve"> </w:t>
            </w:r>
            <w:sdt>
              <w:sdtPr>
                <w:alias w:val="vcat_case_vcat_siteaddress_vcat_postalcode"/>
                <w:tag w:val="dcp|document||String|jobdone"/>
                <w:id w:val="1583378524"/>
                <w:placeholder>
                  <w:docPart w:val="A3A9E2A84E9A4B74A2585D2D8278A4BC"/>
                </w:placeholder>
                <w:text/>
              </w:sdtPr>
              <w:sdtEndPr/>
              <w:sdtContent>
                <w:r w:rsidR="005879F5">
                  <w:t>3168</w:t>
                </w:r>
              </w:sdtContent>
            </w:sdt>
          </w:p>
        </w:tc>
      </w:tr>
    </w:tbl>
    <w:p w14:paraId="42611F01" w14:textId="77777777" w:rsidR="00B01DD0" w:rsidRDefault="00B01DD0">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01DD0" w14:paraId="2D3CA332" w14:textId="77777777">
        <w:tc>
          <w:tcPr>
            <w:tcW w:w="2251" w:type="pct"/>
          </w:tcPr>
          <w:p w14:paraId="22EF5350" w14:textId="77777777" w:rsidR="00B01DD0" w:rsidRDefault="005879F5">
            <w:pPr>
              <w:pStyle w:val="TitlePage2"/>
              <w:spacing w:before="0" w:after="0"/>
            </w:pPr>
            <w:r>
              <w:t>HEARING TYPE</w:t>
            </w:r>
          </w:p>
        </w:tc>
        <w:tc>
          <w:tcPr>
            <w:tcW w:w="2749" w:type="pct"/>
          </w:tcPr>
          <w:p w14:paraId="525BF7C2" w14:textId="2ED8AD57" w:rsidR="00B01DD0" w:rsidRDefault="005879F5">
            <w:pPr>
              <w:pStyle w:val="TitlePagetext"/>
              <w:spacing w:before="0" w:after="0"/>
            </w:pPr>
            <w:r>
              <w:t>Hearing</w:t>
            </w:r>
          </w:p>
        </w:tc>
      </w:tr>
    </w:tbl>
    <w:p w14:paraId="0A4D8737" w14:textId="77777777" w:rsidR="00B01DD0" w:rsidRDefault="00B01DD0">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01DD0" w14:paraId="343C3988" w14:textId="77777777">
        <w:trPr>
          <w:trHeight w:val="189"/>
        </w:trPr>
        <w:tc>
          <w:tcPr>
            <w:tcW w:w="2251" w:type="pct"/>
          </w:tcPr>
          <w:p w14:paraId="5B48F87C" w14:textId="77777777" w:rsidR="00B01DD0" w:rsidRDefault="005879F5">
            <w:pPr>
              <w:pStyle w:val="TitlePage2"/>
              <w:spacing w:before="0" w:after="0"/>
            </w:pPr>
            <w:r>
              <w:t>DATE OF HEARING</w:t>
            </w:r>
          </w:p>
        </w:tc>
        <w:sdt>
          <w:sdtPr>
            <w:alias w:val="vcat_orderdate_ovalue"/>
            <w:tag w:val="dcp|document||DateTime|d MMMM yyyy|jobdone"/>
            <w:id w:val="1131054265"/>
            <w:placeholder>
              <w:docPart w:val="A6071A3F2D9A4017A7D5B1D26AD70444"/>
            </w:placeholder>
            <w:text/>
          </w:sdtPr>
          <w:sdtEndPr/>
          <w:sdtContent>
            <w:tc>
              <w:tcPr>
                <w:tcW w:w="2749" w:type="pct"/>
              </w:tcPr>
              <w:p w14:paraId="19718D08" w14:textId="0FD1CF21" w:rsidR="00B01DD0" w:rsidRDefault="005879F5">
                <w:pPr>
                  <w:pStyle w:val="TitlePagetext"/>
                  <w:spacing w:before="0" w:after="0"/>
                </w:pPr>
                <w:r>
                  <w:t>18 August 2021</w:t>
                </w:r>
              </w:p>
            </w:tc>
          </w:sdtContent>
        </w:sdt>
      </w:tr>
    </w:tbl>
    <w:p w14:paraId="0577F724" w14:textId="77777777" w:rsidR="00B01DD0" w:rsidRDefault="00B01DD0">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B01DD0" w14:paraId="4C8FF77C" w14:textId="77777777">
        <w:tc>
          <w:tcPr>
            <w:tcW w:w="2251" w:type="pct"/>
          </w:tcPr>
          <w:p w14:paraId="6650E6A9" w14:textId="77777777" w:rsidR="00B01DD0" w:rsidRDefault="005879F5">
            <w:pPr>
              <w:pStyle w:val="TitlePage2"/>
              <w:spacing w:before="0" w:after="0"/>
            </w:pPr>
            <w:r>
              <w:t>DATE OF ORDER</w:t>
            </w:r>
          </w:p>
        </w:tc>
        <w:tc>
          <w:tcPr>
            <w:tcW w:w="2749" w:type="pct"/>
          </w:tcPr>
          <w:p w14:paraId="48ADBF48" w14:textId="0E89787D" w:rsidR="00B01DD0" w:rsidRDefault="00F40832">
            <w:pPr>
              <w:pStyle w:val="TitlePagetext"/>
              <w:spacing w:before="0" w:after="0"/>
            </w:pPr>
            <w:bookmarkStart w:id="4" w:name="HearingType"/>
            <w:bookmarkStart w:id="5" w:name="HearingDate"/>
            <w:bookmarkStart w:id="6" w:name="DateOrder"/>
            <w:bookmarkEnd w:id="4"/>
            <w:bookmarkEnd w:id="5"/>
            <w:bookmarkEnd w:id="6"/>
            <w:r>
              <w:t>19 August 2021</w:t>
            </w:r>
          </w:p>
        </w:tc>
      </w:tr>
    </w:tbl>
    <w:p w14:paraId="4A163114" w14:textId="77777777" w:rsidR="00B01DD0" w:rsidRDefault="00B01DD0">
      <w:pPr>
        <w:rPr>
          <w:sz w:val="2"/>
          <w:szCs w:val="2"/>
        </w:rPr>
      </w:pPr>
    </w:p>
    <w:p w14:paraId="79779971" w14:textId="77777777" w:rsidR="00B01DD0" w:rsidRDefault="00B01DD0"/>
    <w:p w14:paraId="7C46872C" w14:textId="77777777" w:rsidR="00B01DD0" w:rsidRDefault="005879F5">
      <w:pPr>
        <w:pStyle w:val="Heading1"/>
      </w:pPr>
      <w:r>
        <w:t>Order</w:t>
      </w:r>
    </w:p>
    <w:p w14:paraId="7F742783" w14:textId="77777777" w:rsidR="00684CAE" w:rsidRDefault="00684CAE" w:rsidP="00684CAE">
      <w:pPr>
        <w:pStyle w:val="Order2"/>
        <w:numPr>
          <w:ilvl w:val="0"/>
          <w:numId w:val="9"/>
        </w:numPr>
      </w:pPr>
      <w:r>
        <w:rPr>
          <w:lang w:val="en-GB"/>
        </w:rPr>
        <w:t xml:space="preserve">Pursuant to section 127 of the </w:t>
      </w:r>
      <w:r>
        <w:rPr>
          <w:i/>
          <w:lang w:val="en-GB"/>
        </w:rPr>
        <w:t xml:space="preserve">Victorian Civil &amp; Administrative Tribunal Act </w:t>
      </w:r>
      <w:r>
        <w:rPr>
          <w:i/>
        </w:rPr>
        <w:t>1998</w:t>
      </w:r>
      <w:r>
        <w:t>, the permit application is amended by substituting for the permit application plans, the following plans filed with the Tribunal:</w:t>
      </w:r>
    </w:p>
    <w:tbl>
      <w:tblPr>
        <w:tblW w:w="0" w:type="auto"/>
        <w:tblLook w:val="01E0" w:firstRow="1" w:lastRow="1" w:firstColumn="1" w:lastColumn="1" w:noHBand="0" w:noVBand="0"/>
      </w:tblPr>
      <w:tblGrid>
        <w:gridCol w:w="3486"/>
        <w:gridCol w:w="5019"/>
      </w:tblGrid>
      <w:tr w:rsidR="00684CAE" w14:paraId="6D58EA2D" w14:textId="77777777" w:rsidTr="00FE6A53">
        <w:tc>
          <w:tcPr>
            <w:tcW w:w="3486" w:type="dxa"/>
            <w:hideMark/>
          </w:tcPr>
          <w:p w14:paraId="261CD436" w14:textId="77777777" w:rsidR="00684CAE" w:rsidRDefault="00684CAE" w:rsidP="00FE6A53">
            <w:pPr>
              <w:pStyle w:val="Para5"/>
            </w:pPr>
            <w:r>
              <w:t>Prepared by:</w:t>
            </w:r>
          </w:p>
        </w:tc>
        <w:tc>
          <w:tcPr>
            <w:tcW w:w="5019" w:type="dxa"/>
          </w:tcPr>
          <w:p w14:paraId="3B05ECC4" w14:textId="77777777" w:rsidR="00684CAE" w:rsidRDefault="00684CAE" w:rsidP="00FE6A53">
            <w:pPr>
              <w:pStyle w:val="Para2"/>
              <w:ind w:left="0"/>
            </w:pPr>
            <w:r>
              <w:t>Pai Property Consultant</w:t>
            </w:r>
          </w:p>
        </w:tc>
      </w:tr>
      <w:tr w:rsidR="00684CAE" w14:paraId="16350F4A" w14:textId="77777777" w:rsidTr="00FE6A53">
        <w:tc>
          <w:tcPr>
            <w:tcW w:w="3486" w:type="dxa"/>
            <w:hideMark/>
          </w:tcPr>
          <w:p w14:paraId="071CAB6D" w14:textId="77777777" w:rsidR="00684CAE" w:rsidRDefault="00684CAE" w:rsidP="00FE6A53">
            <w:pPr>
              <w:pStyle w:val="Para5"/>
            </w:pPr>
            <w:r>
              <w:t>Drawing numbers:</w:t>
            </w:r>
          </w:p>
        </w:tc>
        <w:tc>
          <w:tcPr>
            <w:tcW w:w="5019" w:type="dxa"/>
          </w:tcPr>
          <w:p w14:paraId="71E91770" w14:textId="77777777" w:rsidR="00684CAE" w:rsidRDefault="00684CAE" w:rsidP="00FE6A53">
            <w:pPr>
              <w:pStyle w:val="Para2"/>
              <w:ind w:left="0"/>
            </w:pPr>
            <w:r>
              <w:t>TP1 to TP9 Revision F</w:t>
            </w:r>
          </w:p>
        </w:tc>
      </w:tr>
      <w:tr w:rsidR="00684CAE" w14:paraId="0332E74C" w14:textId="77777777" w:rsidTr="00FE6A53">
        <w:tc>
          <w:tcPr>
            <w:tcW w:w="3486" w:type="dxa"/>
            <w:hideMark/>
          </w:tcPr>
          <w:p w14:paraId="0C983711" w14:textId="77777777" w:rsidR="00684CAE" w:rsidRDefault="00684CAE" w:rsidP="00FE6A53">
            <w:pPr>
              <w:pStyle w:val="Para5"/>
            </w:pPr>
            <w:r>
              <w:t>Dated:</w:t>
            </w:r>
          </w:p>
        </w:tc>
        <w:tc>
          <w:tcPr>
            <w:tcW w:w="5019" w:type="dxa"/>
          </w:tcPr>
          <w:p w14:paraId="46854EF5" w14:textId="77777777" w:rsidR="00684CAE" w:rsidRDefault="00684CAE" w:rsidP="00FE6A53">
            <w:pPr>
              <w:pStyle w:val="Para2"/>
              <w:ind w:left="0"/>
            </w:pPr>
            <w:r>
              <w:t>July 2021</w:t>
            </w:r>
          </w:p>
        </w:tc>
      </w:tr>
    </w:tbl>
    <w:p w14:paraId="52DFFD5D" w14:textId="77777777" w:rsidR="00684CAE" w:rsidRPr="00F45764" w:rsidRDefault="00684CAE" w:rsidP="00684CAE">
      <w:pPr>
        <w:pStyle w:val="Order2"/>
        <w:numPr>
          <w:ilvl w:val="0"/>
          <w:numId w:val="9"/>
        </w:numPr>
        <w:rPr>
          <w:lang w:val="en-GB"/>
        </w:rPr>
      </w:pPr>
      <w:r>
        <w:rPr>
          <w:lang w:val="en-GB"/>
        </w:rPr>
        <w:t xml:space="preserve">Pursuant to section 127 of the </w:t>
      </w:r>
      <w:r>
        <w:rPr>
          <w:i/>
          <w:lang w:val="en-GB"/>
        </w:rPr>
        <w:t>Victorian Civil and Administrative Tribunal Act</w:t>
      </w:r>
      <w:r>
        <w:rPr>
          <w:lang w:val="en-GB"/>
        </w:rPr>
        <w:t xml:space="preserve"> </w:t>
      </w:r>
      <w:r>
        <w:rPr>
          <w:i/>
        </w:rPr>
        <w:t>1998</w:t>
      </w:r>
      <w:r>
        <w:t xml:space="preserve"> the permit application and the Application for Review are amended by a</w:t>
      </w:r>
      <w:r w:rsidRPr="00F45764">
        <w:rPr>
          <w:lang w:val="en-GB"/>
        </w:rPr>
        <w:t>dding the following permit trigger:</w:t>
      </w:r>
    </w:p>
    <w:p w14:paraId="7607BFD0" w14:textId="77777777" w:rsidR="00684CAE" w:rsidRPr="00407FF5" w:rsidRDefault="00684CAE" w:rsidP="00684CAE">
      <w:pPr>
        <w:pStyle w:val="Quote1"/>
        <w:ind w:firstLine="567"/>
        <w:rPr>
          <w:lang w:val="en-GB"/>
        </w:rPr>
      </w:pPr>
      <w:r w:rsidRPr="00407FF5">
        <w:rPr>
          <w:lang w:val="en-GB"/>
        </w:rPr>
        <w:t>T</w:t>
      </w:r>
      <w:r>
        <w:rPr>
          <w:lang w:val="en-GB"/>
        </w:rPr>
        <w:t>he</w:t>
      </w:r>
      <w:r w:rsidRPr="00407FF5">
        <w:rPr>
          <w:lang w:val="en-GB"/>
        </w:rPr>
        <w:t xml:space="preserve"> use</w:t>
      </w:r>
      <w:r>
        <w:rPr>
          <w:lang w:val="en-GB"/>
        </w:rPr>
        <w:t xml:space="preserve"> of</w:t>
      </w:r>
      <w:r w:rsidRPr="00407FF5">
        <w:rPr>
          <w:lang w:val="en-GB"/>
        </w:rPr>
        <w:t xml:space="preserve"> the land as a rooming house.</w:t>
      </w:r>
    </w:p>
    <w:p w14:paraId="711EE7AE" w14:textId="77777777" w:rsidR="00B01DD0" w:rsidRPr="001F705E" w:rsidRDefault="005879F5">
      <w:pPr>
        <w:pStyle w:val="Order2"/>
      </w:pPr>
      <w:r w:rsidRPr="001F705E">
        <w:t xml:space="preserve">In application </w:t>
      </w:r>
      <w:sdt>
        <w:sdtPr>
          <w:alias w:val="vcat_case_vcat_pnumber"/>
          <w:tag w:val="dcp|document||String|jobdone"/>
          <w:id w:val="1491492991"/>
          <w:placeholder>
            <w:docPart w:val="60EC37706F9D46A5B4BFE27E98C7F5D8"/>
          </w:placeholder>
          <w:text/>
        </w:sdtPr>
        <w:sdtEndPr/>
        <w:sdtContent>
          <w:r w:rsidRPr="001F705E">
            <w:t>P53/2021</w:t>
          </w:r>
        </w:sdtContent>
      </w:sdt>
      <w:r w:rsidRPr="001F705E">
        <w:rPr>
          <w:noProof/>
        </w:rPr>
        <w:t xml:space="preserve"> </w:t>
      </w:r>
      <w:r w:rsidRPr="001F705E">
        <w:t>the decision of the responsible authority is set aside.</w:t>
      </w:r>
    </w:p>
    <w:p w14:paraId="49AAFC04" w14:textId="77777777" w:rsidR="00B01DD0" w:rsidRPr="001F705E" w:rsidRDefault="005879F5">
      <w:pPr>
        <w:pStyle w:val="Order2"/>
      </w:pPr>
      <w:r w:rsidRPr="001F705E">
        <w:t xml:space="preserve">In planning permit application </w:t>
      </w:r>
      <w:sdt>
        <w:sdtPr>
          <w:alias w:val="vcat_case_vcat_planningpermitapplicationnumber"/>
          <w:tag w:val="dcp|document||String|jobdone"/>
          <w:id w:val="287779345"/>
          <w:placeholder>
            <w:docPart w:val="66976DE804564DEAB4B918C74EEDA88E"/>
          </w:placeholder>
          <w:text/>
        </w:sdtPr>
        <w:sdtEndPr/>
        <w:sdtContent>
          <w:r w:rsidRPr="001F705E">
            <w:t>TPA/51500</w:t>
          </w:r>
        </w:sdtContent>
      </w:sdt>
      <w:r w:rsidRPr="001F705E">
        <w:t xml:space="preserve"> a permit is granted and directed to be issued for the land at </w:t>
      </w:r>
      <w:sdt>
        <w:sdtPr>
          <w:alias w:val="vcat_case_vcat_siteaddress_vcat_name"/>
          <w:tag w:val="dcp|document||String|jobdone"/>
          <w:id w:val="725543442"/>
          <w:placeholder>
            <w:docPart w:val="0F6DFDBDEC6246F984AA43B9A12F2C24"/>
          </w:placeholder>
          <w:text/>
        </w:sdtPr>
        <w:sdtEndPr/>
        <w:sdtContent>
          <w:r w:rsidRPr="001F705E">
            <w:t>1/196 Clayton Road Clayton VIC 3168</w:t>
          </w:r>
        </w:sdtContent>
      </w:sdt>
      <w:r w:rsidRPr="001F705E">
        <w:t xml:space="preserve">  in accordance with the endorsed plans and the conditions set out in Appendix A.  The permit allows:</w:t>
      </w:r>
    </w:p>
    <w:p w14:paraId="2401707B" w14:textId="77777777" w:rsidR="00F40832" w:rsidRPr="001F705E" w:rsidRDefault="00F40832" w:rsidP="00F40832">
      <w:pPr>
        <w:pStyle w:val="Para5"/>
      </w:pPr>
      <w:r w:rsidRPr="001F705E">
        <w:rPr>
          <w:lang w:val="en-GB"/>
        </w:rPr>
        <w:t>The use of the land as a rooming house</w:t>
      </w:r>
      <w:r w:rsidRPr="001F705E">
        <w:t>;</w:t>
      </w:r>
    </w:p>
    <w:p w14:paraId="6644D30E" w14:textId="77777777" w:rsidR="00F40832" w:rsidRPr="001F705E" w:rsidRDefault="00F40832" w:rsidP="00F40832">
      <w:pPr>
        <w:pStyle w:val="Para5"/>
      </w:pPr>
      <w:r w:rsidRPr="001F705E">
        <w:t>Buildings and works for a rooming house.</w:t>
      </w:r>
    </w:p>
    <w:p w14:paraId="1948BA86" w14:textId="77777777" w:rsidR="00B01DD0" w:rsidRDefault="00B01DD0"/>
    <w:p w14:paraId="162872A9" w14:textId="77777777" w:rsidR="00B01DD0" w:rsidRDefault="00B01DD0"/>
    <w:p w14:paraId="28C377EA" w14:textId="77777777" w:rsidR="00B01DD0" w:rsidRDefault="00B01DD0"/>
    <w:p w14:paraId="6DDC2086" w14:textId="77777777" w:rsidR="00B01DD0" w:rsidRDefault="00B01DD0"/>
    <w:tbl>
      <w:tblPr>
        <w:tblW w:w="5000" w:type="pct"/>
        <w:tblLook w:val="0000" w:firstRow="0" w:lastRow="0" w:firstColumn="0" w:lastColumn="0" w:noHBand="0" w:noVBand="0"/>
      </w:tblPr>
      <w:tblGrid>
        <w:gridCol w:w="3562"/>
        <w:gridCol w:w="1936"/>
        <w:gridCol w:w="3007"/>
      </w:tblGrid>
      <w:tr w:rsidR="00B01DD0" w14:paraId="7F641CD1" w14:textId="77777777">
        <w:tc>
          <w:tcPr>
            <w:tcW w:w="2094" w:type="pct"/>
          </w:tcPr>
          <w:bookmarkStart w:id="7" w:name="DELappearances"/>
          <w:p w14:paraId="30D8B0B0" w14:textId="77777777" w:rsidR="00B01DD0" w:rsidRPr="005879F5" w:rsidRDefault="004D273C">
            <w:pPr>
              <w:tabs>
                <w:tab w:val="left" w:pos="1515"/>
              </w:tabs>
              <w:rPr>
                <w:bCs/>
              </w:rPr>
            </w:pPr>
            <w:sdt>
              <w:sdtPr>
                <w:rPr>
                  <w:bCs/>
                </w:rPr>
                <w:alias w:val="vcat_presidingmember_fullname"/>
                <w:tag w:val="dcp|document||String|jobdone"/>
                <w:id w:val="1399299513"/>
                <w:placeholder>
                  <w:docPart w:val="0D59B00B8B1E40A7A099F01B609323D5"/>
                </w:placeholder>
                <w:text/>
              </w:sdtPr>
              <w:sdtEndPr/>
              <w:sdtContent>
                <w:r w:rsidR="005879F5" w:rsidRPr="005879F5">
                  <w:rPr>
                    <w:bCs/>
                  </w:rPr>
                  <w:t>Michael Nelthorpe</w:t>
                </w:r>
              </w:sdtContent>
            </w:sdt>
          </w:p>
          <w:sdt>
            <w:sdtPr>
              <w:rPr>
                <w:b/>
              </w:rPr>
              <w:alias w:val="vcat_presidingmember_title"/>
              <w:tag w:val="dcp|document||String|jobdone"/>
              <w:id w:val="652627839"/>
              <w:placeholder>
                <w:docPart w:val="EEE88F3B069746F9B81F145AE8ECE7BC"/>
              </w:placeholder>
              <w:text/>
            </w:sdtPr>
            <w:sdtEndPr/>
            <w:sdtContent>
              <w:p w14:paraId="03FF1B18" w14:textId="63A7D829" w:rsidR="00B01DD0" w:rsidRDefault="005879F5">
                <w:pPr>
                  <w:tabs>
                    <w:tab w:val="left" w:pos="1515"/>
                  </w:tabs>
                  <w:rPr>
                    <w:b/>
                  </w:rPr>
                </w:pPr>
                <w:r w:rsidRPr="005879F5">
                  <w:rPr>
                    <w:b/>
                  </w:rPr>
                  <w:t>Member</w:t>
                </w:r>
              </w:p>
            </w:sdtContent>
          </w:sdt>
        </w:tc>
        <w:tc>
          <w:tcPr>
            <w:tcW w:w="1138" w:type="pct"/>
          </w:tcPr>
          <w:p w14:paraId="6CBF224F" w14:textId="77777777" w:rsidR="00B01DD0" w:rsidRDefault="00B01DD0"/>
        </w:tc>
        <w:tc>
          <w:tcPr>
            <w:tcW w:w="1768" w:type="pct"/>
          </w:tcPr>
          <w:p w14:paraId="7B94328C" w14:textId="77777777" w:rsidR="00B01DD0" w:rsidRDefault="00B01DD0"/>
        </w:tc>
      </w:tr>
    </w:tbl>
    <w:p w14:paraId="3EB276C9" w14:textId="77777777" w:rsidR="00B01DD0" w:rsidRDefault="00B01DD0"/>
    <w:p w14:paraId="5F83D668" w14:textId="0519369B" w:rsidR="00B01DD0" w:rsidRDefault="00C075F6">
      <w:r>
        <w:rPr>
          <w:noProof/>
        </w:rPr>
        <w:lastRenderedPageBreak/>
        <w:drawing>
          <wp:anchor distT="0" distB="0" distL="114300" distR="114300" simplePos="0" relativeHeight="251659264" behindDoc="1" locked="0" layoutInCell="1" allowOverlap="1" wp14:anchorId="335078D4" wp14:editId="383D7F8D">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14:paraId="2E763044" w14:textId="77777777" w:rsidR="00B01DD0" w:rsidRDefault="005879F5">
      <w:pPr>
        <w:pStyle w:val="Heading1"/>
        <w:rPr>
          <w:highlight w:val="yellow"/>
        </w:rPr>
      </w:pPr>
      <w:r>
        <w:t>Appearances</w:t>
      </w:r>
    </w:p>
    <w:tbl>
      <w:tblPr>
        <w:tblW w:w="4917" w:type="pct"/>
        <w:tblLayout w:type="fixed"/>
        <w:tblCellMar>
          <w:top w:w="57" w:type="dxa"/>
          <w:bottom w:w="57" w:type="dxa"/>
        </w:tblCellMar>
        <w:tblLook w:val="0000" w:firstRow="0" w:lastRow="0" w:firstColumn="0" w:lastColumn="0" w:noHBand="0" w:noVBand="0"/>
      </w:tblPr>
      <w:tblGrid>
        <w:gridCol w:w="2553"/>
        <w:gridCol w:w="5811"/>
      </w:tblGrid>
      <w:tr w:rsidR="00B01DD0" w14:paraId="4F55DD3D" w14:textId="77777777">
        <w:trPr>
          <w:cantSplit/>
        </w:trPr>
        <w:tc>
          <w:tcPr>
            <w:tcW w:w="1526" w:type="pct"/>
          </w:tcPr>
          <w:p w14:paraId="07266CAF" w14:textId="77777777" w:rsidR="00B01DD0" w:rsidRDefault="005879F5">
            <w:pPr>
              <w:pStyle w:val="TitlePagetext"/>
              <w:spacing w:before="0" w:after="0"/>
            </w:pPr>
            <w:r>
              <w:t>For applicant</w:t>
            </w:r>
          </w:p>
        </w:tc>
        <w:tc>
          <w:tcPr>
            <w:tcW w:w="3474" w:type="pct"/>
          </w:tcPr>
          <w:p w14:paraId="68243017" w14:textId="569E40FC" w:rsidR="00B01DD0" w:rsidRDefault="00E10C17">
            <w:pPr>
              <w:pStyle w:val="TitlePagetext"/>
              <w:spacing w:before="0" w:after="0"/>
            </w:pPr>
            <w:r>
              <w:t>Mr Daniel Bowden, town planner of SongBowden Consultants.</w:t>
            </w:r>
          </w:p>
        </w:tc>
      </w:tr>
      <w:tr w:rsidR="00B01DD0" w14:paraId="018D2200" w14:textId="77777777">
        <w:trPr>
          <w:cantSplit/>
        </w:trPr>
        <w:tc>
          <w:tcPr>
            <w:tcW w:w="1526" w:type="pct"/>
          </w:tcPr>
          <w:p w14:paraId="2C1542CE" w14:textId="77777777" w:rsidR="00B01DD0" w:rsidRDefault="005879F5">
            <w:pPr>
              <w:pStyle w:val="TitlePagetext"/>
              <w:spacing w:before="0" w:after="0"/>
            </w:pPr>
            <w:r>
              <w:t>For responsible authority</w:t>
            </w:r>
          </w:p>
        </w:tc>
        <w:tc>
          <w:tcPr>
            <w:tcW w:w="3474" w:type="pct"/>
          </w:tcPr>
          <w:p w14:paraId="46B0A3EA" w14:textId="2E9714AB" w:rsidR="00B01DD0" w:rsidRDefault="00DA0570">
            <w:pPr>
              <w:pStyle w:val="TitlePagetext"/>
              <w:spacing w:before="0" w:after="0"/>
            </w:pPr>
            <w:r>
              <w:t>Ms Adrianne Kellock, town planner of Kellock Town Planning.</w:t>
            </w:r>
          </w:p>
        </w:tc>
      </w:tr>
      <w:bookmarkEnd w:id="7"/>
    </w:tbl>
    <w:p w14:paraId="7C2CF00D" w14:textId="77777777" w:rsidR="00B01DD0" w:rsidRDefault="00B01DD0"/>
    <w:p w14:paraId="0FB454ED" w14:textId="77777777" w:rsidR="00B01DD0" w:rsidRDefault="005879F5">
      <w:pPr>
        <w:pStyle w:val="Heading1"/>
        <w:rPr>
          <w:highlight w:val="yellow"/>
        </w:rPr>
      </w:pPr>
      <w:r>
        <w:t>Information</w:t>
      </w:r>
    </w:p>
    <w:tbl>
      <w:tblPr>
        <w:tblW w:w="5000" w:type="pct"/>
        <w:tblLook w:val="0000" w:firstRow="0" w:lastRow="0" w:firstColumn="0" w:lastColumn="0" w:noHBand="0" w:noVBand="0"/>
      </w:tblPr>
      <w:tblGrid>
        <w:gridCol w:w="3273"/>
        <w:gridCol w:w="5232"/>
      </w:tblGrid>
      <w:tr w:rsidR="00B01DD0" w14:paraId="5051959F" w14:textId="77777777">
        <w:trPr>
          <w:cantSplit/>
        </w:trPr>
        <w:tc>
          <w:tcPr>
            <w:tcW w:w="1924" w:type="pct"/>
          </w:tcPr>
          <w:p w14:paraId="142AC026" w14:textId="77777777" w:rsidR="00B01DD0" w:rsidRDefault="005879F5">
            <w:pPr>
              <w:pStyle w:val="TitlePagetext"/>
            </w:pPr>
            <w:r>
              <w:t>Description of proposal</w:t>
            </w:r>
          </w:p>
        </w:tc>
        <w:tc>
          <w:tcPr>
            <w:tcW w:w="3076" w:type="pct"/>
          </w:tcPr>
          <w:p w14:paraId="471A202F" w14:textId="23ABE8B7" w:rsidR="00B01DD0" w:rsidRDefault="00090B4E">
            <w:pPr>
              <w:pStyle w:val="TitlePagetext"/>
            </w:pPr>
            <w:r>
              <w:t>A rooming house development of 15 bedrooms contained in two dwellings on the land.</w:t>
            </w:r>
          </w:p>
        </w:tc>
      </w:tr>
      <w:tr w:rsidR="00B01DD0" w14:paraId="7C724547" w14:textId="77777777">
        <w:trPr>
          <w:cantSplit/>
        </w:trPr>
        <w:tc>
          <w:tcPr>
            <w:tcW w:w="1924" w:type="pct"/>
          </w:tcPr>
          <w:p w14:paraId="64E5D9D7" w14:textId="77777777" w:rsidR="00B01DD0" w:rsidRDefault="005879F5">
            <w:pPr>
              <w:pStyle w:val="TitlePagetext"/>
            </w:pPr>
            <w:r>
              <w:t>Nature of proceeding</w:t>
            </w:r>
          </w:p>
        </w:tc>
        <w:tc>
          <w:tcPr>
            <w:tcW w:w="3076" w:type="pct"/>
          </w:tcPr>
          <w:p w14:paraId="689021EC" w14:textId="13E5F6D0" w:rsidR="00B01DD0" w:rsidRDefault="005879F5">
            <w:pPr>
              <w:pStyle w:val="TitlePagetext"/>
            </w:pPr>
            <w:r>
              <w:t xml:space="preserve">Application under section 77 of the </w:t>
            </w:r>
            <w:r>
              <w:rPr>
                <w:i/>
              </w:rPr>
              <w:t>Planning and Environment Act 1987</w:t>
            </w:r>
            <w:r>
              <w:t xml:space="preserve"> – to review the refusal to grant a permit. </w:t>
            </w:r>
          </w:p>
        </w:tc>
      </w:tr>
      <w:tr w:rsidR="00B01DD0" w14:paraId="1620D790" w14:textId="77777777">
        <w:trPr>
          <w:cantSplit/>
        </w:trPr>
        <w:tc>
          <w:tcPr>
            <w:tcW w:w="1924" w:type="pct"/>
          </w:tcPr>
          <w:p w14:paraId="46D8C03C" w14:textId="77777777" w:rsidR="00B01DD0" w:rsidRDefault="005879F5">
            <w:pPr>
              <w:pStyle w:val="TitlePagetext"/>
            </w:pPr>
            <w:r>
              <w:t>Planning scheme</w:t>
            </w:r>
          </w:p>
        </w:tc>
        <w:tc>
          <w:tcPr>
            <w:tcW w:w="3076" w:type="pct"/>
          </w:tcPr>
          <w:p w14:paraId="045398FD" w14:textId="3A17A742" w:rsidR="00B01DD0" w:rsidRDefault="005879F5">
            <w:pPr>
              <w:pStyle w:val="TitlePagetext"/>
            </w:pPr>
            <w:r w:rsidRPr="005879F5">
              <w:t>Monash</w:t>
            </w:r>
            <w:r>
              <w:t xml:space="preserve"> Planning Scheme</w:t>
            </w:r>
          </w:p>
        </w:tc>
      </w:tr>
      <w:tr w:rsidR="00B01DD0" w14:paraId="4FC4D46A" w14:textId="77777777">
        <w:trPr>
          <w:cantSplit/>
        </w:trPr>
        <w:tc>
          <w:tcPr>
            <w:tcW w:w="1924" w:type="pct"/>
          </w:tcPr>
          <w:p w14:paraId="04FA64E4" w14:textId="77777777" w:rsidR="00B01DD0" w:rsidRDefault="005879F5">
            <w:pPr>
              <w:pStyle w:val="TitlePagetext"/>
            </w:pPr>
            <w:r>
              <w:t>Zone and overlays</w:t>
            </w:r>
          </w:p>
        </w:tc>
        <w:tc>
          <w:tcPr>
            <w:tcW w:w="3076" w:type="pct"/>
          </w:tcPr>
          <w:p w14:paraId="14FD2D70" w14:textId="579B4670" w:rsidR="00B01DD0" w:rsidRDefault="00E0246E">
            <w:pPr>
              <w:pStyle w:val="TitlePagetext"/>
            </w:pPr>
            <w:r>
              <w:t>Residential Growth Zone Schedule 3</w:t>
            </w:r>
          </w:p>
        </w:tc>
      </w:tr>
      <w:tr w:rsidR="00B01DD0" w14:paraId="34311365" w14:textId="77777777">
        <w:trPr>
          <w:cantSplit/>
        </w:trPr>
        <w:tc>
          <w:tcPr>
            <w:tcW w:w="1924" w:type="pct"/>
          </w:tcPr>
          <w:p w14:paraId="4D15BF39" w14:textId="77777777" w:rsidR="00B01DD0" w:rsidRDefault="005879F5">
            <w:pPr>
              <w:pStyle w:val="TitlePagetext"/>
            </w:pPr>
            <w:r>
              <w:t>Permit requirements</w:t>
            </w:r>
          </w:p>
        </w:tc>
        <w:tc>
          <w:tcPr>
            <w:tcW w:w="3076" w:type="pct"/>
          </w:tcPr>
          <w:p w14:paraId="55CF09D4" w14:textId="77777777" w:rsidR="00217B02" w:rsidRDefault="00217B02" w:rsidP="00217B02">
            <w:pPr>
              <w:pStyle w:val="TitlePagetext"/>
            </w:pPr>
            <w:r>
              <w:t>Clause 52.23-2: to use the site for a rooming house; and</w:t>
            </w:r>
          </w:p>
          <w:p w14:paraId="5655C9F1" w14:textId="02B8F325" w:rsidR="00B01DD0" w:rsidRDefault="00217B02" w:rsidP="00217B02">
            <w:pPr>
              <w:pStyle w:val="TitlePagetext"/>
            </w:pPr>
            <w:r>
              <w:t>Clause 52.23-3:  to construct buildings and works for a rooming house.</w:t>
            </w:r>
          </w:p>
        </w:tc>
      </w:tr>
      <w:tr w:rsidR="00B01DD0" w14:paraId="4B4077CD" w14:textId="77777777">
        <w:trPr>
          <w:cantSplit/>
        </w:trPr>
        <w:tc>
          <w:tcPr>
            <w:tcW w:w="1924" w:type="pct"/>
          </w:tcPr>
          <w:p w14:paraId="59C1D24C" w14:textId="77777777" w:rsidR="00B01DD0" w:rsidRDefault="005879F5">
            <w:pPr>
              <w:pStyle w:val="TitlePagetext"/>
            </w:pPr>
            <w:r>
              <w:t>Relevant scheme policies and provisions</w:t>
            </w:r>
          </w:p>
        </w:tc>
        <w:tc>
          <w:tcPr>
            <w:tcW w:w="3076" w:type="pct"/>
          </w:tcPr>
          <w:p w14:paraId="7BAD87D2" w14:textId="5E850769" w:rsidR="00B01DD0" w:rsidRDefault="000F4BC7">
            <w:pPr>
              <w:pStyle w:val="TitlePagetext"/>
            </w:pPr>
            <w:r>
              <w:t>Clauses 11, 15, 16, 18, 21, 21,04, 21.08, 22.01, 22.04, 21.05, 32.07, 52.06, 52.23, 55, 65 &amp; &amp;71.02.</w:t>
            </w:r>
          </w:p>
        </w:tc>
      </w:tr>
      <w:tr w:rsidR="00B01DD0" w14:paraId="69C9C752" w14:textId="77777777">
        <w:trPr>
          <w:cantSplit/>
        </w:trPr>
        <w:tc>
          <w:tcPr>
            <w:tcW w:w="1924" w:type="pct"/>
          </w:tcPr>
          <w:p w14:paraId="0340DEB3" w14:textId="77777777" w:rsidR="00B01DD0" w:rsidRDefault="005879F5">
            <w:pPr>
              <w:pStyle w:val="TitlePagetext"/>
            </w:pPr>
            <w:r>
              <w:t>Land description</w:t>
            </w:r>
          </w:p>
        </w:tc>
        <w:tc>
          <w:tcPr>
            <w:tcW w:w="3076" w:type="pct"/>
          </w:tcPr>
          <w:p w14:paraId="6AAC29BA" w14:textId="03F6DB9E" w:rsidR="00B01DD0" w:rsidRDefault="00E26D0B">
            <w:pPr>
              <w:pStyle w:val="TitlePagetext"/>
            </w:pPr>
            <w:r>
              <w:t>This rectangular site is on the north-east corner of Clayton and Hourigan Roads in Clayton.  It has frontages of 14 and 28.5 metres to Clayton road and Hourigan Avenue respectively.  It is occupied by a single storey dwelling.</w:t>
            </w:r>
          </w:p>
        </w:tc>
      </w:tr>
    </w:tbl>
    <w:p w14:paraId="0DE026E3" w14:textId="77777777" w:rsidR="00B01DD0" w:rsidRDefault="00B01DD0">
      <w:pPr>
        <w:pStyle w:val="Order1"/>
      </w:pPr>
    </w:p>
    <w:p w14:paraId="6B408530" w14:textId="77777777" w:rsidR="00B01DD0" w:rsidRDefault="005879F5">
      <w:pPr>
        <w:pStyle w:val="Heading1"/>
        <w:sectPr w:rsidR="00B01DD0">
          <w:footerReference w:type="default" r:id="rId13"/>
          <w:footerReference w:type="first" r:id="rId14"/>
          <w:pgSz w:w="11907" w:h="16840" w:code="9"/>
          <w:pgMar w:top="1418" w:right="1701" w:bottom="1418" w:left="1701" w:header="567" w:footer="567" w:gutter="0"/>
          <w:cols w:space="720"/>
          <w:titlePg/>
          <w:docGrid w:linePitch="360"/>
        </w:sectPr>
      </w:pPr>
      <w:r>
        <w:br w:type="page"/>
      </w:r>
    </w:p>
    <w:p w14:paraId="036F8132" w14:textId="4EC6DF3D" w:rsidR="00B01DD0" w:rsidRDefault="00C075F6">
      <w:pPr>
        <w:pStyle w:val="Heading1"/>
      </w:pPr>
      <w:r>
        <w:rPr>
          <w:noProof/>
        </w:rPr>
        <w:lastRenderedPageBreak/>
        <w:drawing>
          <wp:anchor distT="0" distB="0" distL="114300" distR="114300" simplePos="0" relativeHeight="251660288" behindDoc="1" locked="0" layoutInCell="1" allowOverlap="1" wp14:anchorId="3E6F01F9" wp14:editId="3DDEC0D2">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879F5">
        <w:t>Re</w:t>
      </w:r>
      <w:r w:rsidR="00FC0B76">
        <w:t>m</w:t>
      </w:r>
      <w:r w:rsidR="005879F5">
        <w:t>a</w:t>
      </w:r>
      <w:r w:rsidR="00FC0B76">
        <w:t>rk</w:t>
      </w:r>
      <w:r w:rsidR="005879F5">
        <w:t>s</w:t>
      </w:r>
    </w:p>
    <w:p w14:paraId="323D35C3" w14:textId="30AA2027" w:rsidR="00B01DD0" w:rsidRDefault="00B25FDB">
      <w:pPr>
        <w:pStyle w:val="Para1"/>
      </w:pPr>
      <w:r>
        <w:t>The Applicant proposes to</w:t>
      </w:r>
      <w:r w:rsidR="00AE7E69">
        <w:t xml:space="preserve"> use and develop the land at 1/196 Clayton Road, Clayton as a rooming house.  </w:t>
      </w:r>
      <w:r w:rsidR="001E6AED">
        <w:t xml:space="preserve">The Responsible Authority refused to grant a permit on grounds relating to </w:t>
      </w:r>
      <w:r w:rsidR="000B6854">
        <w:t>neighbourhood character and car parking.</w:t>
      </w:r>
      <w:r w:rsidR="00E74DED">
        <w:t xml:space="preserve">  The Applicant seeks a review of this decision.</w:t>
      </w:r>
    </w:p>
    <w:p w14:paraId="09A056F5" w14:textId="7EC832D6" w:rsidR="00E74DED" w:rsidRDefault="00E74DED">
      <w:pPr>
        <w:pStyle w:val="Para1"/>
      </w:pPr>
      <w:r>
        <w:t>After hearing submissions, I found in the Applicant’s favour</w:t>
      </w:r>
      <w:r w:rsidR="002C7E37">
        <w:t xml:space="preserve"> and </w:t>
      </w:r>
      <w:r w:rsidR="00BC5A2E" w:rsidRPr="009D649E">
        <w:t>set aside</w:t>
      </w:r>
      <w:r w:rsidR="00BC5A2E">
        <w:t xml:space="preserve"> </w:t>
      </w:r>
      <w:r w:rsidR="00BC5A2E" w:rsidRPr="009D649E">
        <w:t xml:space="preserve">the </w:t>
      </w:r>
      <w:r w:rsidR="00310889">
        <w:t>R</w:t>
      </w:r>
      <w:r w:rsidR="00BC5A2E" w:rsidRPr="009D649E">
        <w:t xml:space="preserve">esponsible </w:t>
      </w:r>
      <w:r w:rsidR="00310889">
        <w:t>A</w:t>
      </w:r>
      <w:r w:rsidR="00BC5A2E" w:rsidRPr="009D649E">
        <w:t>uthority</w:t>
      </w:r>
      <w:r w:rsidR="00310889">
        <w:t xml:space="preserve">’s </w:t>
      </w:r>
      <w:r w:rsidR="00310889" w:rsidRPr="009D649E">
        <w:t>decision</w:t>
      </w:r>
      <w:r w:rsidR="00BC5A2E">
        <w:t xml:space="preserve">.  I </w:t>
      </w:r>
      <w:r w:rsidR="002C7E37">
        <w:t xml:space="preserve">gave my reasons </w:t>
      </w:r>
      <w:r w:rsidR="006E3FF2">
        <w:t xml:space="preserve">orally </w:t>
      </w:r>
      <w:r w:rsidR="002C7E37">
        <w:t>at that time.</w:t>
      </w:r>
    </w:p>
    <w:p w14:paraId="69813288" w14:textId="2D200110" w:rsidR="00D076B4" w:rsidRPr="00D076B4" w:rsidRDefault="006E3FF2">
      <w:pPr>
        <w:pStyle w:val="Para1"/>
      </w:pPr>
      <w:r>
        <w:t>Regarding</w:t>
      </w:r>
      <w:r w:rsidR="00132CE2" w:rsidRPr="006E3FF2">
        <w:t xml:space="preserve"> the draft conditions</w:t>
      </w:r>
      <w:r>
        <w:t>,</w:t>
      </w:r>
      <w:r w:rsidR="00132CE2" w:rsidRPr="006E3FF2">
        <w:t xml:space="preserve"> I</w:t>
      </w:r>
      <w:r w:rsidR="00D076B4" w:rsidRPr="006E3FF2">
        <w:t xml:space="preserve"> have made the following </w:t>
      </w:r>
      <w:r w:rsidR="00D076B4" w:rsidRPr="00AC2612">
        <w:t>changes i</w:t>
      </w:r>
      <w:r w:rsidR="00132CE2" w:rsidRPr="00AC2612">
        <w:t>n addition to changes foreshadowed at that time</w:t>
      </w:r>
      <w:r w:rsidR="00D076B4" w:rsidRPr="00AC2612">
        <w:t>.</w:t>
      </w:r>
    </w:p>
    <w:p w14:paraId="22819890" w14:textId="6109B3DF" w:rsidR="00B01DD0" w:rsidRPr="00452DD7" w:rsidRDefault="00D076B4" w:rsidP="00573F63">
      <w:pPr>
        <w:pStyle w:val="Para4"/>
      </w:pPr>
      <w:r w:rsidRPr="00AC2612">
        <w:t xml:space="preserve">I have added the phrase </w:t>
      </w:r>
      <w:r w:rsidRPr="0036378A">
        <w:rPr>
          <w:i/>
          <w:iCs/>
        </w:rPr>
        <w:t>‘</w:t>
      </w:r>
      <w:r w:rsidR="001B6EB5" w:rsidRPr="0036378A">
        <w:rPr>
          <w:i/>
          <w:iCs/>
        </w:rPr>
        <w:t>to the satisfaction of the Responsible Authority</w:t>
      </w:r>
      <w:r w:rsidR="00452DD7" w:rsidRPr="0036378A">
        <w:rPr>
          <w:i/>
          <w:iCs/>
        </w:rPr>
        <w:t xml:space="preserve">’ </w:t>
      </w:r>
      <w:r w:rsidR="00452DD7" w:rsidRPr="00AC2612">
        <w:t>to Conditions 5 and 7.</w:t>
      </w:r>
    </w:p>
    <w:p w14:paraId="4C4656A4" w14:textId="412F8044" w:rsidR="00452DD7" w:rsidRDefault="0048297A" w:rsidP="00573F63">
      <w:pPr>
        <w:pStyle w:val="Para4"/>
      </w:pPr>
      <w:r>
        <w:t xml:space="preserve">I have altered draft </w:t>
      </w:r>
      <w:r w:rsidR="00670813">
        <w:t>C</w:t>
      </w:r>
      <w:r>
        <w:t>ondition 4</w:t>
      </w:r>
      <w:r w:rsidR="00B118E8">
        <w:t>f) to refer to the endorsed Waste Management Plan.</w:t>
      </w:r>
    </w:p>
    <w:p w14:paraId="036E6D8A" w14:textId="35B8FAA9" w:rsidR="00E17C8F" w:rsidRDefault="00B118E8" w:rsidP="00E17C8F">
      <w:pPr>
        <w:pStyle w:val="Para4"/>
      </w:pPr>
      <w:r>
        <w:t>I have deleted draft</w:t>
      </w:r>
      <w:r w:rsidR="00670813">
        <w:t xml:space="preserve"> Condition </w:t>
      </w:r>
      <w:r w:rsidR="001A780E">
        <w:t>6 because the restriction on alternati</w:t>
      </w:r>
      <w:r w:rsidR="00A73CC8">
        <w:t xml:space="preserve">ve </w:t>
      </w:r>
      <w:r w:rsidR="001A780E">
        <w:t>use of the land</w:t>
      </w:r>
      <w:r w:rsidR="00A73CC8">
        <w:t xml:space="preserve"> is addressed by the agreement under </w:t>
      </w:r>
      <w:r w:rsidR="00A73CC8" w:rsidRPr="0036378A">
        <w:rPr>
          <w:i/>
          <w:iCs/>
        </w:rPr>
        <w:t>section 173 of the Planning and Environment Act 1987</w:t>
      </w:r>
      <w:r w:rsidR="00B06549">
        <w:t xml:space="preserve"> required by draft Condition 3.  </w:t>
      </w:r>
      <w:r w:rsidR="00D96ABC">
        <w:t>If this permit is acted on, then t</w:t>
      </w:r>
      <w:r w:rsidR="00A73CC8">
        <w:t xml:space="preserve">his agreement </w:t>
      </w:r>
      <w:r w:rsidR="00D96ABC">
        <w:t xml:space="preserve">will </w:t>
      </w:r>
      <w:r w:rsidR="00A73CC8">
        <w:t>be</w:t>
      </w:r>
      <w:r w:rsidR="00D96ABC">
        <w:t xml:space="preserve"> registered on the title </w:t>
      </w:r>
      <w:r w:rsidR="00AC2612">
        <w:t>prior to the development being constructed.  Thus, there is no need to replicate this restriction in a permit condition.</w:t>
      </w:r>
    </w:p>
    <w:p w14:paraId="0696CCBA" w14:textId="5FBD7CED" w:rsidR="00AC2612" w:rsidRDefault="00EE74E3" w:rsidP="00573F63">
      <w:pPr>
        <w:pStyle w:val="Para4"/>
      </w:pPr>
      <w:r>
        <w:t xml:space="preserve">I have </w:t>
      </w:r>
      <w:r w:rsidR="00BA2A14">
        <w:t xml:space="preserve">amended </w:t>
      </w:r>
      <w:r>
        <w:t>draft Condition 11 becau</w:t>
      </w:r>
      <w:r w:rsidR="00BA2A14">
        <w:t>se many of its provisions duplicate what is required in the Waste Management Plan</w:t>
      </w:r>
      <w:r w:rsidR="009C5232">
        <w:t>.</w:t>
      </w:r>
    </w:p>
    <w:p w14:paraId="19775A5F" w14:textId="7F62F635" w:rsidR="009C5232" w:rsidRDefault="009C5232" w:rsidP="00573F63">
      <w:pPr>
        <w:pStyle w:val="Para4"/>
      </w:pPr>
      <w:r>
        <w:t>I have deleted draft Condition</w:t>
      </w:r>
      <w:r w:rsidR="00F22363">
        <w:t>s</w:t>
      </w:r>
      <w:r>
        <w:t xml:space="preserve"> 12 </w:t>
      </w:r>
      <w:r w:rsidR="00F22363">
        <w:t xml:space="preserve">and 13 </w:t>
      </w:r>
      <w:r>
        <w:t xml:space="preserve">because </w:t>
      </w:r>
      <w:r w:rsidR="00F22363">
        <w:t xml:space="preserve">these </w:t>
      </w:r>
      <w:r>
        <w:t>requirement</w:t>
      </w:r>
      <w:r w:rsidR="00F22363">
        <w:t>s</w:t>
      </w:r>
      <w:r>
        <w:t xml:space="preserve"> can be addressed in the Waste Management Plan.</w:t>
      </w:r>
    </w:p>
    <w:p w14:paraId="128C3A8E" w14:textId="77703E6F" w:rsidR="00EE3F8B" w:rsidRDefault="00EE3F8B" w:rsidP="00573F63">
      <w:pPr>
        <w:pStyle w:val="Para4"/>
      </w:pPr>
      <w:r>
        <w:t>I have removed duplication in the drainage conditions.</w:t>
      </w:r>
    </w:p>
    <w:p w14:paraId="28183185" w14:textId="232B178A" w:rsidR="00EE3F8B" w:rsidRDefault="00EE3F8B" w:rsidP="00573F63">
      <w:pPr>
        <w:pStyle w:val="Para4"/>
      </w:pPr>
      <w:r>
        <w:t xml:space="preserve">I have deleted </w:t>
      </w:r>
      <w:r w:rsidR="00163CC7">
        <w:t xml:space="preserve">draft Conditions 33 to 39 </w:t>
      </w:r>
      <w:r w:rsidR="005026FF">
        <w:t xml:space="preserve">either </w:t>
      </w:r>
      <w:r w:rsidR="00163CC7">
        <w:t>because</w:t>
      </w:r>
      <w:r w:rsidR="00505FA6">
        <w:t xml:space="preserve"> these matters are addressed </w:t>
      </w:r>
      <w:r w:rsidR="005026FF">
        <w:t xml:space="preserve">in </w:t>
      </w:r>
      <w:r w:rsidR="00505FA6">
        <w:t xml:space="preserve">regulations that are not associated with the </w:t>
      </w:r>
      <w:r w:rsidR="00505FA6" w:rsidRPr="00573F63">
        <w:rPr>
          <w:i/>
          <w:iCs/>
        </w:rPr>
        <w:t>Planning and Environment Act</w:t>
      </w:r>
      <w:r w:rsidR="00573F63" w:rsidRPr="00573F63">
        <w:rPr>
          <w:i/>
          <w:iCs/>
        </w:rPr>
        <w:t xml:space="preserve"> 1987</w:t>
      </w:r>
      <w:r w:rsidR="00175E61">
        <w:t xml:space="preserve">, or </w:t>
      </w:r>
      <w:r w:rsidR="005026FF">
        <w:t xml:space="preserve">because </w:t>
      </w:r>
      <w:r w:rsidR="00175E61">
        <w:t>the details required in these conditions are shown on the plans for endorsement.</w:t>
      </w:r>
    </w:p>
    <w:p w14:paraId="46C0017D" w14:textId="4647DC3E" w:rsidR="00175E61" w:rsidRPr="00F00061" w:rsidRDefault="00175E61" w:rsidP="00573F63">
      <w:pPr>
        <w:pStyle w:val="Para4"/>
      </w:pPr>
      <w:r>
        <w:t xml:space="preserve">I have deleted draft Condition </w:t>
      </w:r>
      <w:r w:rsidR="003D0F8B">
        <w:t>40 because no walls are proposed on the boundaries with adjoining properties.</w:t>
      </w:r>
    </w:p>
    <w:p w14:paraId="05B447E6" w14:textId="77777777" w:rsidR="00B01DD0" w:rsidRDefault="00B01DD0"/>
    <w:p w14:paraId="7036E6F8" w14:textId="77777777" w:rsidR="00B01DD0" w:rsidRDefault="00B01DD0"/>
    <w:p w14:paraId="05479C94" w14:textId="77777777" w:rsidR="00B01DD0" w:rsidRDefault="00B01DD0"/>
    <w:p w14:paraId="274E7D35" w14:textId="77777777" w:rsidR="00B01DD0" w:rsidRDefault="00B01DD0"/>
    <w:tbl>
      <w:tblPr>
        <w:tblW w:w="5000" w:type="pct"/>
        <w:tblLook w:val="0000" w:firstRow="0" w:lastRow="0" w:firstColumn="0" w:lastColumn="0" w:noHBand="0" w:noVBand="0"/>
      </w:tblPr>
      <w:tblGrid>
        <w:gridCol w:w="3423"/>
        <w:gridCol w:w="1659"/>
        <w:gridCol w:w="3423"/>
      </w:tblGrid>
      <w:tr w:rsidR="00B01DD0" w14:paraId="2976516D" w14:textId="77777777">
        <w:tc>
          <w:tcPr>
            <w:tcW w:w="2012" w:type="pct"/>
          </w:tcPr>
          <w:p w14:paraId="092630E0" w14:textId="77777777" w:rsidR="00B01DD0" w:rsidRPr="005879F5" w:rsidRDefault="004D273C">
            <w:pPr>
              <w:tabs>
                <w:tab w:val="left" w:pos="1515"/>
              </w:tabs>
              <w:rPr>
                <w:bCs/>
              </w:rPr>
            </w:pPr>
            <w:sdt>
              <w:sdtPr>
                <w:rPr>
                  <w:bCs/>
                </w:rPr>
                <w:alias w:val="vcat_presidingmember_fullname"/>
                <w:tag w:val="dcp|document||String|jobdone"/>
                <w:id w:val="389303868"/>
                <w:placeholder>
                  <w:docPart w:val="ABC9D7A4B4E8497FAC0564FFD46BED0A"/>
                </w:placeholder>
                <w:text/>
              </w:sdtPr>
              <w:sdtEndPr/>
              <w:sdtContent>
                <w:r w:rsidR="005879F5" w:rsidRPr="005879F5">
                  <w:rPr>
                    <w:bCs/>
                  </w:rPr>
                  <w:t>Michael Nelthorpe</w:t>
                </w:r>
              </w:sdtContent>
            </w:sdt>
          </w:p>
          <w:sdt>
            <w:sdtPr>
              <w:rPr>
                <w:b/>
              </w:rPr>
              <w:alias w:val="vcat_presidingmember_title"/>
              <w:tag w:val="dcp|document||String|jobdone"/>
              <w:id w:val="17895491"/>
              <w:placeholder>
                <w:docPart w:val="01F31EE90E6A47DD98D3C0F8DCDA6E91"/>
              </w:placeholder>
              <w:text/>
            </w:sdtPr>
            <w:sdtEndPr/>
            <w:sdtContent>
              <w:p w14:paraId="192DB3F4" w14:textId="40FDA849" w:rsidR="00B01DD0" w:rsidRDefault="005879F5">
                <w:pPr>
                  <w:tabs>
                    <w:tab w:val="left" w:pos="1515"/>
                  </w:tabs>
                  <w:rPr>
                    <w:b/>
                  </w:rPr>
                </w:pPr>
                <w:r w:rsidRPr="005879F5">
                  <w:rPr>
                    <w:b/>
                  </w:rPr>
                  <w:t>Member</w:t>
                </w:r>
              </w:p>
            </w:sdtContent>
          </w:sdt>
        </w:tc>
        <w:tc>
          <w:tcPr>
            <w:tcW w:w="975" w:type="pct"/>
          </w:tcPr>
          <w:p w14:paraId="095D626C" w14:textId="77777777" w:rsidR="00B01DD0" w:rsidRDefault="00B01DD0"/>
        </w:tc>
        <w:tc>
          <w:tcPr>
            <w:tcW w:w="2012" w:type="pct"/>
          </w:tcPr>
          <w:p w14:paraId="5E958759" w14:textId="77777777" w:rsidR="00B01DD0" w:rsidRDefault="00B01DD0"/>
        </w:tc>
      </w:tr>
    </w:tbl>
    <w:p w14:paraId="3B1E923F" w14:textId="77777777" w:rsidR="00B01DD0" w:rsidRDefault="00B01DD0"/>
    <w:p w14:paraId="1EDD57F3" w14:textId="77777777" w:rsidR="00B01DD0" w:rsidRDefault="005879F5">
      <w:r>
        <w:br w:type="page"/>
      </w:r>
    </w:p>
    <w:p w14:paraId="75D0ABF3" w14:textId="540DE3E7" w:rsidR="00B01DD0" w:rsidRDefault="00C075F6">
      <w:pPr>
        <w:pStyle w:val="Heading1"/>
      </w:pPr>
      <w:r>
        <w:rPr>
          <w:noProof/>
        </w:rPr>
        <w:lastRenderedPageBreak/>
        <w:drawing>
          <wp:anchor distT="0" distB="0" distL="114300" distR="114300" simplePos="0" relativeHeight="251661312" behindDoc="1" locked="0" layoutInCell="1" allowOverlap="1" wp14:anchorId="33ED0097" wp14:editId="6C63F76E">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879F5">
        <w:t>Appendix A – Permit Conditions</w:t>
      </w:r>
    </w:p>
    <w:p w14:paraId="61617D6A" w14:textId="77777777" w:rsidR="00B01DD0" w:rsidRDefault="00B01DD0"/>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4819"/>
      </w:tblGrid>
      <w:tr w:rsidR="00B01DD0" w14:paraId="4E6C664A" w14:textId="77777777">
        <w:tc>
          <w:tcPr>
            <w:tcW w:w="3681" w:type="dxa"/>
            <w:shd w:val="clear" w:color="auto" w:fill="auto"/>
          </w:tcPr>
          <w:p w14:paraId="74153A53" w14:textId="77777777" w:rsidR="00B01DD0" w:rsidRDefault="005879F5">
            <w:pPr>
              <w:pStyle w:val="TitlePage2"/>
            </w:pPr>
            <w:r>
              <w:t>Permit Application No</w:t>
            </w:r>
          </w:p>
        </w:tc>
        <w:sdt>
          <w:sdtPr>
            <w:alias w:val="vcat_case_vcat_planningpermitapplicationnumber"/>
            <w:tag w:val="dcp|document||String|jobdone"/>
            <w:id w:val="975026501"/>
            <w:placeholder>
              <w:docPart w:val="E3E500CCCB3E45B590D95ED537483B19"/>
            </w:placeholder>
            <w:text/>
          </w:sdtPr>
          <w:sdtEndPr/>
          <w:sdtContent>
            <w:tc>
              <w:tcPr>
                <w:tcW w:w="4819" w:type="dxa"/>
                <w:shd w:val="clear" w:color="auto" w:fill="auto"/>
              </w:tcPr>
              <w:p w14:paraId="6D6B74CA" w14:textId="77777777" w:rsidR="00B01DD0" w:rsidRDefault="005879F5">
                <w:pPr>
                  <w:pStyle w:val="TitlePagetext"/>
                </w:pPr>
                <w:r>
                  <w:t>TPA/51500</w:t>
                </w:r>
              </w:p>
            </w:tc>
          </w:sdtContent>
        </w:sdt>
      </w:tr>
      <w:tr w:rsidR="00B01DD0" w14:paraId="32B92820" w14:textId="77777777">
        <w:tc>
          <w:tcPr>
            <w:tcW w:w="3681" w:type="dxa"/>
            <w:shd w:val="clear" w:color="auto" w:fill="auto"/>
          </w:tcPr>
          <w:p w14:paraId="2F9CF6EE" w14:textId="77777777" w:rsidR="00B01DD0" w:rsidRDefault="005879F5">
            <w:pPr>
              <w:pStyle w:val="TitlePage2"/>
            </w:pPr>
            <w:r>
              <w:t>Land</w:t>
            </w:r>
          </w:p>
        </w:tc>
        <w:tc>
          <w:tcPr>
            <w:tcW w:w="4819" w:type="dxa"/>
            <w:shd w:val="clear" w:color="auto" w:fill="auto"/>
          </w:tcPr>
          <w:sdt>
            <w:sdtPr>
              <w:alias w:val="vcat_case_vcat_siteaddress_vcat_street1"/>
              <w:tag w:val="dcp|document||String|jobdone"/>
              <w:id w:val="351961766"/>
              <w:placeholder>
                <w:docPart w:val="01C84AC0E3824541A55A01BE98A402EE"/>
              </w:placeholder>
              <w:text/>
            </w:sdtPr>
            <w:sdtEndPr/>
            <w:sdtContent>
              <w:p w14:paraId="33B9DE54" w14:textId="77777777" w:rsidR="00B01DD0" w:rsidRDefault="005879F5">
                <w:pPr>
                  <w:pStyle w:val="TitlePagetext"/>
                  <w:spacing w:before="0" w:after="0"/>
                </w:pPr>
                <w:r>
                  <w:t>1/196 Clayton Road</w:t>
                </w:r>
              </w:p>
            </w:sdtContent>
          </w:sdt>
          <w:p w14:paraId="7C931C7F" w14:textId="5E2DDA4D" w:rsidR="00B01DD0" w:rsidRDefault="004D273C">
            <w:pPr>
              <w:pStyle w:val="TitlePagetext"/>
            </w:pPr>
            <w:sdt>
              <w:sdtPr>
                <w:alias w:val="&lt;&lt;vcat_case_vcat_siteaddress_vcat_city&gt;&gt;.upper()"/>
                <w:tag w:val="dcp|document||AdvancedString||jobdone"/>
                <w:id w:val="246970755"/>
                <w:placeholder>
                  <w:docPart w:val="8230C1B7445242798B6CACA346F4D855"/>
                </w:placeholder>
                <w:text/>
              </w:sdtPr>
              <w:sdtEndPr/>
              <w:sdtContent>
                <w:r w:rsidR="005879F5">
                  <w:t>CLAYTON</w:t>
                </w:r>
              </w:sdtContent>
            </w:sdt>
            <w:r w:rsidR="005879F5">
              <w:t xml:space="preserve">  </w:t>
            </w:r>
            <w:sdt>
              <w:sdtPr>
                <w:alias w:val="vcat_case_vcat_siteaddress_vcat_state"/>
                <w:tag w:val="dcp|document||String|jobdone"/>
                <w:id w:val="1611047448"/>
                <w:placeholder>
                  <w:docPart w:val="E2A98866369243B4896C4DCF5B5A484D"/>
                </w:placeholder>
                <w:text/>
              </w:sdtPr>
              <w:sdtEndPr/>
              <w:sdtContent>
                <w:r w:rsidR="005879F5">
                  <w:t>VIC</w:t>
                </w:r>
              </w:sdtContent>
            </w:sdt>
            <w:r w:rsidR="005879F5">
              <w:t xml:space="preserve">  </w:t>
            </w:r>
            <w:sdt>
              <w:sdtPr>
                <w:alias w:val="vcat_case_vcat_siteaddress_vcat_postalcode"/>
                <w:tag w:val="dcp|document||String|jobdone"/>
                <w:id w:val="1097926364"/>
                <w:placeholder>
                  <w:docPart w:val="F05B0D423CC94F808F7686B5CC5D9878"/>
                </w:placeholder>
                <w:text/>
              </w:sdtPr>
              <w:sdtEndPr/>
              <w:sdtContent>
                <w:r w:rsidR="005879F5">
                  <w:t>3168</w:t>
                </w:r>
              </w:sdtContent>
            </w:sdt>
            <w:r w:rsidR="005879F5">
              <w:t xml:space="preserve"> </w:t>
            </w:r>
          </w:p>
        </w:tc>
      </w:tr>
    </w:tbl>
    <w:p w14:paraId="0445345D" w14:textId="77777777" w:rsidR="00B01DD0" w:rsidRDefault="00B01DD0"/>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B01DD0" w14:paraId="22CD2840" w14:textId="77777777">
        <w:tc>
          <w:tcPr>
            <w:tcW w:w="8505" w:type="dxa"/>
            <w:shd w:val="clear" w:color="auto" w:fill="auto"/>
          </w:tcPr>
          <w:p w14:paraId="6DF67400" w14:textId="77777777" w:rsidR="00B01DD0" w:rsidRDefault="005879F5">
            <w:pPr>
              <w:pStyle w:val="TitlePage2"/>
              <w:jc w:val="center"/>
              <w:rPr>
                <w:bCs/>
              </w:rPr>
            </w:pPr>
            <w:r>
              <w:rPr>
                <w:bCs/>
              </w:rPr>
              <w:t>What the permit allowS</w:t>
            </w:r>
          </w:p>
        </w:tc>
      </w:tr>
      <w:tr w:rsidR="00B01DD0" w14:paraId="57679D76" w14:textId="77777777">
        <w:tc>
          <w:tcPr>
            <w:tcW w:w="8505" w:type="dxa"/>
            <w:shd w:val="clear" w:color="auto" w:fill="auto"/>
          </w:tcPr>
          <w:p w14:paraId="664993AB" w14:textId="77777777" w:rsidR="00B01DD0" w:rsidRPr="00B14392" w:rsidRDefault="005879F5">
            <w:pPr>
              <w:pStyle w:val="Order1"/>
            </w:pPr>
            <w:r w:rsidRPr="00B14392">
              <w:t>In accordance with the endorsed plans:</w:t>
            </w:r>
          </w:p>
          <w:p w14:paraId="653BBFF7" w14:textId="77777777" w:rsidR="00B14392" w:rsidRPr="00B14392" w:rsidRDefault="00B14392" w:rsidP="00B14392">
            <w:pPr>
              <w:pStyle w:val="Para5"/>
            </w:pPr>
            <w:r w:rsidRPr="00B14392">
              <w:rPr>
                <w:lang w:val="en-GB"/>
              </w:rPr>
              <w:t>The use of the land as a rooming house</w:t>
            </w:r>
            <w:r w:rsidRPr="00B14392">
              <w:t>;</w:t>
            </w:r>
          </w:p>
          <w:p w14:paraId="7D198747" w14:textId="40405AA5" w:rsidR="00B01DD0" w:rsidRPr="00B14392" w:rsidRDefault="00B14392" w:rsidP="00B14392">
            <w:pPr>
              <w:pStyle w:val="Para5"/>
            </w:pPr>
            <w:r w:rsidRPr="00B14392">
              <w:t>Buildings and works for a rooming house</w:t>
            </w:r>
          </w:p>
        </w:tc>
      </w:tr>
    </w:tbl>
    <w:p w14:paraId="6F0A39BD" w14:textId="77777777" w:rsidR="00B01DD0" w:rsidRDefault="005879F5">
      <w:pPr>
        <w:pStyle w:val="Heading2"/>
      </w:pPr>
      <w:r>
        <w:t>Conditions</w:t>
      </w:r>
    </w:p>
    <w:p w14:paraId="51D0780E" w14:textId="77777777" w:rsidR="00594785" w:rsidRPr="00F26F6C" w:rsidRDefault="00594785" w:rsidP="00367DD4">
      <w:pPr>
        <w:pStyle w:val="Heading3"/>
      </w:pPr>
      <w:r w:rsidRPr="00F26F6C">
        <w:t>Amended Plans Required</w:t>
      </w:r>
    </w:p>
    <w:p w14:paraId="459A921E" w14:textId="72E796C7" w:rsidR="00594785" w:rsidRPr="00AF4CA4" w:rsidRDefault="00594785" w:rsidP="00426700">
      <w:pPr>
        <w:pStyle w:val="Condition2"/>
      </w:pPr>
      <w:r w:rsidRPr="00AF4CA4">
        <w:t xml:space="preserve">Before the development and use starts, amended plans drawn to scale and correctly dimensioned must be submitted to the satisfaction of and approved by the Responsible Authority. </w:t>
      </w:r>
      <w:r w:rsidR="003E2D13">
        <w:t xml:space="preserve"> </w:t>
      </w:r>
      <w:r w:rsidRPr="00AF4CA4">
        <w:t>When approved, the plans will be endorsed and then form part of the Permit.  The plans must be generally in accordance with the plans prepared by Pai Property Consultant</w:t>
      </w:r>
      <w:r w:rsidR="006A651D">
        <w:t xml:space="preserve"> TP1 to TP9 Revision F</w:t>
      </w:r>
      <w:r w:rsidRPr="00AF4CA4">
        <w:t>, but modified to show:</w:t>
      </w:r>
    </w:p>
    <w:p w14:paraId="48B02DB2" w14:textId="77777777" w:rsidR="00594785" w:rsidRPr="009A1863" w:rsidRDefault="00594785" w:rsidP="006A651D">
      <w:pPr>
        <w:pStyle w:val="Condition2"/>
        <w:numPr>
          <w:ilvl w:val="1"/>
          <w:numId w:val="7"/>
        </w:numPr>
      </w:pPr>
      <w:r w:rsidRPr="009A1863">
        <w:t xml:space="preserve">Unit 2, Bedroom 3 north facing </w:t>
      </w:r>
      <w:r>
        <w:t xml:space="preserve">habitable room </w:t>
      </w:r>
      <w:r w:rsidRPr="009A1863">
        <w:t>windows to have sill heights of at least 1.7 metres above floor level in accordance with the requirements of Standard B22 (Overlooking objective) of Clause 55.</w:t>
      </w:r>
    </w:p>
    <w:p w14:paraId="488C04C7" w14:textId="77777777" w:rsidR="008D31EA" w:rsidRDefault="00594785" w:rsidP="006A651D">
      <w:pPr>
        <w:pStyle w:val="Condition2"/>
        <w:numPr>
          <w:ilvl w:val="1"/>
          <w:numId w:val="7"/>
        </w:numPr>
      </w:pPr>
      <w:r w:rsidRPr="00A05EB8">
        <w:t>Deletion of the bin storage area within the Clayton Road front setback.</w:t>
      </w:r>
    </w:p>
    <w:p w14:paraId="29D5D89D" w14:textId="1D89BFB3" w:rsidR="00594785" w:rsidRPr="00A05EB8" w:rsidRDefault="00594785" w:rsidP="006A651D">
      <w:pPr>
        <w:pStyle w:val="Condition2"/>
        <w:numPr>
          <w:ilvl w:val="1"/>
          <w:numId w:val="7"/>
        </w:numPr>
      </w:pPr>
      <w:r w:rsidRPr="00A05EB8">
        <w:t>Relocate bins into an alternative location within the garages.</w:t>
      </w:r>
    </w:p>
    <w:p w14:paraId="0BE3B570" w14:textId="77777777" w:rsidR="00594785" w:rsidRPr="00A05EB8" w:rsidRDefault="00594785" w:rsidP="006A651D">
      <w:pPr>
        <w:pStyle w:val="Condition2"/>
        <w:numPr>
          <w:ilvl w:val="1"/>
          <w:numId w:val="7"/>
        </w:numPr>
      </w:pPr>
      <w:r w:rsidRPr="00A05EB8">
        <w:t>Removal of Tree 10 and Tree 11 d</w:t>
      </w:r>
      <w:r>
        <w:t>ue</w:t>
      </w:r>
      <w:r w:rsidRPr="00A05EB8">
        <w:t xml:space="preserve"> to identified poor structure and poor health.</w:t>
      </w:r>
    </w:p>
    <w:p w14:paraId="39B43838" w14:textId="77777777" w:rsidR="00594785" w:rsidRPr="00A05EB8" w:rsidRDefault="00594785" w:rsidP="006A651D">
      <w:pPr>
        <w:pStyle w:val="Condition2"/>
        <w:numPr>
          <w:ilvl w:val="1"/>
          <w:numId w:val="7"/>
        </w:numPr>
      </w:pPr>
      <w:r w:rsidRPr="00A05EB8">
        <w:rPr>
          <w:rFonts w:cs="Calibri"/>
        </w:rPr>
        <w:t>Notation on plan stating ‘the existing street tree (</w:t>
      </w:r>
      <w:r w:rsidRPr="003E2D13">
        <w:rPr>
          <w:rFonts w:cs="Calibri"/>
          <w:i/>
          <w:iCs/>
        </w:rPr>
        <w:t>Crateagus sp</w:t>
      </w:r>
      <w:r w:rsidRPr="00A05EB8">
        <w:rPr>
          <w:rFonts w:cs="Calibri"/>
        </w:rPr>
        <w:t xml:space="preserve">.) </w:t>
      </w:r>
      <w:r>
        <w:rPr>
          <w:rFonts w:cs="Calibri"/>
        </w:rPr>
        <w:t>to be</w:t>
      </w:r>
      <w:r w:rsidRPr="00A05EB8">
        <w:rPr>
          <w:rFonts w:cs="Calibri"/>
        </w:rPr>
        <w:t xml:space="preserve"> removed and replaced by Council at the cost of the developer’.</w:t>
      </w:r>
    </w:p>
    <w:p w14:paraId="51DD8E77" w14:textId="77777777" w:rsidR="00594785" w:rsidRPr="00A05EB8" w:rsidRDefault="00594785" w:rsidP="006A651D">
      <w:pPr>
        <w:pStyle w:val="Condition2"/>
        <w:numPr>
          <w:ilvl w:val="1"/>
          <w:numId w:val="7"/>
        </w:numPr>
      </w:pPr>
      <w:r w:rsidRPr="00A05EB8">
        <w:rPr>
          <w:rFonts w:cs="Calibri"/>
        </w:rPr>
        <w:t>Accessway to be re</w:t>
      </w:r>
      <w:r>
        <w:rPr>
          <w:rFonts w:cs="Calibri"/>
        </w:rPr>
        <w:t>a</w:t>
      </w:r>
      <w:r w:rsidRPr="00A05EB8">
        <w:rPr>
          <w:rFonts w:cs="Calibri"/>
        </w:rPr>
        <w:t xml:space="preserve">ligned to connect </w:t>
      </w:r>
      <w:r>
        <w:rPr>
          <w:rFonts w:cs="Calibri"/>
        </w:rPr>
        <w:t xml:space="preserve">to </w:t>
      </w:r>
      <w:r w:rsidRPr="00A05EB8">
        <w:rPr>
          <w:rFonts w:cs="Calibri"/>
        </w:rPr>
        <w:t xml:space="preserve">the footpath at right angle.  </w:t>
      </w:r>
    </w:p>
    <w:p w14:paraId="4E6C900A" w14:textId="77777777" w:rsidR="00594785" w:rsidRPr="00367DD4" w:rsidRDefault="00594785" w:rsidP="00367DD4">
      <w:pPr>
        <w:pStyle w:val="Heading3"/>
      </w:pPr>
      <w:bookmarkStart w:id="8" w:name="_Toc15478908"/>
      <w:r w:rsidRPr="00A05EB8">
        <w:t xml:space="preserve">Layout not to be altered </w:t>
      </w:r>
      <w:bookmarkEnd w:id="8"/>
    </w:p>
    <w:p w14:paraId="35DE9DA2" w14:textId="77777777" w:rsidR="00594785" w:rsidRPr="006A651D" w:rsidRDefault="00594785" w:rsidP="006A651D">
      <w:pPr>
        <w:pStyle w:val="Condition2"/>
      </w:pPr>
      <w:r w:rsidRPr="006A651D">
        <w:t>The development and use as shown on the endorsed plans must not be altered without the prior written consent of the Responsible Authority.</w:t>
      </w:r>
    </w:p>
    <w:p w14:paraId="38522D10" w14:textId="77777777" w:rsidR="00594785" w:rsidRPr="00367DD4" w:rsidRDefault="00594785" w:rsidP="00367DD4">
      <w:pPr>
        <w:pStyle w:val="Heading3"/>
      </w:pPr>
      <w:r w:rsidRPr="00367DD4">
        <w:t>S.173 Agreement</w:t>
      </w:r>
    </w:p>
    <w:p w14:paraId="43979727" w14:textId="00F2F2AB" w:rsidR="00594785" w:rsidRPr="006A651D" w:rsidRDefault="00594785" w:rsidP="006A651D">
      <w:pPr>
        <w:pStyle w:val="Condition2"/>
      </w:pPr>
      <w:r w:rsidRPr="006A651D">
        <w:t xml:space="preserve">Prior to the endorsement of plans referred to in Condition 1 the owner of the land must enter into an agreement with the Responsible Authority under Section 173 of the </w:t>
      </w:r>
      <w:r w:rsidRPr="004A5924">
        <w:rPr>
          <w:i/>
          <w:iCs/>
        </w:rPr>
        <w:t>Planning and Environment Act 1987.</w:t>
      </w:r>
      <w:r w:rsidRPr="006A651D">
        <w:t xml:space="preserve">  In addition to the </w:t>
      </w:r>
      <w:r w:rsidR="00C075F6">
        <w:rPr>
          <w:noProof/>
        </w:rPr>
        <w:lastRenderedPageBreak/>
        <w:drawing>
          <wp:anchor distT="0" distB="0" distL="114300" distR="114300" simplePos="0" relativeHeight="251662336" behindDoc="1" locked="0" layoutInCell="1" allowOverlap="1" wp14:anchorId="03543E20" wp14:editId="56DB2620">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6A651D">
        <w:t>usual mechanical provisions, the agreement must provide for the following matters:</w:t>
      </w:r>
    </w:p>
    <w:p w14:paraId="298E92EE" w14:textId="77777777" w:rsidR="00594785" w:rsidRPr="004A5924" w:rsidRDefault="00594785" w:rsidP="004A5924">
      <w:pPr>
        <w:pStyle w:val="Condition2"/>
        <w:numPr>
          <w:ilvl w:val="1"/>
          <w:numId w:val="7"/>
        </w:numPr>
        <w:rPr>
          <w:rFonts w:cs="Calibri"/>
        </w:rPr>
      </w:pPr>
      <w:r w:rsidRPr="004A5924">
        <w:rPr>
          <w:rFonts w:cs="Calibri"/>
        </w:rPr>
        <w:t xml:space="preserve">That each of the rooms are used for a single occupants only and no more than fourteen (14) occupants can reside between the two buildings on site, at any given time. </w:t>
      </w:r>
    </w:p>
    <w:p w14:paraId="5DA76D2E" w14:textId="77777777" w:rsidR="00594785" w:rsidRPr="004A5924" w:rsidRDefault="00594785" w:rsidP="004A5924">
      <w:pPr>
        <w:pStyle w:val="Condition2"/>
        <w:numPr>
          <w:ilvl w:val="1"/>
          <w:numId w:val="7"/>
        </w:numPr>
        <w:rPr>
          <w:rFonts w:cs="Calibri"/>
        </w:rPr>
      </w:pPr>
      <w:r w:rsidRPr="004A5924">
        <w:rPr>
          <w:rFonts w:cs="Calibri"/>
        </w:rPr>
        <w:t>that no person may reside in the building unless that person is a bona fide resident or resides there in a supervisory, management or caretaker capacity;</w:t>
      </w:r>
    </w:p>
    <w:p w14:paraId="7B146ACE" w14:textId="77777777" w:rsidR="00594785" w:rsidRPr="004A5924" w:rsidRDefault="00594785" w:rsidP="004A5924">
      <w:pPr>
        <w:pStyle w:val="Condition2"/>
        <w:numPr>
          <w:ilvl w:val="1"/>
          <w:numId w:val="7"/>
        </w:numPr>
        <w:rPr>
          <w:rFonts w:cs="Calibri"/>
        </w:rPr>
      </w:pPr>
      <w:r w:rsidRPr="004A5924">
        <w:rPr>
          <w:rFonts w:cs="Calibri"/>
        </w:rPr>
        <w:t>car parking spaces are only permitted to be used by the occupants of the units and their visitors and must not be subdivided, on-sold or leased to any other person;</w:t>
      </w:r>
    </w:p>
    <w:p w14:paraId="59524CA8" w14:textId="77777777" w:rsidR="00594785" w:rsidRPr="004A5924" w:rsidRDefault="00594785" w:rsidP="004A5924">
      <w:pPr>
        <w:pStyle w:val="Condition2"/>
        <w:numPr>
          <w:ilvl w:val="1"/>
          <w:numId w:val="7"/>
        </w:numPr>
        <w:rPr>
          <w:rFonts w:cs="Calibri"/>
        </w:rPr>
      </w:pPr>
      <w:r w:rsidRPr="004A5924">
        <w:rPr>
          <w:rFonts w:cs="Calibri"/>
        </w:rPr>
        <w:t>the number of residents residing on-site who have cars shall not exceed the number of on-site car spaces provided by the development;</w:t>
      </w:r>
    </w:p>
    <w:p w14:paraId="4553B18E" w14:textId="3F82CE6E" w:rsidR="00594785" w:rsidRPr="004A5924" w:rsidRDefault="00594785" w:rsidP="004A5924">
      <w:pPr>
        <w:pStyle w:val="Condition2"/>
        <w:numPr>
          <w:ilvl w:val="1"/>
          <w:numId w:val="7"/>
        </w:numPr>
        <w:rPr>
          <w:rFonts w:cs="Calibri"/>
        </w:rPr>
      </w:pPr>
      <w:r w:rsidRPr="004A5924">
        <w:rPr>
          <w:rFonts w:cs="Calibri"/>
        </w:rPr>
        <w:t>the owner and residents of the development will comply with all conditions and requirements of Planning Permit TPA/51</w:t>
      </w:r>
      <w:r w:rsidR="00E14450" w:rsidRPr="004A5924">
        <w:rPr>
          <w:rFonts w:cs="Calibri"/>
        </w:rPr>
        <w:t>50</w:t>
      </w:r>
      <w:r w:rsidRPr="004A5924">
        <w:rPr>
          <w:rFonts w:cs="Calibri"/>
        </w:rPr>
        <w:t>0;</w:t>
      </w:r>
    </w:p>
    <w:p w14:paraId="36CF7D56" w14:textId="77777777" w:rsidR="00594785" w:rsidRPr="004A5924" w:rsidRDefault="00594785" w:rsidP="004A5924">
      <w:pPr>
        <w:pStyle w:val="Condition2"/>
        <w:numPr>
          <w:ilvl w:val="1"/>
          <w:numId w:val="7"/>
        </w:numPr>
        <w:rPr>
          <w:rFonts w:cs="Calibri"/>
        </w:rPr>
      </w:pPr>
      <w:r w:rsidRPr="004A5924">
        <w:rPr>
          <w:rFonts w:cs="Calibri"/>
        </w:rPr>
        <w:t>Should the land cease to be used for a rooming house, a new planning permit may be required for an alternative use.  It should be noted that any dispensation for on-site car parking given to the student accommodation development is not transferable to any proposed alternative use of the land.  Any subsequent use will be assessed in accordance with the car parking requirements of the Monash Planning Scheme;</w:t>
      </w:r>
    </w:p>
    <w:p w14:paraId="51082388" w14:textId="77777777" w:rsidR="00594785" w:rsidRPr="004A5924" w:rsidRDefault="00594785" w:rsidP="004A5924">
      <w:pPr>
        <w:pStyle w:val="Condition2"/>
        <w:numPr>
          <w:ilvl w:val="1"/>
          <w:numId w:val="7"/>
        </w:numPr>
        <w:rPr>
          <w:rFonts w:cs="Calibri"/>
        </w:rPr>
      </w:pPr>
      <w:r w:rsidRPr="004A5924">
        <w:rPr>
          <w:rFonts w:cs="Calibri"/>
        </w:rPr>
        <w:t>The premises cannot be further subdivided into individual lots;</w:t>
      </w:r>
    </w:p>
    <w:p w14:paraId="404809B3" w14:textId="77777777" w:rsidR="00594785" w:rsidRPr="004A5924" w:rsidRDefault="00594785" w:rsidP="004A5924">
      <w:pPr>
        <w:pStyle w:val="Condition2"/>
        <w:numPr>
          <w:ilvl w:val="1"/>
          <w:numId w:val="7"/>
        </w:numPr>
        <w:rPr>
          <w:rFonts w:cs="Calibri"/>
        </w:rPr>
      </w:pPr>
      <w:r w:rsidRPr="004A5924">
        <w:rPr>
          <w:rFonts w:cs="Calibri"/>
        </w:rPr>
        <w:t>The premises must be managed by a single entity.</w:t>
      </w:r>
    </w:p>
    <w:p w14:paraId="3842BB1E" w14:textId="77777777" w:rsidR="00594785" w:rsidRPr="00056D49" w:rsidRDefault="00594785" w:rsidP="00056D49">
      <w:pPr>
        <w:pStyle w:val="Condition2"/>
        <w:numPr>
          <w:ilvl w:val="0"/>
          <w:numId w:val="0"/>
        </w:numPr>
        <w:ind w:left="567"/>
      </w:pPr>
      <w:r w:rsidRPr="00056D49">
        <w:t>The cost of the preparation and review of the Section 173 Agreement and its registration on the title of the land must be borne by the owner of the land.</w:t>
      </w:r>
    </w:p>
    <w:p w14:paraId="778FBFA0" w14:textId="77777777" w:rsidR="00594785" w:rsidRPr="005C7A74" w:rsidRDefault="00594785" w:rsidP="005C7A74">
      <w:pPr>
        <w:pStyle w:val="Heading3"/>
      </w:pPr>
      <w:r w:rsidRPr="005C7A74">
        <w:t>Rooming House Management Plan</w:t>
      </w:r>
    </w:p>
    <w:p w14:paraId="72C6D0D1" w14:textId="77777777" w:rsidR="00594785" w:rsidRPr="006A651D" w:rsidRDefault="00594785" w:rsidP="006A651D">
      <w:pPr>
        <w:pStyle w:val="Condition2"/>
      </w:pPr>
      <w:r w:rsidRPr="006A651D">
        <w:t>Prior to the commencement of the use, a Management Plan for the facility is to be prepared, submitted to and approved by the Responsible Authority.  The Management Plan must include the following:</w:t>
      </w:r>
    </w:p>
    <w:p w14:paraId="2071A6CF" w14:textId="77777777" w:rsidR="00594785" w:rsidRPr="004A5924" w:rsidRDefault="00594785" w:rsidP="004A5924">
      <w:pPr>
        <w:pStyle w:val="Condition2"/>
        <w:numPr>
          <w:ilvl w:val="1"/>
          <w:numId w:val="7"/>
        </w:numPr>
        <w:rPr>
          <w:rFonts w:cs="Calibri"/>
        </w:rPr>
      </w:pPr>
      <w:r w:rsidRPr="004A5924">
        <w:rPr>
          <w:rFonts w:cs="Calibri"/>
        </w:rPr>
        <w:t xml:space="preserve">The contact details of the responsible contact person displayed in a manner and location so that it is visible to any person entering the site. This information is to be updated as required immediately following any change to the nominated responsible contact person. </w:t>
      </w:r>
    </w:p>
    <w:p w14:paraId="4319162F" w14:textId="77777777" w:rsidR="00594785" w:rsidRPr="004A5924" w:rsidRDefault="00594785" w:rsidP="004A5924">
      <w:pPr>
        <w:pStyle w:val="Condition2"/>
        <w:numPr>
          <w:ilvl w:val="1"/>
          <w:numId w:val="7"/>
        </w:numPr>
        <w:rPr>
          <w:rFonts w:cs="Calibri"/>
        </w:rPr>
      </w:pPr>
      <w:r w:rsidRPr="004A5924">
        <w:rPr>
          <w:rFonts w:cs="Calibri"/>
        </w:rPr>
        <w:t xml:space="preserve">Details of the terms of accommodation and the maximum number of persons to be accommodated onsite. </w:t>
      </w:r>
    </w:p>
    <w:p w14:paraId="3474F1C0" w14:textId="77777777" w:rsidR="00594785" w:rsidRPr="004A5924" w:rsidRDefault="00594785" w:rsidP="004A5924">
      <w:pPr>
        <w:pStyle w:val="Condition2"/>
        <w:numPr>
          <w:ilvl w:val="1"/>
          <w:numId w:val="7"/>
        </w:numPr>
        <w:rPr>
          <w:rFonts w:cs="Calibri"/>
        </w:rPr>
      </w:pPr>
      <w:r w:rsidRPr="004A5924">
        <w:rPr>
          <w:rFonts w:cs="Calibri"/>
        </w:rPr>
        <w:t xml:space="preserve">Car parking spaces are only permitted to be used by the occupants of the units and their visitors and must not be subdivided, on-sold or leased to any other person. </w:t>
      </w:r>
    </w:p>
    <w:p w14:paraId="056B2314" w14:textId="699F85CF" w:rsidR="00594785" w:rsidRPr="004A5924" w:rsidRDefault="00C075F6" w:rsidP="004A5924">
      <w:pPr>
        <w:pStyle w:val="Condition2"/>
        <w:numPr>
          <w:ilvl w:val="1"/>
          <w:numId w:val="7"/>
        </w:numPr>
        <w:rPr>
          <w:rFonts w:cs="Calibri"/>
        </w:rPr>
      </w:pPr>
      <w:r>
        <w:rPr>
          <w:rFonts w:cs="Calibri"/>
          <w:noProof/>
        </w:rPr>
        <w:lastRenderedPageBreak/>
        <w:drawing>
          <wp:anchor distT="0" distB="0" distL="114300" distR="114300" simplePos="0" relativeHeight="251663360" behindDoc="1" locked="0" layoutInCell="1" allowOverlap="1" wp14:anchorId="27DD4A6A" wp14:editId="655D1F4C">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4785" w:rsidRPr="004A5924">
        <w:rPr>
          <w:rFonts w:cs="Calibri"/>
        </w:rPr>
        <w:t>A register that documents the allocation of car spaces, and how this will be managed.</w:t>
      </w:r>
    </w:p>
    <w:p w14:paraId="7A2D5EF3" w14:textId="77777777" w:rsidR="00594785" w:rsidRPr="004A5924" w:rsidRDefault="00594785" w:rsidP="004A5924">
      <w:pPr>
        <w:pStyle w:val="Condition2"/>
        <w:numPr>
          <w:ilvl w:val="1"/>
          <w:numId w:val="7"/>
        </w:numPr>
        <w:rPr>
          <w:rFonts w:cs="Calibri"/>
        </w:rPr>
      </w:pPr>
      <w:r w:rsidRPr="004A5924">
        <w:rPr>
          <w:rFonts w:cs="Calibri"/>
        </w:rPr>
        <w:t xml:space="preserve">Maintenance of buildings and grounds, including all landscaped areas. </w:t>
      </w:r>
    </w:p>
    <w:p w14:paraId="39A08252" w14:textId="77FCC1C9" w:rsidR="00594785" w:rsidRPr="004A5924" w:rsidRDefault="00270EB6" w:rsidP="004A5924">
      <w:pPr>
        <w:pStyle w:val="Condition2"/>
        <w:numPr>
          <w:ilvl w:val="1"/>
          <w:numId w:val="7"/>
        </w:numPr>
        <w:rPr>
          <w:rFonts w:cs="Calibri"/>
        </w:rPr>
      </w:pPr>
      <w:r>
        <w:rPr>
          <w:rFonts w:cs="Calibri"/>
        </w:rPr>
        <w:t xml:space="preserve">The endorsed </w:t>
      </w:r>
      <w:r w:rsidR="00594785" w:rsidRPr="004A5924">
        <w:rPr>
          <w:rFonts w:cs="Calibri"/>
        </w:rPr>
        <w:t xml:space="preserve">Waste Management Plan. </w:t>
      </w:r>
    </w:p>
    <w:p w14:paraId="5DB448F2" w14:textId="77777777" w:rsidR="00594785" w:rsidRPr="004A5924" w:rsidRDefault="00594785" w:rsidP="004A5924">
      <w:pPr>
        <w:pStyle w:val="Condition2"/>
        <w:numPr>
          <w:ilvl w:val="1"/>
          <w:numId w:val="7"/>
        </w:numPr>
        <w:rPr>
          <w:rFonts w:cs="Calibri"/>
        </w:rPr>
      </w:pPr>
      <w:r w:rsidRPr="004A5924">
        <w:rPr>
          <w:rFonts w:cs="Calibri"/>
        </w:rPr>
        <w:t xml:space="preserve">Provision of information to residents on local public transport and amenities in the area. </w:t>
      </w:r>
    </w:p>
    <w:p w14:paraId="685F5EDA" w14:textId="77777777" w:rsidR="00594785" w:rsidRPr="00A05EB8" w:rsidRDefault="00594785" w:rsidP="004A5924">
      <w:pPr>
        <w:pStyle w:val="Condition2"/>
        <w:numPr>
          <w:ilvl w:val="1"/>
          <w:numId w:val="7"/>
        </w:numPr>
        <w:rPr>
          <w:rFonts w:cs="Calibri"/>
          <w:sz w:val="24"/>
          <w:szCs w:val="24"/>
        </w:rPr>
      </w:pPr>
      <w:r w:rsidRPr="004A5924">
        <w:rPr>
          <w:rFonts w:cs="Calibri"/>
        </w:rPr>
        <w:t>Permanent display of the Management Plan in a common area accessible to all residents of the facility.</w:t>
      </w:r>
    </w:p>
    <w:p w14:paraId="2DC6C376" w14:textId="77777777" w:rsidR="00594785" w:rsidRPr="005C7A74" w:rsidRDefault="00594785" w:rsidP="005C7A74">
      <w:pPr>
        <w:pStyle w:val="Heading3"/>
      </w:pPr>
      <w:r w:rsidRPr="005C7A74">
        <w:t>Site Manager</w:t>
      </w:r>
    </w:p>
    <w:p w14:paraId="3D455FC8" w14:textId="6A255C53" w:rsidR="00594785" w:rsidRPr="006A651D" w:rsidRDefault="00594785" w:rsidP="006A651D">
      <w:pPr>
        <w:pStyle w:val="Condition2"/>
      </w:pPr>
      <w:r w:rsidRPr="006A651D">
        <w:t>A resident on-site manager must be on the premises at all times</w:t>
      </w:r>
      <w:r w:rsidR="00CD27A3" w:rsidRPr="006A651D">
        <w:t xml:space="preserve"> to the satisfaction of the Responsible Authority.</w:t>
      </w:r>
    </w:p>
    <w:p w14:paraId="1CC8D257" w14:textId="77777777" w:rsidR="00594785" w:rsidRPr="005C7A74" w:rsidRDefault="00594785" w:rsidP="005C7A74">
      <w:pPr>
        <w:pStyle w:val="Heading3"/>
      </w:pPr>
      <w:r w:rsidRPr="00A05EB8">
        <w:t>Occupancy</w:t>
      </w:r>
    </w:p>
    <w:p w14:paraId="5F3A1BD6" w14:textId="760C18EF" w:rsidR="00594785" w:rsidRPr="006A651D" w:rsidRDefault="00594785" w:rsidP="006A651D">
      <w:pPr>
        <w:pStyle w:val="Condition2"/>
      </w:pPr>
      <w:r w:rsidRPr="006A651D">
        <w:t>Not more than one person may reside in each bedroom shown on the endorsed plans at any one time</w:t>
      </w:r>
      <w:r w:rsidR="00B9129D" w:rsidRPr="006A651D">
        <w:t xml:space="preserve"> to the satisfaction of the Responsible Authority</w:t>
      </w:r>
      <w:r w:rsidRPr="006A651D">
        <w:t>.</w:t>
      </w:r>
    </w:p>
    <w:p w14:paraId="534ABE7A" w14:textId="77777777" w:rsidR="00594785" w:rsidRPr="005C7A74" w:rsidRDefault="00594785" w:rsidP="005C7A74">
      <w:pPr>
        <w:pStyle w:val="Heading3"/>
      </w:pPr>
      <w:r w:rsidRPr="005C7A74">
        <w:t>Common Areas</w:t>
      </w:r>
    </w:p>
    <w:p w14:paraId="757A3113" w14:textId="77777777" w:rsidR="00594785" w:rsidRPr="006E3176" w:rsidRDefault="00594785" w:rsidP="006E3176">
      <w:pPr>
        <w:pStyle w:val="Condition2"/>
      </w:pPr>
      <w:r w:rsidRPr="006E3176">
        <w:t xml:space="preserve">The communal areas of the buildings and open spaces on the land that are shown on the endorsed plans are to be made available and accessible to all persons occupying the premises on a shared basis at any given time </w:t>
      </w:r>
      <w:bookmarkStart w:id="9" w:name="_Hlk80271875"/>
      <w:r w:rsidRPr="006E3176">
        <w:t>to the satisfaction of the Responsible Authority.</w:t>
      </w:r>
      <w:bookmarkEnd w:id="9"/>
    </w:p>
    <w:p w14:paraId="6BB98F2D" w14:textId="77777777" w:rsidR="00594785" w:rsidRPr="005C7A74" w:rsidRDefault="00594785" w:rsidP="005C7A74">
      <w:pPr>
        <w:pStyle w:val="Heading3"/>
      </w:pPr>
      <w:r w:rsidRPr="005C7A74">
        <w:t>Waste Management Plan</w:t>
      </w:r>
    </w:p>
    <w:p w14:paraId="48B69321" w14:textId="03F3D281" w:rsidR="00594785" w:rsidRPr="006E3176" w:rsidRDefault="00594785" w:rsidP="006E3176">
      <w:pPr>
        <w:pStyle w:val="Condition2"/>
      </w:pPr>
      <w:r w:rsidRPr="006E3176">
        <w:t xml:space="preserve">Concurrent with the endorsement of plans required pursuant to Condition 1, a Waste Management Plan must be submitted and approved by the Responsible Authority.  The plan must provide details of </w:t>
      </w:r>
      <w:r w:rsidR="00197D6B" w:rsidRPr="006E3176">
        <w:t xml:space="preserve">either a public collection or </w:t>
      </w:r>
      <w:r w:rsidRPr="006E3176">
        <w:t xml:space="preserve">a regular private (including recyclables) collection service for the subject land and be prepared in accordance with the </w:t>
      </w:r>
      <w:r w:rsidRPr="000F2E39">
        <w:rPr>
          <w:i/>
          <w:iCs/>
        </w:rPr>
        <w:t>Multi-Unit and Commercial Developments Waste Management Plan Guide for Applicants</w:t>
      </w:r>
      <w:r w:rsidRPr="006E3176">
        <w:t>.  The plan must include the following:</w:t>
      </w:r>
    </w:p>
    <w:p w14:paraId="1F37347A" w14:textId="77777777" w:rsidR="00594785" w:rsidRPr="004A5924" w:rsidRDefault="00594785" w:rsidP="004A5924">
      <w:pPr>
        <w:pStyle w:val="Condition2"/>
        <w:numPr>
          <w:ilvl w:val="1"/>
          <w:numId w:val="7"/>
        </w:numPr>
        <w:rPr>
          <w:rFonts w:cs="Calibri"/>
        </w:rPr>
      </w:pPr>
      <w:r w:rsidRPr="004A5924">
        <w:rPr>
          <w:rFonts w:cs="Calibri"/>
        </w:rPr>
        <w:t>The method of collection of all waste from the land;</w:t>
      </w:r>
    </w:p>
    <w:p w14:paraId="23E4FDD8" w14:textId="77777777" w:rsidR="00594785" w:rsidRPr="004A5924" w:rsidRDefault="00594785" w:rsidP="004A5924">
      <w:pPr>
        <w:pStyle w:val="Condition2"/>
        <w:numPr>
          <w:ilvl w:val="1"/>
          <w:numId w:val="7"/>
        </w:numPr>
        <w:rPr>
          <w:rFonts w:cs="Calibri"/>
        </w:rPr>
      </w:pPr>
      <w:r w:rsidRPr="004A5924">
        <w:rPr>
          <w:rFonts w:cs="Calibri"/>
        </w:rPr>
        <w:t>Waste volume calculation and total waste generated per waste stream;</w:t>
      </w:r>
    </w:p>
    <w:p w14:paraId="22EB12EC" w14:textId="77777777" w:rsidR="00594785" w:rsidRPr="004A5924" w:rsidRDefault="00594785" w:rsidP="004A5924">
      <w:pPr>
        <w:pStyle w:val="Condition2"/>
        <w:numPr>
          <w:ilvl w:val="1"/>
          <w:numId w:val="7"/>
        </w:numPr>
        <w:rPr>
          <w:rFonts w:cs="Calibri"/>
        </w:rPr>
      </w:pPr>
      <w:r w:rsidRPr="004A5924">
        <w:rPr>
          <w:rFonts w:cs="Calibri"/>
        </w:rPr>
        <w:t>Frequency of Waste collection and permitted collection times;</w:t>
      </w:r>
    </w:p>
    <w:p w14:paraId="2F41BE34" w14:textId="77777777" w:rsidR="00594785" w:rsidRPr="004A5924" w:rsidRDefault="00594785" w:rsidP="004A5924">
      <w:pPr>
        <w:pStyle w:val="Condition2"/>
        <w:numPr>
          <w:ilvl w:val="1"/>
          <w:numId w:val="7"/>
        </w:numPr>
        <w:rPr>
          <w:rFonts w:cs="Calibri"/>
        </w:rPr>
      </w:pPr>
      <w:r w:rsidRPr="004A5924">
        <w:rPr>
          <w:rFonts w:cs="Calibri"/>
        </w:rPr>
        <w:t xml:space="preserve">Plans showing the location of bin storage areas, required bin storage equipment and features, number of bins and location of temporary bin storage at collection point(s); </w:t>
      </w:r>
    </w:p>
    <w:p w14:paraId="082A9BE6" w14:textId="77777777" w:rsidR="00594785" w:rsidRPr="004A5924" w:rsidRDefault="00594785" w:rsidP="004A5924">
      <w:pPr>
        <w:pStyle w:val="Condition2"/>
        <w:numPr>
          <w:ilvl w:val="1"/>
          <w:numId w:val="7"/>
        </w:numPr>
        <w:rPr>
          <w:rFonts w:cs="Calibri"/>
        </w:rPr>
      </w:pPr>
      <w:r w:rsidRPr="004A5924">
        <w:rPr>
          <w:rFonts w:cs="Calibri"/>
        </w:rPr>
        <w:t>Provision of bin cleaning equipment, washing facilities and sewer disposal within the waste storage area;</w:t>
      </w:r>
    </w:p>
    <w:p w14:paraId="65AB7336" w14:textId="77777777" w:rsidR="00594785" w:rsidRPr="004A5924" w:rsidRDefault="00594785" w:rsidP="004A5924">
      <w:pPr>
        <w:pStyle w:val="Condition2"/>
        <w:numPr>
          <w:ilvl w:val="1"/>
          <w:numId w:val="7"/>
        </w:numPr>
        <w:rPr>
          <w:rFonts w:cs="Calibri"/>
        </w:rPr>
      </w:pPr>
      <w:r w:rsidRPr="004A5924">
        <w:rPr>
          <w:rFonts w:cs="Calibri"/>
        </w:rPr>
        <w:t>Type / Size of private waste vehicles; and</w:t>
      </w:r>
    </w:p>
    <w:p w14:paraId="7D6FC258" w14:textId="0686E496" w:rsidR="00594785" w:rsidRPr="004A5924" w:rsidRDefault="00C075F6" w:rsidP="004A5924">
      <w:pPr>
        <w:pStyle w:val="Condition2"/>
        <w:numPr>
          <w:ilvl w:val="1"/>
          <w:numId w:val="7"/>
        </w:numPr>
        <w:rPr>
          <w:rFonts w:cs="Calibri"/>
        </w:rPr>
      </w:pPr>
      <w:r>
        <w:rPr>
          <w:rFonts w:cs="Calibri"/>
          <w:noProof/>
        </w:rPr>
        <w:lastRenderedPageBreak/>
        <w:drawing>
          <wp:anchor distT="0" distB="0" distL="114300" distR="114300" simplePos="0" relativeHeight="251664384" behindDoc="1" locked="0" layoutInCell="1" allowOverlap="1" wp14:anchorId="7FFC039D" wp14:editId="4D76728C">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4785" w:rsidRPr="004A5924">
        <w:rPr>
          <w:rFonts w:cs="Calibri"/>
        </w:rPr>
        <w:t>Details of who will be responsible for taking out and returning bins to kerb (only use if collection is proposed from street).</w:t>
      </w:r>
    </w:p>
    <w:p w14:paraId="437FA11B" w14:textId="77777777" w:rsidR="00594785" w:rsidRPr="00A05EB8" w:rsidRDefault="00594785" w:rsidP="005C7A74">
      <w:pPr>
        <w:pStyle w:val="Heading3"/>
      </w:pPr>
      <w:bookmarkStart w:id="10" w:name="_Toc15478968"/>
      <w:r w:rsidRPr="00AF4CA4">
        <w:t>Hours for Waste Collection</w:t>
      </w:r>
      <w:bookmarkEnd w:id="10"/>
      <w:r w:rsidRPr="00A05EB8">
        <w:t xml:space="preserve"> </w:t>
      </w:r>
    </w:p>
    <w:p w14:paraId="12545B75" w14:textId="5DD1D667" w:rsidR="00594785" w:rsidRPr="006E3176" w:rsidRDefault="001C1B43" w:rsidP="006E3176">
      <w:pPr>
        <w:pStyle w:val="Condition2"/>
      </w:pPr>
      <w:r w:rsidRPr="006E3176">
        <w:t>Private w</w:t>
      </w:r>
      <w:r w:rsidR="00594785" w:rsidRPr="006E3176">
        <w:t>aste collection only to be carried out within hours prescribed by EPA guidelines</w:t>
      </w:r>
      <w:r w:rsidR="003C13B8" w:rsidRPr="006E3176">
        <w:t xml:space="preserve"> to the satisfaction of the Responsible Authority.</w:t>
      </w:r>
    </w:p>
    <w:p w14:paraId="7FBB3975" w14:textId="77777777" w:rsidR="00594785" w:rsidRPr="005C7A74" w:rsidRDefault="00594785" w:rsidP="005C7A74">
      <w:pPr>
        <w:pStyle w:val="Heading3"/>
      </w:pPr>
      <w:r w:rsidRPr="005C7A74">
        <w:t>Landscaping</w:t>
      </w:r>
    </w:p>
    <w:p w14:paraId="064228FD" w14:textId="77777777" w:rsidR="00594785" w:rsidRPr="006E3176" w:rsidRDefault="00594785" w:rsidP="006E3176">
      <w:pPr>
        <w:pStyle w:val="Condition2"/>
      </w:pPr>
      <w:r w:rsidRPr="006E3176">
        <w:t>Before the commencement of buildings and works, a landscape plan prepared by a Landscape Architect or a suitably qualified or experienced landscape designer, drawn to scale and dimensioned must be submitted to and approved by the Responsible Authority prior to the commencement of any works.  The plan must show the proposed landscape treatment of the site including:-</w:t>
      </w:r>
    </w:p>
    <w:p w14:paraId="332B2D1B" w14:textId="77777777" w:rsidR="00594785" w:rsidRPr="004A5924" w:rsidRDefault="00594785" w:rsidP="004A5924">
      <w:pPr>
        <w:pStyle w:val="Condition2"/>
        <w:numPr>
          <w:ilvl w:val="1"/>
          <w:numId w:val="7"/>
        </w:numPr>
        <w:rPr>
          <w:rFonts w:cs="Calibri"/>
        </w:rPr>
      </w:pPr>
      <w:r w:rsidRPr="004A5924">
        <w:rPr>
          <w:rFonts w:cs="Calibri"/>
        </w:rPr>
        <w:t>the location of all existing trees and other vegetation to be retained on site;</w:t>
      </w:r>
    </w:p>
    <w:p w14:paraId="1A6E2B52" w14:textId="77777777" w:rsidR="00594785" w:rsidRPr="004A5924" w:rsidRDefault="00594785" w:rsidP="004A5924">
      <w:pPr>
        <w:pStyle w:val="Condition2"/>
        <w:numPr>
          <w:ilvl w:val="1"/>
          <w:numId w:val="7"/>
        </w:numPr>
        <w:rPr>
          <w:rFonts w:cs="Calibri"/>
        </w:rPr>
      </w:pPr>
      <w:r w:rsidRPr="004A5924">
        <w:rPr>
          <w:rFonts w:cs="Calibri"/>
        </w:rPr>
        <w:t>provision of a minimum one (1) canopy tree with spreading crown;</w:t>
      </w:r>
    </w:p>
    <w:p w14:paraId="0F809959" w14:textId="77777777" w:rsidR="00594785" w:rsidRPr="004A5924" w:rsidRDefault="00594785" w:rsidP="004A5924">
      <w:pPr>
        <w:pStyle w:val="Condition2"/>
        <w:numPr>
          <w:ilvl w:val="1"/>
          <w:numId w:val="7"/>
        </w:numPr>
        <w:rPr>
          <w:rFonts w:cs="Calibri"/>
        </w:rPr>
      </w:pPr>
      <w:r w:rsidRPr="004A5924">
        <w:rPr>
          <w:rFonts w:cs="Calibri"/>
        </w:rPr>
        <w:t>planting to soften the appearance of hard surface areas such as driveways and other paved areas;</w:t>
      </w:r>
    </w:p>
    <w:p w14:paraId="5387936B" w14:textId="77777777" w:rsidR="00594785" w:rsidRPr="004A5924" w:rsidRDefault="00594785" w:rsidP="004A5924">
      <w:pPr>
        <w:pStyle w:val="Condition2"/>
        <w:numPr>
          <w:ilvl w:val="1"/>
          <w:numId w:val="7"/>
        </w:numPr>
        <w:rPr>
          <w:rFonts w:cs="Calibri"/>
        </w:rPr>
      </w:pPr>
      <w:r w:rsidRPr="004A5924">
        <w:rPr>
          <w:rFonts w:cs="Calibri"/>
        </w:rPr>
        <w:t>a schedule of all proposed trees, shrubs and ground cover, which will include the size of all plants (at planting and at maturity), their location, botanical names and the location of all areas to be covered by grass, lawn, mulch or other surface material;</w:t>
      </w:r>
    </w:p>
    <w:p w14:paraId="132F5088" w14:textId="77777777" w:rsidR="00594785" w:rsidRPr="004A5924" w:rsidRDefault="00594785" w:rsidP="004A5924">
      <w:pPr>
        <w:pStyle w:val="Condition2"/>
        <w:numPr>
          <w:ilvl w:val="1"/>
          <w:numId w:val="7"/>
        </w:numPr>
        <w:rPr>
          <w:rFonts w:cs="Calibri"/>
        </w:rPr>
      </w:pPr>
      <w:r w:rsidRPr="004A5924">
        <w:rPr>
          <w:rFonts w:cs="Calibri"/>
        </w:rPr>
        <w:t>the location and details of all fencing;</w:t>
      </w:r>
    </w:p>
    <w:p w14:paraId="19313106" w14:textId="77777777" w:rsidR="00594785" w:rsidRPr="004A5924" w:rsidRDefault="00594785" w:rsidP="004A5924">
      <w:pPr>
        <w:pStyle w:val="Condition2"/>
        <w:numPr>
          <w:ilvl w:val="1"/>
          <w:numId w:val="7"/>
        </w:numPr>
        <w:rPr>
          <w:rFonts w:cs="Calibri"/>
        </w:rPr>
      </w:pPr>
      <w:r w:rsidRPr="004A5924">
        <w:rPr>
          <w:rFonts w:cs="Calibri"/>
        </w:rPr>
        <w:t>the extent of any cut, fill, embankments or retaining walls associated with the landscape treatment of the site; and</w:t>
      </w:r>
    </w:p>
    <w:p w14:paraId="0F326ED3" w14:textId="77777777" w:rsidR="00594785" w:rsidRPr="004A5924" w:rsidRDefault="00594785" w:rsidP="004A5924">
      <w:pPr>
        <w:pStyle w:val="Condition2"/>
        <w:numPr>
          <w:ilvl w:val="1"/>
          <w:numId w:val="7"/>
        </w:numPr>
        <w:rPr>
          <w:rFonts w:cs="Calibri"/>
        </w:rPr>
      </w:pPr>
      <w:r w:rsidRPr="004A5924">
        <w:rPr>
          <w:rFonts w:cs="Calibri"/>
        </w:rPr>
        <w:t>details of all proposed hard surface materials including pathways, patio or decked areas.</w:t>
      </w:r>
    </w:p>
    <w:p w14:paraId="4D8444DD" w14:textId="77777777" w:rsidR="00594785" w:rsidRPr="00056D49" w:rsidRDefault="00594785" w:rsidP="00056D49">
      <w:pPr>
        <w:pStyle w:val="Condition2"/>
        <w:numPr>
          <w:ilvl w:val="0"/>
          <w:numId w:val="0"/>
        </w:numPr>
        <w:ind w:left="567"/>
      </w:pPr>
      <w:r w:rsidRPr="00056D49">
        <w:t>When approved the plan will be endorsed and will then form part of the permit.</w:t>
      </w:r>
    </w:p>
    <w:p w14:paraId="0B436914" w14:textId="77777777" w:rsidR="00594785" w:rsidRPr="005C7A74" w:rsidRDefault="00594785" w:rsidP="005C7A74">
      <w:pPr>
        <w:pStyle w:val="Heading3"/>
      </w:pPr>
      <w:r w:rsidRPr="005C7A74">
        <w:t>Tree Protection</w:t>
      </w:r>
    </w:p>
    <w:p w14:paraId="38455F7D" w14:textId="77777777" w:rsidR="00594785" w:rsidRPr="006E3176" w:rsidRDefault="00594785" w:rsidP="006E3176">
      <w:pPr>
        <w:pStyle w:val="Condition2"/>
      </w:pPr>
      <w:r w:rsidRPr="006E3176">
        <w:t>Prior to the commencement of any works that are permitted by this permit, all trees that are to be retained, or are located within or adjacent to any works area, shall be marked and provided with a protective barricade and verified by an authorised officer of the Responsible Authority.</w:t>
      </w:r>
    </w:p>
    <w:p w14:paraId="169F115C" w14:textId="77777777" w:rsidR="006701C7" w:rsidRPr="006E3176" w:rsidRDefault="00594785" w:rsidP="006E3176">
      <w:pPr>
        <w:pStyle w:val="Condition2"/>
      </w:pPr>
      <w:r w:rsidRPr="006E3176">
        <w:t>No building material, demolition material or earthworks shall be stored or stockpiled under the canopy line of any tree to be retained during the construction period of the development hereby permitted.</w:t>
      </w:r>
      <w:r w:rsidR="006701C7" w:rsidRPr="006E3176">
        <w:t xml:space="preserve"> </w:t>
      </w:r>
    </w:p>
    <w:p w14:paraId="6B50EC0B" w14:textId="0CF562C3" w:rsidR="00594785" w:rsidRPr="006E3176" w:rsidRDefault="006701C7" w:rsidP="006E3176">
      <w:pPr>
        <w:pStyle w:val="Condition2"/>
      </w:pPr>
      <w:r w:rsidRPr="006E3176">
        <w:t xml:space="preserve">Tree protective measures as prescribed in the Arborist Report (18 June 2020) and Tree Management Plan (18 June 2020) prepared by </w:t>
      </w:r>
      <w:r w:rsidRPr="000F2E39">
        <w:rPr>
          <w:i/>
          <w:iCs/>
        </w:rPr>
        <w:t>The English Gardener</w:t>
      </w:r>
      <w:r w:rsidRPr="006E3176">
        <w:t xml:space="preserve"> being strictly adhered to with respect to trees to be retained.</w:t>
      </w:r>
    </w:p>
    <w:p w14:paraId="1A7C4488" w14:textId="517183E7" w:rsidR="00594785" w:rsidRPr="005C7A74" w:rsidRDefault="00C075F6" w:rsidP="005C7A74">
      <w:pPr>
        <w:pStyle w:val="Heading3"/>
      </w:pPr>
      <w:r>
        <w:rPr>
          <w:noProof/>
        </w:rPr>
        <w:lastRenderedPageBreak/>
        <w:drawing>
          <wp:anchor distT="0" distB="0" distL="114300" distR="114300" simplePos="0" relativeHeight="251665408" behindDoc="1" locked="0" layoutInCell="1" allowOverlap="1" wp14:anchorId="0ADE059F" wp14:editId="733E9799">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4785" w:rsidRPr="005C7A74">
        <w:t>Landscaping Prior to Occupation</w:t>
      </w:r>
    </w:p>
    <w:p w14:paraId="2C5DC37D" w14:textId="77777777" w:rsidR="00594785" w:rsidRPr="006E3176" w:rsidRDefault="00594785" w:rsidP="006E3176">
      <w:pPr>
        <w:pStyle w:val="Condition2"/>
      </w:pPr>
      <w:r w:rsidRPr="006E3176">
        <w:t>Before the occupation of the buildings allowed by this permit, landscaping works as shown on the endorsed plans must be completed to the satisfaction of the Responsible Authority and then maintained to the satisfaction of the Responsible Authority.</w:t>
      </w:r>
    </w:p>
    <w:p w14:paraId="5E8E14F7" w14:textId="77777777" w:rsidR="00594785" w:rsidRPr="005C7A74" w:rsidRDefault="00594785" w:rsidP="005C7A74">
      <w:pPr>
        <w:pStyle w:val="Heading3"/>
      </w:pPr>
      <w:r w:rsidRPr="009A1863">
        <w:t>Street Tree Removal &amp; Replacement</w:t>
      </w:r>
      <w:r w:rsidRPr="00493A56">
        <w:t xml:space="preserve"> </w:t>
      </w:r>
    </w:p>
    <w:p w14:paraId="0BC73B59" w14:textId="2D8B70C0" w:rsidR="00594785" w:rsidRPr="006E3176" w:rsidRDefault="00594785" w:rsidP="006E3176">
      <w:pPr>
        <w:pStyle w:val="Condition2"/>
      </w:pPr>
      <w:r w:rsidRPr="006E3176">
        <w:t>The existing street tree (</w:t>
      </w:r>
      <w:r w:rsidRPr="00AF70C2">
        <w:rPr>
          <w:i/>
          <w:iCs/>
        </w:rPr>
        <w:t>Crateagus sp</w:t>
      </w:r>
      <w:r w:rsidRPr="006E3176">
        <w:t xml:space="preserve">.) will be removed and replaced by Council at the cost of the developer prior to the commencement of the development.  </w:t>
      </w:r>
    </w:p>
    <w:p w14:paraId="753C8338" w14:textId="77777777" w:rsidR="00594785" w:rsidRPr="005C7A74" w:rsidRDefault="00594785" w:rsidP="005C7A74">
      <w:pPr>
        <w:pStyle w:val="Heading3"/>
      </w:pPr>
      <w:r w:rsidRPr="005C7A74">
        <w:t>No Structures Above Roof Level</w:t>
      </w:r>
    </w:p>
    <w:p w14:paraId="2D82FCE5" w14:textId="77777777" w:rsidR="00594785" w:rsidRPr="00056D49" w:rsidRDefault="00594785" w:rsidP="00056D49">
      <w:pPr>
        <w:pStyle w:val="Condition2"/>
      </w:pPr>
      <w:r w:rsidRPr="00056D49">
        <w:t>No equipment, services, architectural features or structures of any kind, including telecommunication facilities, other than those shown on the endorsed plans shall be permitted above the roof level of the building unless otherwise agreed to in writing by the Responsible Authority.</w:t>
      </w:r>
    </w:p>
    <w:p w14:paraId="152CB948" w14:textId="77777777" w:rsidR="00594785" w:rsidRPr="005C7A74" w:rsidRDefault="00594785" w:rsidP="005C7A74">
      <w:pPr>
        <w:pStyle w:val="Heading3"/>
      </w:pPr>
      <w:r w:rsidRPr="005C7A74">
        <w:t>Common Boundary Fences</w:t>
      </w:r>
    </w:p>
    <w:p w14:paraId="6FCCBBB2" w14:textId="265AFED2" w:rsidR="00594785" w:rsidRPr="00056D49" w:rsidRDefault="00594785" w:rsidP="00056D49">
      <w:pPr>
        <w:pStyle w:val="Condition2"/>
      </w:pPr>
      <w:r w:rsidRPr="00056D49">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1C4992E1" w14:textId="77777777" w:rsidR="00594785" w:rsidRPr="005C7A74" w:rsidRDefault="00594785" w:rsidP="005C7A74">
      <w:pPr>
        <w:pStyle w:val="Heading3"/>
      </w:pPr>
      <w:r w:rsidRPr="005C7A74">
        <w:t>Drainage</w:t>
      </w:r>
    </w:p>
    <w:p w14:paraId="4D9474EA" w14:textId="77777777" w:rsidR="00594785" w:rsidRPr="00056D49" w:rsidRDefault="00594785" w:rsidP="00056D49">
      <w:pPr>
        <w:pStyle w:val="Condition2"/>
      </w:pPr>
      <w:r w:rsidRPr="00056D49">
        <w:t>The site must be drained to the satisfaction of the Responsible Authority.</w:t>
      </w:r>
    </w:p>
    <w:p w14:paraId="5356112B" w14:textId="77777777" w:rsidR="00594785" w:rsidRPr="00056D49" w:rsidRDefault="00594785" w:rsidP="00056D49">
      <w:pPr>
        <w:pStyle w:val="Condition2"/>
      </w:pPr>
      <w:r w:rsidRPr="00056D49">
        <w:t>A plan detailing the drainage works must be submitted to the Engineering Division prior to the commencement of works for approval.  The plans are to show sufficient information to determine that the drainage works will meet all drainage requirements of this permit.</w:t>
      </w:r>
    </w:p>
    <w:p w14:paraId="27DD887F" w14:textId="77777777" w:rsidR="00594785" w:rsidRPr="00056D49" w:rsidRDefault="00594785" w:rsidP="00056D49">
      <w:pPr>
        <w:pStyle w:val="Condition2"/>
      </w:pPr>
      <w:r w:rsidRPr="00056D49">
        <w:t>Stormwater discharge is to be detained on site to the predevelopment level of peak stormwater discharge.  Approval of any detention system is required by the City of Monash prior to works commencing; or any alternate system.</w:t>
      </w:r>
    </w:p>
    <w:p w14:paraId="78CA3CDC" w14:textId="77777777" w:rsidR="00594785" w:rsidRPr="00056D49" w:rsidRDefault="00594785" w:rsidP="00056D49">
      <w:pPr>
        <w:pStyle w:val="Condition2"/>
      </w:pPr>
      <w:r w:rsidRPr="00056D49">
        <w:t>No polluted and/or sediment laden runoff is to be discharged directly or indirectly into Council's drains or watercourses during and after development, to the satisfaction of the Responsible Authority.</w:t>
      </w:r>
    </w:p>
    <w:p w14:paraId="018DC421" w14:textId="77777777" w:rsidR="00594785" w:rsidRPr="00056D49" w:rsidRDefault="00594785" w:rsidP="00056D49">
      <w:pPr>
        <w:pStyle w:val="Condition2"/>
      </w:pPr>
      <w:r w:rsidRPr="00056D49">
        <w:t>The full cost of reinstatement of any Council assets damaged as a result of demolition, building or construction works, must be met by the permit applicant or any other person responsible for such damage, to the satisfaction of the Responsible Authority.</w:t>
      </w:r>
    </w:p>
    <w:p w14:paraId="36A9D15F" w14:textId="77777777" w:rsidR="00594785" w:rsidRPr="00056D49" w:rsidRDefault="00594785" w:rsidP="00056D49">
      <w:pPr>
        <w:pStyle w:val="Condition2"/>
      </w:pPr>
      <w:r w:rsidRPr="00056D49">
        <w:t>All stormwater collected on the site from all hard surface areas must not be allowed to flow uncontrolled into adjoining properties or the road reserve.</w:t>
      </w:r>
    </w:p>
    <w:p w14:paraId="33D18595" w14:textId="2595A952" w:rsidR="00594785" w:rsidRPr="00056D49" w:rsidRDefault="00C075F6" w:rsidP="00056D49">
      <w:pPr>
        <w:pStyle w:val="Condition2"/>
      </w:pPr>
      <w:r>
        <w:rPr>
          <w:noProof/>
        </w:rPr>
        <w:lastRenderedPageBreak/>
        <w:drawing>
          <wp:anchor distT="0" distB="0" distL="114300" distR="114300" simplePos="0" relativeHeight="251666432" behindDoc="1" locked="0" layoutInCell="1" allowOverlap="1" wp14:anchorId="798D858E" wp14:editId="4E66EBA3">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94785" w:rsidRPr="00056D49">
        <w:t>The private on-site drainage system must prevent stormwater discharge from the driveway over the footpath and into the road reserve.  The internal drainage system may include either:</w:t>
      </w:r>
    </w:p>
    <w:p w14:paraId="07FE693E" w14:textId="77777777" w:rsidR="00594785" w:rsidRPr="00753EE3" w:rsidRDefault="00594785" w:rsidP="008F0FD0">
      <w:pPr>
        <w:pStyle w:val="Para5"/>
      </w:pPr>
      <w:r w:rsidRPr="00753EE3">
        <w:t>a trench grate (minimum internal width of 150 mm) located within the property boundary and not the back of footpath; and/or</w:t>
      </w:r>
    </w:p>
    <w:p w14:paraId="46182745" w14:textId="77777777" w:rsidR="00594785" w:rsidRPr="00753EE3" w:rsidRDefault="00594785" w:rsidP="008F0FD0">
      <w:pPr>
        <w:pStyle w:val="Para5"/>
      </w:pPr>
      <w:r w:rsidRPr="00753EE3">
        <w:t>shaping the internal driveway so that stormwater is collected in grated pits within the property; and or</w:t>
      </w:r>
    </w:p>
    <w:p w14:paraId="27A7614D" w14:textId="77777777" w:rsidR="00594785" w:rsidRPr="00753EE3" w:rsidRDefault="00594785" w:rsidP="008F0FD0">
      <w:pPr>
        <w:pStyle w:val="Para5"/>
      </w:pPr>
      <w:r w:rsidRPr="00753EE3">
        <w:t>another Council approved equivalent.</w:t>
      </w:r>
    </w:p>
    <w:p w14:paraId="642D41AB" w14:textId="77777777" w:rsidR="00594785" w:rsidRPr="00056D49" w:rsidRDefault="00594785" w:rsidP="00056D49">
      <w:pPr>
        <w:pStyle w:val="Condition2"/>
      </w:pPr>
      <w:r w:rsidRPr="00056D49">
        <w:t>The nominated point of stormwater connection for the site is to the south-west corner of the property where the entire site's stormwater must be collected and free drained via a pipe to the Council pit in the naturestrip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14:paraId="47F17FE0" w14:textId="77777777" w:rsidR="00594785" w:rsidRPr="008F0FD0" w:rsidRDefault="00594785" w:rsidP="008F0FD0">
      <w:pPr>
        <w:pStyle w:val="Heading3"/>
      </w:pPr>
      <w:r w:rsidRPr="008F0FD0">
        <w:t>Completion of Buildings and Works</w:t>
      </w:r>
    </w:p>
    <w:p w14:paraId="16C39D94" w14:textId="77777777" w:rsidR="00594785" w:rsidRPr="00056D49" w:rsidRDefault="00594785" w:rsidP="00056D49">
      <w:pPr>
        <w:pStyle w:val="Condition2"/>
      </w:pPr>
      <w:r w:rsidRPr="00056D49">
        <w:t>Once the development has started it must be continued and completed to the satisfaction of the Responsible Authority.</w:t>
      </w:r>
    </w:p>
    <w:p w14:paraId="6980EB23" w14:textId="77777777" w:rsidR="00594785" w:rsidRPr="008F0FD0" w:rsidRDefault="00594785" w:rsidP="008F0FD0">
      <w:pPr>
        <w:pStyle w:val="Heading3"/>
      </w:pPr>
      <w:r w:rsidRPr="008F0FD0">
        <w:t xml:space="preserve">Permit Expiry </w:t>
      </w:r>
    </w:p>
    <w:p w14:paraId="11C99CA6" w14:textId="77777777" w:rsidR="00594785" w:rsidRPr="00056D49" w:rsidRDefault="00594785" w:rsidP="00056D49">
      <w:pPr>
        <w:pStyle w:val="Condition2"/>
      </w:pPr>
      <w:r w:rsidRPr="00056D49">
        <w:t xml:space="preserve">This permit will expire in accordance with section 68 of the </w:t>
      </w:r>
      <w:r w:rsidRPr="00B579CD">
        <w:rPr>
          <w:i/>
          <w:iCs/>
        </w:rPr>
        <w:t>Planning and Environment Act 1987</w:t>
      </w:r>
      <w:r w:rsidRPr="00056D49">
        <w:t>, if one of the following circumstances applies:</w:t>
      </w:r>
    </w:p>
    <w:p w14:paraId="7E8B343D" w14:textId="77777777" w:rsidR="00594785" w:rsidRPr="008F0FD0" w:rsidRDefault="00594785" w:rsidP="008F0FD0">
      <w:pPr>
        <w:pStyle w:val="Para5"/>
      </w:pPr>
      <w:r w:rsidRPr="008F0FD0">
        <w:t>The development has not started before two (2) years from the date of issue.</w:t>
      </w:r>
    </w:p>
    <w:p w14:paraId="3D60013F" w14:textId="77777777" w:rsidR="00594785" w:rsidRPr="008F0FD0" w:rsidRDefault="00594785" w:rsidP="008F0FD0">
      <w:pPr>
        <w:pStyle w:val="Para5"/>
      </w:pPr>
      <w:r w:rsidRPr="008F0FD0">
        <w:t>The development is not completed before four (4) years from the date of issue.</w:t>
      </w:r>
    </w:p>
    <w:p w14:paraId="271C95BF" w14:textId="77777777" w:rsidR="00594785" w:rsidRPr="00056D49" w:rsidRDefault="00594785" w:rsidP="00056D49">
      <w:pPr>
        <w:pStyle w:val="Condition2"/>
        <w:numPr>
          <w:ilvl w:val="0"/>
          <w:numId w:val="0"/>
        </w:numPr>
        <w:ind w:left="567"/>
      </w:pPr>
      <w:r w:rsidRPr="00056D49">
        <w:t xml:space="preserve">In accordance with section 69 of the </w:t>
      </w:r>
      <w:r w:rsidRPr="00B579CD">
        <w:rPr>
          <w:i/>
          <w:iCs/>
        </w:rPr>
        <w:t>Planning and Environment Act 1987</w:t>
      </w:r>
      <w:r w:rsidRPr="00056D49">
        <w:t>,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14:paraId="3E01A65B" w14:textId="77777777" w:rsidR="00B01DD0" w:rsidRDefault="005879F5">
      <w:pPr>
        <w:pStyle w:val="Order1"/>
        <w:jc w:val="center"/>
        <w:rPr>
          <w:b/>
        </w:rPr>
      </w:pPr>
      <w:r>
        <w:rPr>
          <w:b/>
        </w:rPr>
        <w:t>– End of conditions –</w:t>
      </w:r>
    </w:p>
    <w:sectPr w:rsidR="00B01DD0" w:rsidSect="005879F5">
      <w:footerReference w:type="first" r:id="rId15"/>
      <w:type w:val="continuous"/>
      <w:pgSz w:w="11907" w:h="16840" w:code="9"/>
      <w:pgMar w:top="1418" w:right="1701" w:bottom="1418" w:left="170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0BE949" w14:textId="77777777" w:rsidR="00D933EF" w:rsidRDefault="00D933EF">
      <w:r>
        <w:separator/>
      </w:r>
    </w:p>
  </w:endnote>
  <w:endnote w:type="continuationSeparator" w:id="0">
    <w:p w14:paraId="31688FAA" w14:textId="77777777" w:rsidR="00D933EF" w:rsidRDefault="00D933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B01DD0" w14:paraId="38E78967" w14:textId="77777777" w:rsidTr="00C72B5C">
      <w:trPr>
        <w:cantSplit/>
      </w:trPr>
      <w:tc>
        <w:tcPr>
          <w:tcW w:w="3884" w:type="pct"/>
        </w:tcPr>
        <w:p w14:paraId="5DDFE622" w14:textId="77777777" w:rsidR="00EE0260" w:rsidRDefault="004D273C" w:rsidP="00EE0260">
          <w:pPr>
            <w:pStyle w:val="Footer"/>
            <w:spacing w:beforeLines="60" w:before="144"/>
            <w:rPr>
              <w:rFonts w:cs="Arial"/>
              <w:sz w:val="18"/>
              <w:szCs w:val="18"/>
            </w:rPr>
          </w:pPr>
          <w:sdt>
            <w:sdtPr>
              <w:rPr>
                <w:rFonts w:cs="Arial"/>
                <w:sz w:val="18"/>
                <w:szCs w:val="18"/>
              </w:rPr>
              <w:alias w:val="vcat_case_vcat_pnumber"/>
              <w:tag w:val="dcp|document||String|jobdone"/>
              <w:id w:val="1362052910"/>
              <w:placeholder>
                <w:docPart w:val="7A04E8868C964E1BAD0B78EE61088FBA"/>
              </w:placeholder>
              <w:text/>
            </w:sdtPr>
            <w:sdtEndPr/>
            <w:sdtContent>
              <w:r w:rsidR="005879F5">
                <w:rPr>
                  <w:rFonts w:cs="Arial"/>
                  <w:sz w:val="18"/>
                  <w:szCs w:val="18"/>
                </w:rPr>
                <w:t>P53/2021</w:t>
              </w:r>
            </w:sdtContent>
          </w:sdt>
        </w:p>
      </w:tc>
      <w:tc>
        <w:tcPr>
          <w:tcW w:w="1116" w:type="pct"/>
        </w:tcPr>
        <w:p w14:paraId="718C92C5" w14:textId="4FD8759F" w:rsidR="00EE0260" w:rsidRDefault="005879F5" w:rsidP="00EE0260">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826DED">
            <w:rPr>
              <w:rFonts w:cs="Arial"/>
              <w:sz w:val="18"/>
              <w:szCs w:val="18"/>
            </w:rPr>
            <w:t>9</w:t>
          </w:r>
        </w:p>
      </w:tc>
    </w:tr>
  </w:tbl>
  <w:p w14:paraId="258EF562" w14:textId="77777777" w:rsidR="00EE0260" w:rsidRDefault="00EE0260" w:rsidP="00EE0260">
    <w:pPr>
      <w:pStyle w:val="Footer"/>
      <w:rPr>
        <w:sz w:val="2"/>
      </w:rPr>
    </w:pPr>
  </w:p>
  <w:p w14:paraId="78687695" w14:textId="77777777" w:rsidR="00EE0260" w:rsidRDefault="00EE0260" w:rsidP="00EE0260">
    <w:pPr>
      <w:rPr>
        <w:sz w:val="2"/>
      </w:rPr>
    </w:pPr>
  </w:p>
  <w:p w14:paraId="5A9A24FE" w14:textId="77777777" w:rsidR="00EE0260" w:rsidRDefault="00EE0260" w:rsidP="00EE0260">
    <w:pPr>
      <w:pStyle w:val="Footer"/>
      <w:rPr>
        <w:sz w:val="2"/>
      </w:rPr>
    </w:pPr>
  </w:p>
  <w:p w14:paraId="668A0FA5" w14:textId="77777777" w:rsidR="00EE0260" w:rsidRPr="00EE0260" w:rsidRDefault="00EE0260" w:rsidP="00EE0260">
    <w:pPr>
      <w:ind w:left="-1134" w:right="-1180" w:firstLine="283"/>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C8450F" w14:textId="77777777" w:rsidR="00EE0260" w:rsidRPr="003A0768" w:rsidRDefault="00EE0260" w:rsidP="00EE0260">
    <w:pPr>
      <w:ind w:left="-1134" w:right="-1180" w:firstLine="283"/>
      <w:rPr>
        <w:rFonts w:ascii="Arial" w:hAnsi="Arial" w:cs="Arial"/>
        <w:sz w:val="16"/>
        <w:szCs w:val="16"/>
      </w:rPr>
    </w:pPr>
  </w:p>
  <w:p w14:paraId="770E299C" w14:textId="77777777" w:rsidR="00EE0260" w:rsidRDefault="00EE026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A08198" w14:textId="77777777" w:rsidR="00EE0260" w:rsidRPr="003A0768" w:rsidRDefault="005879F5" w:rsidP="00EE0260">
    <w:pPr>
      <w:ind w:left="-851" w:right="-1180" w:hanging="283"/>
      <w:rPr>
        <w:rFonts w:ascii="Arial" w:hAnsi="Arial" w:cs="Arial"/>
        <w:sz w:val="16"/>
        <w:szCs w:val="16"/>
      </w:rPr>
    </w:pPr>
    <w:r w:rsidRPr="003A0768">
      <w:t>___________________________________________________________________________________</w:t>
    </w:r>
    <w:r w:rsidRPr="00B849CE">
      <w:rPr>
        <w:rFonts w:ascii="Arial" w:hAnsi="Arial" w:cs="Arial"/>
        <w:b/>
        <w:bCs/>
        <w:sz w:val="16"/>
        <w:szCs w:val="16"/>
      </w:rPr>
      <w:t>Victorian Civil and Administrative Tribunal</w:t>
    </w:r>
    <w:r w:rsidRPr="003A0768">
      <w:rPr>
        <w:rFonts w:ascii="Arial" w:hAnsi="Arial" w:cs="Arial"/>
        <w:sz w:val="16"/>
        <w:szCs w:val="16"/>
      </w:rPr>
      <w:t xml:space="preserve"> </w:t>
    </w:r>
  </w:p>
  <w:p w14:paraId="53987BA9" w14:textId="77777777" w:rsidR="00EE0260" w:rsidRPr="003A0768" w:rsidRDefault="005879F5" w:rsidP="00EE0260">
    <w:pPr>
      <w:ind w:left="-1134" w:right="-1180" w:firstLine="283"/>
      <w:rPr>
        <w:rFonts w:ascii="Arial" w:hAnsi="Arial" w:cs="Arial"/>
        <w:sz w:val="16"/>
        <w:szCs w:val="16"/>
      </w:rPr>
    </w:pPr>
    <w:r w:rsidRPr="003A0768">
      <w:rPr>
        <w:rFonts w:ascii="Arial" w:hAnsi="Arial" w:cs="Arial"/>
        <w:sz w:val="16"/>
        <w:szCs w:val="16"/>
      </w:rPr>
      <w:t>55 King Street  Melbourne VIC 3000</w:t>
    </w:r>
    <w:r w:rsidRPr="003A0768">
      <w:rPr>
        <w:rFonts w:ascii="Arial" w:hAnsi="Arial" w:cs="Arial"/>
        <w:sz w:val="16"/>
        <w:szCs w:val="16"/>
      </w:rPr>
      <w:tab/>
    </w:r>
    <w:r w:rsidRPr="003A0768">
      <w:rPr>
        <w:rFonts w:ascii="Arial" w:hAnsi="Arial" w:cs="Arial"/>
        <w:sz w:val="16"/>
        <w:szCs w:val="16"/>
      </w:rPr>
      <w:tab/>
      <w:t>Website</w:t>
    </w:r>
    <w:r w:rsidRPr="003A0768">
      <w:rPr>
        <w:rFonts w:ascii="Arial" w:hAnsi="Arial" w:cs="Arial"/>
        <w:sz w:val="16"/>
        <w:szCs w:val="16"/>
      </w:rPr>
      <w:tab/>
    </w:r>
    <w:hyperlink r:id="rId1" w:history="1">
      <w:r w:rsidRPr="003A0768">
        <w:rPr>
          <w:rStyle w:val="Hyperlink"/>
          <w:rFonts w:ascii="Arial" w:hAnsi="Arial" w:cs="Arial"/>
          <w:sz w:val="16"/>
          <w:szCs w:val="16"/>
        </w:rPr>
        <w:t>www.vcat.vic.gov.au</w:t>
      </w:r>
    </w:hyperlink>
    <w:r w:rsidRPr="003A0768">
      <w:rPr>
        <w:rFonts w:ascii="Arial" w:hAnsi="Arial" w:cs="Arial"/>
        <w:sz w:val="16"/>
        <w:szCs w:val="16"/>
      </w:rPr>
      <w:tab/>
    </w:r>
    <w:r>
      <w:rPr>
        <w:rFonts w:ascii="Arial" w:hAnsi="Arial" w:cs="Arial"/>
        <w:sz w:val="16"/>
        <w:szCs w:val="16"/>
      </w:rPr>
      <w:tab/>
    </w:r>
    <w:r>
      <w:rPr>
        <w:rFonts w:ascii="Arial" w:hAnsi="Arial" w:cs="Arial"/>
        <w:sz w:val="16"/>
        <w:szCs w:val="16"/>
      </w:rPr>
      <w:tab/>
    </w:r>
    <w:r w:rsidRPr="003A0768">
      <w:rPr>
        <w:rFonts w:ascii="Arial" w:hAnsi="Arial" w:cs="Arial"/>
        <w:sz w:val="16"/>
        <w:szCs w:val="16"/>
      </w:rPr>
      <w:t>Telephone 1300 01 8228</w:t>
    </w:r>
  </w:p>
  <w:p w14:paraId="1BCCDB43" w14:textId="77777777" w:rsidR="00EE0260" w:rsidRPr="003A0768" w:rsidRDefault="005879F5" w:rsidP="00EE0260">
    <w:pPr>
      <w:ind w:left="-1134" w:right="-1180" w:firstLine="283"/>
      <w:rPr>
        <w:rFonts w:ascii="Arial" w:hAnsi="Arial" w:cs="Arial"/>
        <w:sz w:val="16"/>
        <w:szCs w:val="16"/>
      </w:rPr>
    </w:pPr>
    <w:r w:rsidRPr="003A0768">
      <w:rPr>
        <w:rFonts w:ascii="Arial" w:hAnsi="Arial" w:cs="Arial"/>
        <w:sz w:val="16"/>
        <w:szCs w:val="16"/>
      </w:rPr>
      <w:t>GPO Box 5408 Melbourne VIC 3001</w:t>
    </w:r>
    <w:r w:rsidRPr="003A0768">
      <w:rPr>
        <w:rFonts w:ascii="Arial" w:hAnsi="Arial" w:cs="Arial"/>
        <w:sz w:val="16"/>
        <w:szCs w:val="16"/>
      </w:rPr>
      <w:tab/>
    </w:r>
    <w:r w:rsidRPr="003A0768">
      <w:rPr>
        <w:rFonts w:ascii="Arial" w:hAnsi="Arial" w:cs="Arial"/>
        <w:sz w:val="16"/>
        <w:szCs w:val="16"/>
      </w:rPr>
      <w:tab/>
      <w:t>Email</w:t>
    </w:r>
    <w:r w:rsidRPr="003A0768">
      <w:rPr>
        <w:rFonts w:ascii="Arial" w:hAnsi="Arial" w:cs="Arial"/>
        <w:sz w:val="16"/>
        <w:szCs w:val="16"/>
      </w:rPr>
      <w:tab/>
    </w:r>
    <w:hyperlink r:id="rId2" w:history="1">
      <w:r w:rsidRPr="003A0768">
        <w:rPr>
          <w:rStyle w:val="Hyperlink"/>
          <w:rFonts w:ascii="Arial" w:hAnsi="Arial" w:cs="Arial"/>
          <w:sz w:val="16"/>
          <w:szCs w:val="16"/>
        </w:rPr>
        <w:t>admin@vcat.vic.gov.au</w:t>
      </w:r>
    </w:hyperlink>
    <w:r w:rsidRPr="003A0768">
      <w:rPr>
        <w:rFonts w:ascii="Arial" w:hAnsi="Arial" w:cs="Arial"/>
        <w:sz w:val="16"/>
        <w:szCs w:val="16"/>
      </w:rPr>
      <w:tab/>
    </w:r>
    <w:r w:rsidRPr="003A0768">
      <w:rPr>
        <w:rFonts w:ascii="Arial" w:hAnsi="Arial" w:cs="Arial"/>
        <w:sz w:val="16"/>
        <w:szCs w:val="16"/>
      </w:rPr>
      <w:tab/>
    </w:r>
    <w:r w:rsidRPr="003A0768">
      <w:rPr>
        <w:rFonts w:ascii="Arial" w:hAnsi="Arial" w:cs="Arial"/>
        <w:sz w:val="16"/>
        <w:szCs w:val="16"/>
      </w:rPr>
      <w:tab/>
    </w:r>
    <w:r>
      <w:rPr>
        <w:rFonts w:ascii="Arial" w:hAnsi="Arial" w:cs="Arial"/>
        <w:sz w:val="16"/>
        <w:szCs w:val="16"/>
      </w:rPr>
      <w:t xml:space="preserve">                           </w:t>
    </w:r>
    <w:r w:rsidRPr="003A0768">
      <w:rPr>
        <w:rFonts w:ascii="Arial" w:hAnsi="Arial" w:cs="Arial"/>
        <w:sz w:val="16"/>
        <w:szCs w:val="16"/>
      </w:rPr>
      <w:t>(1300 01 VCAT)</w:t>
    </w:r>
  </w:p>
  <w:p w14:paraId="1D045D27" w14:textId="77777777" w:rsidR="00EE0260" w:rsidRPr="003A0768" w:rsidRDefault="005879F5" w:rsidP="00EE0260">
    <w:pPr>
      <w:ind w:left="-1134" w:right="-1180" w:firstLine="283"/>
      <w:rPr>
        <w:rFonts w:ascii="Arial" w:hAnsi="Arial" w:cs="Arial"/>
        <w:sz w:val="16"/>
        <w:szCs w:val="16"/>
      </w:rPr>
    </w:pPr>
    <w:r w:rsidRPr="003A0768">
      <w:rPr>
        <w:rFonts w:ascii="Arial" w:hAnsi="Arial" w:cs="Arial"/>
        <w:sz w:val="16"/>
        <w:szCs w:val="16"/>
      </w:rPr>
      <w:t>Ausdoc DX 210576 Melbourne</w:t>
    </w:r>
  </w:p>
  <w:p w14:paraId="4B766367" w14:textId="77777777" w:rsidR="00EE0260" w:rsidRDefault="00EE02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2CF6A7" w14:textId="77777777" w:rsidR="00D933EF" w:rsidRDefault="00D933EF">
      <w:pPr>
        <w:pStyle w:val="Footer"/>
        <w:pBdr>
          <w:top w:val="single" w:sz="4" w:space="1" w:color="auto"/>
        </w:pBdr>
        <w:rPr>
          <w:sz w:val="12"/>
        </w:rPr>
      </w:pPr>
    </w:p>
  </w:footnote>
  <w:footnote w:type="continuationSeparator" w:id="0">
    <w:p w14:paraId="3722F70E" w14:textId="77777777" w:rsidR="00D933EF" w:rsidRDefault="00D933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35521ABC">
      <w:start w:val="1"/>
      <w:numFmt w:val="decimal"/>
      <w:pStyle w:val="Para1"/>
      <w:lvlText w:val="%1"/>
      <w:lvlJc w:val="left"/>
      <w:pPr>
        <w:tabs>
          <w:tab w:val="num" w:pos="567"/>
        </w:tabs>
        <w:ind w:left="567" w:hanging="567"/>
      </w:pPr>
      <w:rPr>
        <w:rFonts w:hint="default"/>
      </w:rPr>
    </w:lvl>
    <w:lvl w:ilvl="1" w:tplc="EAD6BFBE" w:tentative="1">
      <w:start w:val="1"/>
      <w:numFmt w:val="lowerLetter"/>
      <w:lvlText w:val="%2."/>
      <w:lvlJc w:val="left"/>
      <w:pPr>
        <w:tabs>
          <w:tab w:val="num" w:pos="1440"/>
        </w:tabs>
        <w:ind w:left="1440" w:hanging="360"/>
      </w:pPr>
    </w:lvl>
    <w:lvl w:ilvl="2" w:tplc="7DAE17DA" w:tentative="1">
      <w:start w:val="1"/>
      <w:numFmt w:val="lowerRoman"/>
      <w:lvlText w:val="%3."/>
      <w:lvlJc w:val="right"/>
      <w:pPr>
        <w:tabs>
          <w:tab w:val="num" w:pos="2160"/>
        </w:tabs>
        <w:ind w:left="2160" w:hanging="180"/>
      </w:pPr>
    </w:lvl>
    <w:lvl w:ilvl="3" w:tplc="66949A2E" w:tentative="1">
      <w:start w:val="1"/>
      <w:numFmt w:val="decimal"/>
      <w:lvlText w:val="%4."/>
      <w:lvlJc w:val="left"/>
      <w:pPr>
        <w:tabs>
          <w:tab w:val="num" w:pos="2880"/>
        </w:tabs>
        <w:ind w:left="2880" w:hanging="360"/>
      </w:pPr>
    </w:lvl>
    <w:lvl w:ilvl="4" w:tplc="75DCD486" w:tentative="1">
      <w:start w:val="1"/>
      <w:numFmt w:val="lowerLetter"/>
      <w:lvlText w:val="%5."/>
      <w:lvlJc w:val="left"/>
      <w:pPr>
        <w:tabs>
          <w:tab w:val="num" w:pos="3600"/>
        </w:tabs>
        <w:ind w:left="3600" w:hanging="360"/>
      </w:pPr>
    </w:lvl>
    <w:lvl w:ilvl="5" w:tplc="C4A0C8AA" w:tentative="1">
      <w:start w:val="1"/>
      <w:numFmt w:val="lowerRoman"/>
      <w:lvlText w:val="%6."/>
      <w:lvlJc w:val="right"/>
      <w:pPr>
        <w:tabs>
          <w:tab w:val="num" w:pos="4320"/>
        </w:tabs>
        <w:ind w:left="4320" w:hanging="180"/>
      </w:pPr>
    </w:lvl>
    <w:lvl w:ilvl="6" w:tplc="D982E080" w:tentative="1">
      <w:start w:val="1"/>
      <w:numFmt w:val="decimal"/>
      <w:lvlText w:val="%7."/>
      <w:lvlJc w:val="left"/>
      <w:pPr>
        <w:tabs>
          <w:tab w:val="num" w:pos="5040"/>
        </w:tabs>
        <w:ind w:left="5040" w:hanging="360"/>
      </w:pPr>
    </w:lvl>
    <w:lvl w:ilvl="7" w:tplc="46687D6C" w:tentative="1">
      <w:start w:val="1"/>
      <w:numFmt w:val="lowerLetter"/>
      <w:lvlText w:val="%8."/>
      <w:lvlJc w:val="left"/>
      <w:pPr>
        <w:tabs>
          <w:tab w:val="num" w:pos="5760"/>
        </w:tabs>
        <w:ind w:left="5760" w:hanging="360"/>
      </w:pPr>
    </w:lvl>
    <w:lvl w:ilvl="8" w:tplc="28FC9C0C"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2D7AFF76">
      <w:start w:val="1"/>
      <w:numFmt w:val="lowerLetter"/>
      <w:pStyle w:val="Para4"/>
      <w:lvlText w:val="%1"/>
      <w:lvlJc w:val="left"/>
      <w:pPr>
        <w:tabs>
          <w:tab w:val="num" w:pos="1134"/>
        </w:tabs>
        <w:ind w:left="1134" w:hanging="567"/>
      </w:pPr>
      <w:rPr>
        <w:rFonts w:hint="default"/>
      </w:rPr>
    </w:lvl>
    <w:lvl w:ilvl="1" w:tplc="F3C67C64">
      <w:start w:val="1"/>
      <w:numFmt w:val="bullet"/>
      <w:lvlText w:val=""/>
      <w:lvlJc w:val="left"/>
      <w:pPr>
        <w:tabs>
          <w:tab w:val="num" w:pos="1134"/>
        </w:tabs>
        <w:ind w:left="1134" w:hanging="567"/>
      </w:pPr>
      <w:rPr>
        <w:rFonts w:ascii="Symbol" w:hAnsi="Symbol" w:hint="default"/>
      </w:rPr>
    </w:lvl>
    <w:lvl w:ilvl="2" w:tplc="AFDABC88" w:tentative="1">
      <w:start w:val="1"/>
      <w:numFmt w:val="lowerRoman"/>
      <w:lvlText w:val="%3."/>
      <w:lvlJc w:val="right"/>
      <w:pPr>
        <w:tabs>
          <w:tab w:val="num" w:pos="2160"/>
        </w:tabs>
        <w:ind w:left="2160" w:hanging="180"/>
      </w:pPr>
    </w:lvl>
    <w:lvl w:ilvl="3" w:tplc="1C1EED66" w:tentative="1">
      <w:start w:val="1"/>
      <w:numFmt w:val="decimal"/>
      <w:lvlText w:val="%4."/>
      <w:lvlJc w:val="left"/>
      <w:pPr>
        <w:tabs>
          <w:tab w:val="num" w:pos="2880"/>
        </w:tabs>
        <w:ind w:left="2880" w:hanging="360"/>
      </w:pPr>
    </w:lvl>
    <w:lvl w:ilvl="4" w:tplc="F9B8A876">
      <w:start w:val="1"/>
      <w:numFmt w:val="lowerLetter"/>
      <w:pStyle w:val="Para4"/>
      <w:lvlText w:val="%5."/>
      <w:lvlJc w:val="left"/>
      <w:pPr>
        <w:tabs>
          <w:tab w:val="num" w:pos="1134"/>
        </w:tabs>
        <w:ind w:left="1134" w:hanging="567"/>
      </w:pPr>
      <w:rPr>
        <w:rFonts w:hint="default"/>
      </w:rPr>
    </w:lvl>
    <w:lvl w:ilvl="5" w:tplc="4BE639F2" w:tentative="1">
      <w:start w:val="1"/>
      <w:numFmt w:val="lowerRoman"/>
      <w:lvlText w:val="%6."/>
      <w:lvlJc w:val="right"/>
      <w:pPr>
        <w:tabs>
          <w:tab w:val="num" w:pos="4320"/>
        </w:tabs>
        <w:ind w:left="4320" w:hanging="180"/>
      </w:pPr>
    </w:lvl>
    <w:lvl w:ilvl="6" w:tplc="5998B2DA" w:tentative="1">
      <w:start w:val="1"/>
      <w:numFmt w:val="decimal"/>
      <w:lvlText w:val="%7."/>
      <w:lvlJc w:val="left"/>
      <w:pPr>
        <w:tabs>
          <w:tab w:val="num" w:pos="5040"/>
        </w:tabs>
        <w:ind w:left="5040" w:hanging="360"/>
      </w:pPr>
    </w:lvl>
    <w:lvl w:ilvl="7" w:tplc="C61E1756" w:tentative="1">
      <w:start w:val="1"/>
      <w:numFmt w:val="lowerLetter"/>
      <w:lvlText w:val="%8."/>
      <w:lvlJc w:val="left"/>
      <w:pPr>
        <w:tabs>
          <w:tab w:val="num" w:pos="5760"/>
        </w:tabs>
        <w:ind w:left="5760" w:hanging="360"/>
      </w:pPr>
    </w:lvl>
    <w:lvl w:ilvl="8" w:tplc="AC1E78E0"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F73AFE32">
      <w:start w:val="1"/>
      <w:numFmt w:val="lowerRoman"/>
      <w:pStyle w:val="Para3"/>
      <w:lvlText w:val="%1"/>
      <w:lvlJc w:val="left"/>
      <w:pPr>
        <w:tabs>
          <w:tab w:val="num" w:pos="1135"/>
        </w:tabs>
        <w:ind w:left="1135" w:hanging="567"/>
      </w:pPr>
      <w:rPr>
        <w:rFonts w:hint="default"/>
      </w:rPr>
    </w:lvl>
    <w:lvl w:ilvl="1" w:tplc="879CCCBA" w:tentative="1">
      <w:start w:val="1"/>
      <w:numFmt w:val="lowerLetter"/>
      <w:lvlText w:val="%2."/>
      <w:lvlJc w:val="left"/>
      <w:pPr>
        <w:tabs>
          <w:tab w:val="num" w:pos="307"/>
        </w:tabs>
        <w:ind w:left="307" w:hanging="360"/>
      </w:pPr>
    </w:lvl>
    <w:lvl w:ilvl="2" w:tplc="A01AB6C6" w:tentative="1">
      <w:start w:val="1"/>
      <w:numFmt w:val="lowerRoman"/>
      <w:lvlText w:val="%3."/>
      <w:lvlJc w:val="right"/>
      <w:pPr>
        <w:tabs>
          <w:tab w:val="num" w:pos="1027"/>
        </w:tabs>
        <w:ind w:left="1027" w:hanging="180"/>
      </w:pPr>
    </w:lvl>
    <w:lvl w:ilvl="3" w:tplc="74CACE72" w:tentative="1">
      <w:start w:val="1"/>
      <w:numFmt w:val="decimal"/>
      <w:lvlText w:val="%4."/>
      <w:lvlJc w:val="left"/>
      <w:pPr>
        <w:tabs>
          <w:tab w:val="num" w:pos="1747"/>
        </w:tabs>
        <w:ind w:left="1747" w:hanging="360"/>
      </w:pPr>
    </w:lvl>
    <w:lvl w:ilvl="4" w:tplc="68F85234" w:tentative="1">
      <w:start w:val="1"/>
      <w:numFmt w:val="lowerLetter"/>
      <w:lvlText w:val="%5."/>
      <w:lvlJc w:val="left"/>
      <w:pPr>
        <w:tabs>
          <w:tab w:val="num" w:pos="2467"/>
        </w:tabs>
        <w:ind w:left="2467" w:hanging="360"/>
      </w:pPr>
    </w:lvl>
    <w:lvl w:ilvl="5" w:tplc="0B68036C" w:tentative="1">
      <w:start w:val="1"/>
      <w:numFmt w:val="lowerRoman"/>
      <w:lvlText w:val="%6."/>
      <w:lvlJc w:val="right"/>
      <w:pPr>
        <w:tabs>
          <w:tab w:val="num" w:pos="3187"/>
        </w:tabs>
        <w:ind w:left="3187" w:hanging="180"/>
      </w:pPr>
    </w:lvl>
    <w:lvl w:ilvl="6" w:tplc="99D62382" w:tentative="1">
      <w:start w:val="1"/>
      <w:numFmt w:val="decimal"/>
      <w:lvlText w:val="%7."/>
      <w:lvlJc w:val="left"/>
      <w:pPr>
        <w:tabs>
          <w:tab w:val="num" w:pos="3907"/>
        </w:tabs>
        <w:ind w:left="3907" w:hanging="360"/>
      </w:pPr>
    </w:lvl>
    <w:lvl w:ilvl="7" w:tplc="7E90F60C" w:tentative="1">
      <w:start w:val="1"/>
      <w:numFmt w:val="lowerLetter"/>
      <w:lvlText w:val="%8."/>
      <w:lvlJc w:val="left"/>
      <w:pPr>
        <w:tabs>
          <w:tab w:val="num" w:pos="4627"/>
        </w:tabs>
        <w:ind w:left="4627" w:hanging="360"/>
      </w:pPr>
    </w:lvl>
    <w:lvl w:ilvl="8" w:tplc="B8366262"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9D5C6E3E">
      <w:start w:val="1"/>
      <w:numFmt w:val="bullet"/>
      <w:pStyle w:val="Para5"/>
      <w:lvlText w:val=""/>
      <w:lvlJc w:val="left"/>
      <w:pPr>
        <w:tabs>
          <w:tab w:val="num" w:pos="1134"/>
        </w:tabs>
        <w:ind w:left="1134" w:hanging="567"/>
      </w:pPr>
      <w:rPr>
        <w:rFonts w:ascii="Symbol" w:hAnsi="Symbol" w:hint="default"/>
      </w:rPr>
    </w:lvl>
    <w:lvl w:ilvl="1" w:tplc="B712C002" w:tentative="1">
      <w:start w:val="1"/>
      <w:numFmt w:val="bullet"/>
      <w:lvlText w:val="o"/>
      <w:lvlJc w:val="left"/>
      <w:pPr>
        <w:tabs>
          <w:tab w:val="num" w:pos="1440"/>
        </w:tabs>
        <w:ind w:left="1440" w:hanging="360"/>
      </w:pPr>
      <w:rPr>
        <w:rFonts w:ascii="Courier New" w:hAnsi="Courier New" w:cs="Courier New" w:hint="default"/>
      </w:rPr>
    </w:lvl>
    <w:lvl w:ilvl="2" w:tplc="89C24CD6" w:tentative="1">
      <w:start w:val="1"/>
      <w:numFmt w:val="bullet"/>
      <w:lvlText w:val=""/>
      <w:lvlJc w:val="left"/>
      <w:pPr>
        <w:tabs>
          <w:tab w:val="num" w:pos="2160"/>
        </w:tabs>
        <w:ind w:left="2160" w:hanging="360"/>
      </w:pPr>
      <w:rPr>
        <w:rFonts w:ascii="Wingdings" w:hAnsi="Wingdings" w:hint="default"/>
      </w:rPr>
    </w:lvl>
    <w:lvl w:ilvl="3" w:tplc="1DA24D34" w:tentative="1">
      <w:start w:val="1"/>
      <w:numFmt w:val="bullet"/>
      <w:lvlText w:val=""/>
      <w:lvlJc w:val="left"/>
      <w:pPr>
        <w:tabs>
          <w:tab w:val="num" w:pos="2880"/>
        </w:tabs>
        <w:ind w:left="2880" w:hanging="360"/>
      </w:pPr>
      <w:rPr>
        <w:rFonts w:ascii="Symbol" w:hAnsi="Symbol" w:hint="default"/>
      </w:rPr>
    </w:lvl>
    <w:lvl w:ilvl="4" w:tplc="1C566CB2" w:tentative="1">
      <w:start w:val="1"/>
      <w:numFmt w:val="bullet"/>
      <w:lvlText w:val="o"/>
      <w:lvlJc w:val="left"/>
      <w:pPr>
        <w:tabs>
          <w:tab w:val="num" w:pos="3600"/>
        </w:tabs>
        <w:ind w:left="3600" w:hanging="360"/>
      </w:pPr>
      <w:rPr>
        <w:rFonts w:ascii="Courier New" w:hAnsi="Courier New" w:cs="Courier New" w:hint="default"/>
      </w:rPr>
    </w:lvl>
    <w:lvl w:ilvl="5" w:tplc="4EE078EE" w:tentative="1">
      <w:start w:val="1"/>
      <w:numFmt w:val="bullet"/>
      <w:lvlText w:val=""/>
      <w:lvlJc w:val="left"/>
      <w:pPr>
        <w:tabs>
          <w:tab w:val="num" w:pos="4320"/>
        </w:tabs>
        <w:ind w:left="4320" w:hanging="360"/>
      </w:pPr>
      <w:rPr>
        <w:rFonts w:ascii="Wingdings" w:hAnsi="Wingdings" w:hint="default"/>
      </w:rPr>
    </w:lvl>
    <w:lvl w:ilvl="6" w:tplc="C560A74E" w:tentative="1">
      <w:start w:val="1"/>
      <w:numFmt w:val="bullet"/>
      <w:lvlText w:val=""/>
      <w:lvlJc w:val="left"/>
      <w:pPr>
        <w:tabs>
          <w:tab w:val="num" w:pos="5040"/>
        </w:tabs>
        <w:ind w:left="5040" w:hanging="360"/>
      </w:pPr>
      <w:rPr>
        <w:rFonts w:ascii="Symbol" w:hAnsi="Symbol" w:hint="default"/>
      </w:rPr>
    </w:lvl>
    <w:lvl w:ilvl="7" w:tplc="C5CCA750" w:tentative="1">
      <w:start w:val="1"/>
      <w:numFmt w:val="bullet"/>
      <w:lvlText w:val="o"/>
      <w:lvlJc w:val="left"/>
      <w:pPr>
        <w:tabs>
          <w:tab w:val="num" w:pos="5760"/>
        </w:tabs>
        <w:ind w:left="5760" w:hanging="360"/>
      </w:pPr>
      <w:rPr>
        <w:rFonts w:ascii="Courier New" w:hAnsi="Courier New" w:cs="Courier New" w:hint="default"/>
      </w:rPr>
    </w:lvl>
    <w:lvl w:ilvl="8" w:tplc="2028294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D7864F7"/>
    <w:multiLevelType w:val="hybridMultilevel"/>
    <w:tmpl w:val="4DD8D500"/>
    <w:lvl w:ilvl="0" w:tplc="B8F4E888">
      <w:numFmt w:val="bullet"/>
      <w:pStyle w:val="Quote3"/>
      <w:lvlText w:val=""/>
      <w:lvlJc w:val="left"/>
      <w:pPr>
        <w:tabs>
          <w:tab w:val="num" w:pos="1701"/>
        </w:tabs>
        <w:ind w:left="1701" w:hanging="567"/>
      </w:pPr>
      <w:rPr>
        <w:rFonts w:ascii="Symbol" w:eastAsia="Times New Roman" w:hAnsi="Symbol" w:cs="Times New Roman" w:hint="default"/>
        <w:sz w:val="16"/>
      </w:rPr>
    </w:lvl>
    <w:lvl w:ilvl="1" w:tplc="5B6EEB34" w:tentative="1">
      <w:start w:val="1"/>
      <w:numFmt w:val="bullet"/>
      <w:lvlText w:val="o"/>
      <w:lvlJc w:val="left"/>
      <w:pPr>
        <w:tabs>
          <w:tab w:val="num" w:pos="1440"/>
        </w:tabs>
        <w:ind w:left="1440" w:hanging="360"/>
      </w:pPr>
      <w:rPr>
        <w:rFonts w:ascii="Courier New" w:hAnsi="Courier New" w:hint="default"/>
      </w:rPr>
    </w:lvl>
    <w:lvl w:ilvl="2" w:tplc="C3E22C2E" w:tentative="1">
      <w:start w:val="1"/>
      <w:numFmt w:val="bullet"/>
      <w:lvlText w:val=""/>
      <w:lvlJc w:val="left"/>
      <w:pPr>
        <w:tabs>
          <w:tab w:val="num" w:pos="2160"/>
        </w:tabs>
        <w:ind w:left="2160" w:hanging="360"/>
      </w:pPr>
      <w:rPr>
        <w:rFonts w:ascii="Wingdings" w:hAnsi="Wingdings" w:hint="default"/>
      </w:rPr>
    </w:lvl>
    <w:lvl w:ilvl="3" w:tplc="4C907D7A" w:tentative="1">
      <w:start w:val="1"/>
      <w:numFmt w:val="bullet"/>
      <w:lvlText w:val=""/>
      <w:lvlJc w:val="left"/>
      <w:pPr>
        <w:tabs>
          <w:tab w:val="num" w:pos="2880"/>
        </w:tabs>
        <w:ind w:left="2880" w:hanging="360"/>
      </w:pPr>
      <w:rPr>
        <w:rFonts w:ascii="Symbol" w:hAnsi="Symbol" w:hint="default"/>
      </w:rPr>
    </w:lvl>
    <w:lvl w:ilvl="4" w:tplc="2A429366" w:tentative="1">
      <w:start w:val="1"/>
      <w:numFmt w:val="bullet"/>
      <w:lvlText w:val="o"/>
      <w:lvlJc w:val="left"/>
      <w:pPr>
        <w:tabs>
          <w:tab w:val="num" w:pos="3600"/>
        </w:tabs>
        <w:ind w:left="3600" w:hanging="360"/>
      </w:pPr>
      <w:rPr>
        <w:rFonts w:ascii="Courier New" w:hAnsi="Courier New" w:hint="default"/>
      </w:rPr>
    </w:lvl>
    <w:lvl w:ilvl="5" w:tplc="27A09DC0" w:tentative="1">
      <w:start w:val="1"/>
      <w:numFmt w:val="bullet"/>
      <w:lvlText w:val=""/>
      <w:lvlJc w:val="left"/>
      <w:pPr>
        <w:tabs>
          <w:tab w:val="num" w:pos="4320"/>
        </w:tabs>
        <w:ind w:left="4320" w:hanging="360"/>
      </w:pPr>
      <w:rPr>
        <w:rFonts w:ascii="Wingdings" w:hAnsi="Wingdings" w:hint="default"/>
      </w:rPr>
    </w:lvl>
    <w:lvl w:ilvl="6" w:tplc="704C7768" w:tentative="1">
      <w:start w:val="1"/>
      <w:numFmt w:val="bullet"/>
      <w:lvlText w:val=""/>
      <w:lvlJc w:val="left"/>
      <w:pPr>
        <w:tabs>
          <w:tab w:val="num" w:pos="5040"/>
        </w:tabs>
        <w:ind w:left="5040" w:hanging="360"/>
      </w:pPr>
      <w:rPr>
        <w:rFonts w:ascii="Symbol" w:hAnsi="Symbol" w:hint="default"/>
      </w:rPr>
    </w:lvl>
    <w:lvl w:ilvl="7" w:tplc="47CE1DC0" w:tentative="1">
      <w:start w:val="1"/>
      <w:numFmt w:val="bullet"/>
      <w:lvlText w:val="o"/>
      <w:lvlJc w:val="left"/>
      <w:pPr>
        <w:tabs>
          <w:tab w:val="num" w:pos="5760"/>
        </w:tabs>
        <w:ind w:left="5760" w:hanging="360"/>
      </w:pPr>
      <w:rPr>
        <w:rFonts w:ascii="Courier New" w:hAnsi="Courier New" w:hint="default"/>
      </w:rPr>
    </w:lvl>
    <w:lvl w:ilvl="8" w:tplc="C43CAA0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MWoBVP5RigtPfDIa1ZKPu4jbAQBIedZYhMB8J6aq8eMRuD8eKNagON5QTD5KurhIWbkVoGFUeBODf7ihIbsAg==" w:salt="ri4+QJLDHjDoVMsHXxBYuw=="/>
  <w:defaultTabStop w:val="567"/>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1113F"/>
    <w:rsid w:val="00027F01"/>
    <w:rsid w:val="00056D49"/>
    <w:rsid w:val="00057004"/>
    <w:rsid w:val="00061FEB"/>
    <w:rsid w:val="00062780"/>
    <w:rsid w:val="00063C31"/>
    <w:rsid w:val="0007288D"/>
    <w:rsid w:val="00072C14"/>
    <w:rsid w:val="00074F72"/>
    <w:rsid w:val="000854CC"/>
    <w:rsid w:val="00090B4E"/>
    <w:rsid w:val="00093D7E"/>
    <w:rsid w:val="000945F9"/>
    <w:rsid w:val="00094A20"/>
    <w:rsid w:val="000A58A5"/>
    <w:rsid w:val="000B6854"/>
    <w:rsid w:val="000C3AFA"/>
    <w:rsid w:val="000C710F"/>
    <w:rsid w:val="000E038E"/>
    <w:rsid w:val="000F1101"/>
    <w:rsid w:val="000F2E39"/>
    <w:rsid w:val="000F4BC7"/>
    <w:rsid w:val="000F4E28"/>
    <w:rsid w:val="00124C1E"/>
    <w:rsid w:val="00132CE2"/>
    <w:rsid w:val="001512E1"/>
    <w:rsid w:val="00152541"/>
    <w:rsid w:val="001567AE"/>
    <w:rsid w:val="001578AA"/>
    <w:rsid w:val="0016093F"/>
    <w:rsid w:val="00163377"/>
    <w:rsid w:val="00163CC7"/>
    <w:rsid w:val="00167876"/>
    <w:rsid w:val="001708C4"/>
    <w:rsid w:val="00175E61"/>
    <w:rsid w:val="0018330C"/>
    <w:rsid w:val="00197D6B"/>
    <w:rsid w:val="001A23C1"/>
    <w:rsid w:val="001A780E"/>
    <w:rsid w:val="001B44F8"/>
    <w:rsid w:val="001B6EB5"/>
    <w:rsid w:val="001B749D"/>
    <w:rsid w:val="001C1B43"/>
    <w:rsid w:val="001D63A4"/>
    <w:rsid w:val="001E49C7"/>
    <w:rsid w:val="001E6AED"/>
    <w:rsid w:val="001F2D3D"/>
    <w:rsid w:val="001F705E"/>
    <w:rsid w:val="00214D3E"/>
    <w:rsid w:val="00217B02"/>
    <w:rsid w:val="00227CC8"/>
    <w:rsid w:val="0023472F"/>
    <w:rsid w:val="00234CB1"/>
    <w:rsid w:val="00251E5E"/>
    <w:rsid w:val="002563BE"/>
    <w:rsid w:val="00270EB6"/>
    <w:rsid w:val="0028144B"/>
    <w:rsid w:val="0028244B"/>
    <w:rsid w:val="00290F9B"/>
    <w:rsid w:val="00293A03"/>
    <w:rsid w:val="002A0350"/>
    <w:rsid w:val="002A1298"/>
    <w:rsid w:val="002A47E1"/>
    <w:rsid w:val="002A52E0"/>
    <w:rsid w:val="002B7051"/>
    <w:rsid w:val="002C7BC5"/>
    <w:rsid w:val="002C7E37"/>
    <w:rsid w:val="002D05B6"/>
    <w:rsid w:val="002F27B5"/>
    <w:rsid w:val="00310889"/>
    <w:rsid w:val="00312D8A"/>
    <w:rsid w:val="0031301B"/>
    <w:rsid w:val="00314D2C"/>
    <w:rsid w:val="0032102D"/>
    <w:rsid w:val="00322661"/>
    <w:rsid w:val="0034213D"/>
    <w:rsid w:val="00361E5C"/>
    <w:rsid w:val="00361EF0"/>
    <w:rsid w:val="0036378A"/>
    <w:rsid w:val="0036593A"/>
    <w:rsid w:val="00367DD4"/>
    <w:rsid w:val="003813E9"/>
    <w:rsid w:val="00396129"/>
    <w:rsid w:val="003A0768"/>
    <w:rsid w:val="003B5E75"/>
    <w:rsid w:val="003C13B8"/>
    <w:rsid w:val="003D0F8B"/>
    <w:rsid w:val="003D546E"/>
    <w:rsid w:val="003D7278"/>
    <w:rsid w:val="003E11C8"/>
    <w:rsid w:val="003E2D13"/>
    <w:rsid w:val="004033EC"/>
    <w:rsid w:val="00426700"/>
    <w:rsid w:val="00426CD8"/>
    <w:rsid w:val="00434BAA"/>
    <w:rsid w:val="00436BB8"/>
    <w:rsid w:val="00452DD7"/>
    <w:rsid w:val="004571BE"/>
    <w:rsid w:val="00467B86"/>
    <w:rsid w:val="00477574"/>
    <w:rsid w:val="0048297A"/>
    <w:rsid w:val="004908EE"/>
    <w:rsid w:val="004919B5"/>
    <w:rsid w:val="00495762"/>
    <w:rsid w:val="004A201D"/>
    <w:rsid w:val="004A5924"/>
    <w:rsid w:val="004B3605"/>
    <w:rsid w:val="004D0391"/>
    <w:rsid w:val="004D2122"/>
    <w:rsid w:val="004D273C"/>
    <w:rsid w:val="004D6C66"/>
    <w:rsid w:val="004E3A0D"/>
    <w:rsid w:val="004F54C1"/>
    <w:rsid w:val="005026FF"/>
    <w:rsid w:val="00505FA6"/>
    <w:rsid w:val="00507771"/>
    <w:rsid w:val="00510802"/>
    <w:rsid w:val="00527194"/>
    <w:rsid w:val="00532197"/>
    <w:rsid w:val="0057023D"/>
    <w:rsid w:val="00573F63"/>
    <w:rsid w:val="0058084D"/>
    <w:rsid w:val="005879F5"/>
    <w:rsid w:val="0059145F"/>
    <w:rsid w:val="005924DD"/>
    <w:rsid w:val="00594785"/>
    <w:rsid w:val="005B3D5D"/>
    <w:rsid w:val="005C2C08"/>
    <w:rsid w:val="005C7A74"/>
    <w:rsid w:val="005C7B3B"/>
    <w:rsid w:val="005D408F"/>
    <w:rsid w:val="005D428A"/>
    <w:rsid w:val="005D6C47"/>
    <w:rsid w:val="005D77CE"/>
    <w:rsid w:val="005E1511"/>
    <w:rsid w:val="005E2D20"/>
    <w:rsid w:val="005E4824"/>
    <w:rsid w:val="005F6FDD"/>
    <w:rsid w:val="00604881"/>
    <w:rsid w:val="00627565"/>
    <w:rsid w:val="00635C58"/>
    <w:rsid w:val="00647F43"/>
    <w:rsid w:val="0065338E"/>
    <w:rsid w:val="00655851"/>
    <w:rsid w:val="00662C59"/>
    <w:rsid w:val="006701C7"/>
    <w:rsid w:val="00670813"/>
    <w:rsid w:val="00680AFF"/>
    <w:rsid w:val="00682C14"/>
    <w:rsid w:val="00684058"/>
    <w:rsid w:val="00684CAE"/>
    <w:rsid w:val="00697776"/>
    <w:rsid w:val="006A50F8"/>
    <w:rsid w:val="006A651D"/>
    <w:rsid w:val="006C7549"/>
    <w:rsid w:val="006E3176"/>
    <w:rsid w:val="006E3FF2"/>
    <w:rsid w:val="006E7914"/>
    <w:rsid w:val="00704210"/>
    <w:rsid w:val="00705098"/>
    <w:rsid w:val="00721E45"/>
    <w:rsid w:val="00726365"/>
    <w:rsid w:val="007301D6"/>
    <w:rsid w:val="007328B1"/>
    <w:rsid w:val="0074164E"/>
    <w:rsid w:val="00742EE5"/>
    <w:rsid w:val="00743506"/>
    <w:rsid w:val="00745E58"/>
    <w:rsid w:val="007525A7"/>
    <w:rsid w:val="00763504"/>
    <w:rsid w:val="00764EDD"/>
    <w:rsid w:val="00776999"/>
    <w:rsid w:val="00780572"/>
    <w:rsid w:val="0079593A"/>
    <w:rsid w:val="00796305"/>
    <w:rsid w:val="007B1583"/>
    <w:rsid w:val="007C070D"/>
    <w:rsid w:val="007D487A"/>
    <w:rsid w:val="007F3430"/>
    <w:rsid w:val="007F601B"/>
    <w:rsid w:val="007F77A1"/>
    <w:rsid w:val="008033E9"/>
    <w:rsid w:val="008128BB"/>
    <w:rsid w:val="00812BED"/>
    <w:rsid w:val="00812EEA"/>
    <w:rsid w:val="008132BE"/>
    <w:rsid w:val="008265B7"/>
    <w:rsid w:val="00826DED"/>
    <w:rsid w:val="00830459"/>
    <w:rsid w:val="0084488B"/>
    <w:rsid w:val="0084497D"/>
    <w:rsid w:val="00851EED"/>
    <w:rsid w:val="00857CCE"/>
    <w:rsid w:val="008602F8"/>
    <w:rsid w:val="0089285C"/>
    <w:rsid w:val="008A247D"/>
    <w:rsid w:val="008A46EC"/>
    <w:rsid w:val="008A5793"/>
    <w:rsid w:val="008B4936"/>
    <w:rsid w:val="008B7EB8"/>
    <w:rsid w:val="008C1674"/>
    <w:rsid w:val="008D31EA"/>
    <w:rsid w:val="008D420D"/>
    <w:rsid w:val="008E69C2"/>
    <w:rsid w:val="008F0FD0"/>
    <w:rsid w:val="00924205"/>
    <w:rsid w:val="00926A96"/>
    <w:rsid w:val="00932AF9"/>
    <w:rsid w:val="0094148C"/>
    <w:rsid w:val="00956463"/>
    <w:rsid w:val="009804A9"/>
    <w:rsid w:val="00993294"/>
    <w:rsid w:val="009C06C7"/>
    <w:rsid w:val="009C5232"/>
    <w:rsid w:val="009C7B8F"/>
    <w:rsid w:val="009D0685"/>
    <w:rsid w:val="009D649E"/>
    <w:rsid w:val="009D6742"/>
    <w:rsid w:val="00A150D3"/>
    <w:rsid w:val="00A22B7E"/>
    <w:rsid w:val="00A30D6A"/>
    <w:rsid w:val="00A35800"/>
    <w:rsid w:val="00A479EB"/>
    <w:rsid w:val="00A53783"/>
    <w:rsid w:val="00A638D8"/>
    <w:rsid w:val="00A65609"/>
    <w:rsid w:val="00A73CC8"/>
    <w:rsid w:val="00A94F95"/>
    <w:rsid w:val="00A97C38"/>
    <w:rsid w:val="00AA0AF2"/>
    <w:rsid w:val="00AA587E"/>
    <w:rsid w:val="00AB29FA"/>
    <w:rsid w:val="00AB60D5"/>
    <w:rsid w:val="00AC2612"/>
    <w:rsid w:val="00AC33EC"/>
    <w:rsid w:val="00AE7E69"/>
    <w:rsid w:val="00AF70C2"/>
    <w:rsid w:val="00B01DC8"/>
    <w:rsid w:val="00B01DD0"/>
    <w:rsid w:val="00B06549"/>
    <w:rsid w:val="00B118E8"/>
    <w:rsid w:val="00B134F7"/>
    <w:rsid w:val="00B14392"/>
    <w:rsid w:val="00B160AF"/>
    <w:rsid w:val="00B24B9B"/>
    <w:rsid w:val="00B25FDB"/>
    <w:rsid w:val="00B30FB4"/>
    <w:rsid w:val="00B312EC"/>
    <w:rsid w:val="00B355D6"/>
    <w:rsid w:val="00B36ACB"/>
    <w:rsid w:val="00B371E4"/>
    <w:rsid w:val="00B579CD"/>
    <w:rsid w:val="00B74518"/>
    <w:rsid w:val="00B849CE"/>
    <w:rsid w:val="00B876A2"/>
    <w:rsid w:val="00B9129D"/>
    <w:rsid w:val="00B91655"/>
    <w:rsid w:val="00BA1951"/>
    <w:rsid w:val="00BA2A14"/>
    <w:rsid w:val="00BB7851"/>
    <w:rsid w:val="00BC219D"/>
    <w:rsid w:val="00BC5A2E"/>
    <w:rsid w:val="00C075F6"/>
    <w:rsid w:val="00C10388"/>
    <w:rsid w:val="00C26EBF"/>
    <w:rsid w:val="00C32849"/>
    <w:rsid w:val="00C35DC4"/>
    <w:rsid w:val="00C7408F"/>
    <w:rsid w:val="00C911E9"/>
    <w:rsid w:val="00CA2144"/>
    <w:rsid w:val="00CA2642"/>
    <w:rsid w:val="00CC19B1"/>
    <w:rsid w:val="00CC6FF1"/>
    <w:rsid w:val="00CD1F2A"/>
    <w:rsid w:val="00CD27A3"/>
    <w:rsid w:val="00CD3403"/>
    <w:rsid w:val="00CE2838"/>
    <w:rsid w:val="00CE7633"/>
    <w:rsid w:val="00D03F21"/>
    <w:rsid w:val="00D076B4"/>
    <w:rsid w:val="00D13BA6"/>
    <w:rsid w:val="00D14A42"/>
    <w:rsid w:val="00D23389"/>
    <w:rsid w:val="00D24AFE"/>
    <w:rsid w:val="00D24B15"/>
    <w:rsid w:val="00D328E1"/>
    <w:rsid w:val="00D5289A"/>
    <w:rsid w:val="00D57212"/>
    <w:rsid w:val="00D6081F"/>
    <w:rsid w:val="00D616BA"/>
    <w:rsid w:val="00D62189"/>
    <w:rsid w:val="00D638D2"/>
    <w:rsid w:val="00D64D3E"/>
    <w:rsid w:val="00D933EF"/>
    <w:rsid w:val="00D96ABC"/>
    <w:rsid w:val="00DA0570"/>
    <w:rsid w:val="00DC7C16"/>
    <w:rsid w:val="00DD240D"/>
    <w:rsid w:val="00DF67A8"/>
    <w:rsid w:val="00E002C5"/>
    <w:rsid w:val="00E0246E"/>
    <w:rsid w:val="00E10C17"/>
    <w:rsid w:val="00E14450"/>
    <w:rsid w:val="00E17C8F"/>
    <w:rsid w:val="00E200CF"/>
    <w:rsid w:val="00E20562"/>
    <w:rsid w:val="00E22A2C"/>
    <w:rsid w:val="00E26D0B"/>
    <w:rsid w:val="00E62037"/>
    <w:rsid w:val="00E7452A"/>
    <w:rsid w:val="00E74DED"/>
    <w:rsid w:val="00E8030D"/>
    <w:rsid w:val="00E83C03"/>
    <w:rsid w:val="00E87D3A"/>
    <w:rsid w:val="00E933FC"/>
    <w:rsid w:val="00E95FD0"/>
    <w:rsid w:val="00EA5010"/>
    <w:rsid w:val="00EA5975"/>
    <w:rsid w:val="00ED3A3A"/>
    <w:rsid w:val="00ED56ED"/>
    <w:rsid w:val="00EE0260"/>
    <w:rsid w:val="00EE3F8B"/>
    <w:rsid w:val="00EE5E8E"/>
    <w:rsid w:val="00EE74E3"/>
    <w:rsid w:val="00F00061"/>
    <w:rsid w:val="00F20E7E"/>
    <w:rsid w:val="00F22363"/>
    <w:rsid w:val="00F24BE1"/>
    <w:rsid w:val="00F338E1"/>
    <w:rsid w:val="00F40832"/>
    <w:rsid w:val="00F55C68"/>
    <w:rsid w:val="00F60617"/>
    <w:rsid w:val="00F75CB0"/>
    <w:rsid w:val="00F773CF"/>
    <w:rsid w:val="00F9058C"/>
    <w:rsid w:val="00F94FD0"/>
    <w:rsid w:val="00FA1964"/>
    <w:rsid w:val="00FC0B76"/>
    <w:rsid w:val="00FE4810"/>
    <w:rsid w:val="00FF58C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27891A4"/>
  <w15:chartTrackingRefBased/>
  <w15:docId w15:val="{58F43E0B-AB52-4E2A-9FC1-6F73A354C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 w:type="paragraph" w:styleId="ListParagraph">
    <w:name w:val="List Paragraph"/>
    <w:basedOn w:val="Normal"/>
    <w:uiPriority w:val="34"/>
    <w:qFormat/>
    <w:rsid w:val="00594785"/>
    <w:pPr>
      <w:spacing w:after="160" w:line="256" w:lineRule="auto"/>
      <w:ind w:left="720"/>
    </w:pPr>
    <w:rPr>
      <w:rFonts w:asciiTheme="minorHAnsi" w:eastAsiaTheme="minorHAnsi" w:hAnsiTheme="minorHAnsi" w:cstheme="minorBidi"/>
      <w:sz w:val="22"/>
      <w:szCs w:val="22"/>
    </w:rPr>
  </w:style>
  <w:style w:type="paragraph" w:customStyle="1" w:styleId="other">
    <w:name w:val="other"/>
    <w:basedOn w:val="Normal"/>
    <w:rsid w:val="00594785"/>
    <w:rPr>
      <w:sz w:val="24"/>
      <w:szCs w:val="20"/>
    </w:rPr>
  </w:style>
  <w:style w:type="paragraph" w:styleId="BodyText">
    <w:name w:val="Body Text"/>
    <w:basedOn w:val="Normal"/>
    <w:link w:val="BodyTextChar"/>
    <w:uiPriority w:val="99"/>
    <w:unhideWhenUsed/>
    <w:rsid w:val="00594785"/>
    <w:pPr>
      <w:spacing w:after="120"/>
    </w:pPr>
    <w:rPr>
      <w:rFonts w:ascii="Calibri" w:eastAsia="Calibri" w:hAnsi="Calibri"/>
      <w:sz w:val="22"/>
      <w:szCs w:val="22"/>
    </w:rPr>
  </w:style>
  <w:style w:type="character" w:customStyle="1" w:styleId="BodyTextChar">
    <w:name w:val="Body Text Char"/>
    <w:basedOn w:val="DefaultParagraphFont"/>
    <w:link w:val="BodyText"/>
    <w:uiPriority w:val="99"/>
    <w:rsid w:val="00594785"/>
    <w:rPr>
      <w:rFonts w:ascii="Calibri" w:eastAsia="Calibri" w:hAnsi="Calibri"/>
      <w:sz w:val="22"/>
      <w:szCs w:val="22"/>
      <w:lang w:eastAsia="en-US"/>
    </w:rPr>
  </w:style>
  <w:style w:type="paragraph" w:styleId="BodyTextIndent3">
    <w:name w:val="Body Text Indent 3"/>
    <w:basedOn w:val="Normal"/>
    <w:link w:val="BodyTextIndent3Char"/>
    <w:uiPriority w:val="99"/>
    <w:semiHidden/>
    <w:unhideWhenUsed/>
    <w:rsid w:val="00594785"/>
    <w:pPr>
      <w:spacing w:after="120"/>
      <w:ind w:left="283"/>
    </w:pPr>
    <w:rPr>
      <w:rFonts w:ascii="Calibri" w:eastAsia="Calibri" w:hAnsi="Calibri"/>
      <w:sz w:val="16"/>
      <w:szCs w:val="16"/>
    </w:rPr>
  </w:style>
  <w:style w:type="character" w:customStyle="1" w:styleId="BodyTextIndent3Char">
    <w:name w:val="Body Text Indent 3 Char"/>
    <w:basedOn w:val="DefaultParagraphFont"/>
    <w:link w:val="BodyTextIndent3"/>
    <w:uiPriority w:val="99"/>
    <w:semiHidden/>
    <w:rsid w:val="00594785"/>
    <w:rPr>
      <w:rFonts w:ascii="Calibri" w:eastAsia="Calibri" w:hAnsi="Calibri"/>
      <w:sz w:val="16"/>
      <w:szCs w:val="16"/>
      <w:lang w:eastAsia="en-US"/>
    </w:rPr>
  </w:style>
  <w:style w:type="paragraph" w:styleId="PlainText">
    <w:name w:val="Plain Text"/>
    <w:basedOn w:val="Normal"/>
    <w:link w:val="PlainTextChar"/>
    <w:uiPriority w:val="99"/>
    <w:unhideWhenUsed/>
    <w:rsid w:val="00594785"/>
    <w:rPr>
      <w:rFonts w:ascii="Calibri" w:eastAsia="Calibri" w:hAnsi="Calibri"/>
      <w:sz w:val="22"/>
      <w:szCs w:val="21"/>
    </w:rPr>
  </w:style>
  <w:style w:type="character" w:customStyle="1" w:styleId="PlainTextChar">
    <w:name w:val="Plain Text Char"/>
    <w:basedOn w:val="DefaultParagraphFont"/>
    <w:link w:val="PlainText"/>
    <w:uiPriority w:val="99"/>
    <w:rsid w:val="00594785"/>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2" Type="http://schemas.openxmlformats.org/officeDocument/2006/relationships/hyperlink" Target="mailto:admin@vcat.vic.gov.au" TargetMode="External"/><Relationship Id="rId1" Type="http://schemas.openxmlformats.org/officeDocument/2006/relationships/hyperlink" Target="http://www.vcat.vic.gov.a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60EC37706F9D46A5B4BFE27E98C7F5D8"/>
        <w:category>
          <w:name w:val="General"/>
          <w:gallery w:val="placeholder"/>
        </w:category>
        <w:types>
          <w:type w:val="bbPlcHdr"/>
        </w:types>
        <w:behaviors>
          <w:behavior w:val="content"/>
        </w:behaviors>
        <w:guid w:val="{E49711E7-DFC9-4A26-AE48-F63A43E62C5D}"/>
      </w:docPartPr>
      <w:docPartBody>
        <w:p w:rsidR="00F20E7E" w:rsidRDefault="00F20E7E"/>
      </w:docPartBody>
    </w:docPart>
    <w:docPart>
      <w:docPartPr>
        <w:name w:val="66976DE804564DEAB4B918C74EEDA88E"/>
        <w:category>
          <w:name w:val="General"/>
          <w:gallery w:val="placeholder"/>
        </w:category>
        <w:types>
          <w:type w:val="bbPlcHdr"/>
        </w:types>
        <w:behaviors>
          <w:behavior w:val="content"/>
        </w:behaviors>
        <w:guid w:val="{61A9E912-EAFE-4E3A-9568-9FAF44ED421D}"/>
      </w:docPartPr>
      <w:docPartBody>
        <w:p w:rsidR="00F20E7E" w:rsidRDefault="00F20E7E"/>
      </w:docPartBody>
    </w:docPart>
    <w:docPart>
      <w:docPartPr>
        <w:name w:val="0F6DFDBDEC6246F984AA43B9A12F2C24"/>
        <w:category>
          <w:name w:val="General"/>
          <w:gallery w:val="placeholder"/>
        </w:category>
        <w:types>
          <w:type w:val="bbPlcHdr"/>
        </w:types>
        <w:behaviors>
          <w:behavior w:val="content"/>
        </w:behaviors>
        <w:guid w:val="{8259A86E-BF61-4617-86EA-83C32EA8805D}"/>
      </w:docPartPr>
      <w:docPartBody>
        <w:p w:rsidR="00F20E7E" w:rsidRDefault="00F20E7E"/>
      </w:docPartBody>
    </w:docPart>
    <w:docPart>
      <w:docPartPr>
        <w:name w:val="E3E500CCCB3E45B590D95ED537483B19"/>
        <w:category>
          <w:name w:val="General"/>
          <w:gallery w:val="placeholder"/>
        </w:category>
        <w:types>
          <w:type w:val="bbPlcHdr"/>
        </w:types>
        <w:behaviors>
          <w:behavior w:val="content"/>
        </w:behaviors>
        <w:guid w:val="{B5F56B9E-AD21-4D96-95CC-5F47A534E08E}"/>
      </w:docPartPr>
      <w:docPartBody>
        <w:p w:rsidR="00655851" w:rsidRDefault="00655851"/>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EEE88F3B069746F9B81F145AE8ECE7BC"/>
        <w:category>
          <w:name w:val="General"/>
          <w:gallery w:val="placeholder"/>
        </w:category>
        <w:types>
          <w:type w:val="bbPlcHdr"/>
        </w:types>
        <w:behaviors>
          <w:behavior w:val="content"/>
        </w:behaviors>
        <w:guid w:val="{29F8F48C-A6A0-4A8F-93C0-A60D4C759EA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01F31EE90E6A47DD98D3C0F8DCDA6E91"/>
        <w:category>
          <w:name w:val="General"/>
          <w:gallery w:val="placeholder"/>
        </w:category>
        <w:types>
          <w:type w:val="bbPlcHdr"/>
        </w:types>
        <w:behaviors>
          <w:behavior w:val="content"/>
        </w:behaviors>
        <w:guid w:val="{30FCD14B-68AE-43FB-BBEF-C8AF80E96D51}"/>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01C84AC0E3824541A55A01BE98A402EE"/>
        <w:category>
          <w:name w:val="General"/>
          <w:gallery w:val="placeholder"/>
        </w:category>
        <w:types>
          <w:type w:val="bbPlcHdr"/>
        </w:types>
        <w:behaviors>
          <w:behavior w:val="content"/>
        </w:behaviors>
        <w:guid w:val="{5E48E3B8-2563-4C6A-9F93-2807225C2CB4}"/>
      </w:docPartPr>
      <w:docPartBody>
        <w:p w:rsidR="0074164E" w:rsidRDefault="0074164E"/>
      </w:docPartBody>
    </w:docPart>
    <w:docPart>
      <w:docPartPr>
        <w:name w:val="8230C1B7445242798B6CACA346F4D855"/>
        <w:category>
          <w:name w:val="General"/>
          <w:gallery w:val="placeholder"/>
        </w:category>
        <w:types>
          <w:type w:val="bbPlcHdr"/>
        </w:types>
        <w:behaviors>
          <w:behavior w:val="content"/>
        </w:behaviors>
        <w:guid w:val="{7E62F06F-5E17-410C-8967-9FD24642A8F7}"/>
      </w:docPartPr>
      <w:docPartBody>
        <w:p w:rsidR="0074164E" w:rsidRDefault="0074164E"/>
      </w:docPartBody>
    </w:docPart>
    <w:docPart>
      <w:docPartPr>
        <w:name w:val="E2A98866369243B4896C4DCF5B5A484D"/>
        <w:category>
          <w:name w:val="General"/>
          <w:gallery w:val="placeholder"/>
        </w:category>
        <w:types>
          <w:type w:val="bbPlcHdr"/>
        </w:types>
        <w:behaviors>
          <w:behavior w:val="content"/>
        </w:behaviors>
        <w:guid w:val="{EC9C9BD2-0596-4AC8-A20E-3EEA43660010}"/>
      </w:docPartPr>
      <w:docPartBody>
        <w:p w:rsidR="0074164E" w:rsidRDefault="0074164E"/>
      </w:docPartBody>
    </w:docPart>
    <w:docPart>
      <w:docPartPr>
        <w:name w:val="F05B0D423CC94F808F7686B5CC5D9878"/>
        <w:category>
          <w:name w:val="General"/>
          <w:gallery w:val="placeholder"/>
        </w:category>
        <w:types>
          <w:type w:val="bbPlcHdr"/>
        </w:types>
        <w:behaviors>
          <w:behavior w:val="content"/>
        </w:behaviors>
        <w:guid w:val="{7266FFE0-413D-4BFA-A820-3CB5A5EE74FA}"/>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7A04E8868C964E1BAD0B78EE61088FBA"/>
        <w:category>
          <w:name w:val="General"/>
          <w:gallery w:val="placeholder"/>
        </w:category>
        <w:types>
          <w:type w:val="bbPlcHdr"/>
        </w:types>
        <w:behaviors>
          <w:behavior w:val="content"/>
        </w:behaviors>
        <w:guid w:val="{0CFEDF55-D4FD-4482-8C29-5CD9E2135293}"/>
      </w:docPartPr>
      <w:docPartBody>
        <w:p w:rsidR="007328B1" w:rsidRDefault="007328B1"/>
      </w:docPartBody>
    </w:docPart>
    <w:docPart>
      <w:docPartPr>
        <w:name w:val="A6071A3F2D9A4017A7D5B1D26AD70444"/>
        <w:category>
          <w:name w:val="General"/>
          <w:gallery w:val="placeholder"/>
        </w:category>
        <w:types>
          <w:type w:val="bbPlcHdr"/>
        </w:types>
        <w:behaviors>
          <w:behavior w:val="content"/>
        </w:behaviors>
        <w:guid w:val="{88ACAA3A-0F57-4BEA-83AC-991E897DB047}"/>
      </w:docPartPr>
      <w:docPartBody>
        <w:p w:rsidR="007E2B3A" w:rsidRDefault="007E2B3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30785E"/>
    <w:rsid w:val="004D2CC0"/>
    <w:rsid w:val="00543308"/>
    <w:rsid w:val="005C52E4"/>
    <w:rsid w:val="00655851"/>
    <w:rsid w:val="007328B1"/>
    <w:rsid w:val="0074164E"/>
    <w:rsid w:val="007E2B3A"/>
    <w:rsid w:val="00857CCE"/>
    <w:rsid w:val="00B933A8"/>
    <w:rsid w:val="00CE7633"/>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etter>
  <document>
    <row>
      <vcat_orderid>{7F819E90-73F9-EB11-94EF-002248181722}</vcat_orderid>
      <vcat_orderdate>18/08/2021</vcat_orderdate>
      <vcat_orderdate_ovalue>2021-08-18T00:00:00+10:00</vcat_orderdate_ovalue>
      <vcat_case_vcat_planningpermitapplicationnumber>TPA/51500</vcat_case_vcat_planningpermitapplicationnumber>
      <vcat_case_vcat_pnumber>P53/2021</vcat_case_vcat_pnumber>
      <vcat_case_vcat_siteaddress_vcat_name>1/196 Clayton Road Clayton VIC 3168</vcat_case_vcat_siteaddress_vcat_name>
      <vcat_case_vcat_siteaddress_vcat_postalcode>3168</vcat_case_vcat_siteaddress_vcat_postalcode>
      <vcat_case_vcat_siteaddress_vcat_state>VIC</vcat_case_vcat_siteaddress_vcat_state>
      <vcat_case_vcat_siteaddress_vcat_street1>1/196 Clayton Road</vcat_case_vcat_siteaddress_vcat_street1>
      <vcat_case_vcat_siteaddress_vcat_city>Clayton</vcat_case_vcat_siteaddress_vcat_city>
      <vcat_presidingmember_fullname>Michael Nelthorpe</vcat_presidingmember_fullname>
      <vcat_presidingmember_title>Part-Time Member</vcat_presidingmember_title>
    </row>
  </document>
  <table10>
    <row>
      <createdon>24/11/2020</createdon>
      <createdon_ovalue>2020-11-24T17:04:44+11:00</createdon_ovalue>
      <vcat_partymember>David Pai C/- Pai Property Consultants</vcat_partymember>
      <vcat_nameonorders>David Pai C/- Pai Property Consultants</vcat_nameonorders>
      <vcat_orderdocumentnumbering>5</vcat_orderdocumentnumbering>
      <vcat_orderdocumentnumbering_ovalue>5</vcat_orderdocumentnumbering_ovalue>
      <vcat_partymemberid>{0523F5E4-1A2E-EB11-BF71-000D3A798DD6}</vcat_partymemberid>
      <vcat_partytype>Applicant</vcat_partytype>
      <vcat_partytype_ovalue>662360000</vcat_partytype_ovalue>
    </row>
  </table10>
  <table6/>
  <table7>
    <row>
      <createdon>24/11/2020</createdon>
      <createdon_ovalue>2020-11-24T17:04:47+11:00</createdon_ovalue>
      <vcat_partymember>Monash City Council</vcat_partymember>
      <vcat_nameonorders>Monash City Council</vcat_nameonorders>
      <vcat_orderdocumentnumbering>25</vcat_orderdocumentnumbering>
      <vcat_orderdocumentnumbering_ovalue>25</vcat_orderdocumentnumbering_ovalue>
      <vcat_partymemberid>{28C79EF2-1A2E-EB11-BF71-000D3A798DD6}</vcat_partymemberid>
      <vcat_partytype>Responsible Authority</vcat_partytype>
      <vcat_partytype_ovalue>662360003</vcat_partytype_ovalue>
    </row>
  </table7>
  <table9/>
</letter>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C20343FA-8B48-4E76-8AC0-9DB53232A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3.xml><?xml version="1.0" encoding="utf-8"?>
<ds:datastoreItem xmlns:ds="http://schemas.openxmlformats.org/officeDocument/2006/customXml" ds:itemID="{5D540072-5B58-4565-8A95-3A8559FDA429}">
  <ds:schemaRefs/>
</ds:datastoreItem>
</file>

<file path=customXml/itemProps4.xml><?xml version="1.0" encoding="utf-8"?>
<ds:datastoreItem xmlns:ds="http://schemas.openxmlformats.org/officeDocument/2006/customXml" ds:itemID="{D0A97B79-9C13-43C6-A51E-F134F03EF869}">
  <ds:schemaRefs>
    <ds:schemaRef ds:uri="http://schemas.openxmlformats.org/officeDocument/2006/bibliography"/>
  </ds:schemaRefs>
</ds:datastoreItem>
</file>

<file path=customXml/itemProps5.xml><?xml version="1.0" encoding="utf-8"?>
<ds:datastoreItem xmlns:ds="http://schemas.openxmlformats.org/officeDocument/2006/customXml" ds:itemID="{43CAFD5B-A696-4AF0-A244-ADF39962F44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cb869b85-0445-4a49-98bd-5af57bfe952c"/>
    <ds:schemaRef ds:uri="http://purl.org/dc/elements/1.1/"/>
    <ds:schemaRef ds:uri="http://schemas.microsoft.com/office/2006/metadata/properties"/>
    <ds:schemaRef ds:uri="dc52a2e6-3ccd-4a27-abcc-584cde9fa3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2474</Words>
  <Characters>14104</Characters>
  <Application>Microsoft Office Word</Application>
  <DocSecurity>8</DocSecurity>
  <Lines>117</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Julie Haffenden</dc:creator>
  <cp:lastModifiedBy>Pauline</cp:lastModifiedBy>
  <cp:revision>2</cp:revision>
  <cp:lastPrinted>2016-10-05T18:04:00Z</cp:lastPrinted>
  <dcterms:created xsi:type="dcterms:W3CDTF">2021-08-19T23:38:00Z</dcterms:created>
  <dcterms:modified xsi:type="dcterms:W3CDTF">2021-08-19T23:38:00Z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1</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d25c3cd5-f542-41b8-a928-79fc689766cf</vt:lpwstr>
  </property>
  <property fmtid="{D5CDD505-2E9C-101B-9397-08002B2CF9AE}" pid="11" name="WMMTemplateName">
    <vt:lpwstr>08914a2e-d1f3-ea11-a815-000d3ad1c24a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c0a62a44-1565-4793-b224-e35384097359_1">
    <vt:lpwstr>dcp|vcat_hearingsessions|table9|DateTime|ddd dd MMM yyyy hh:mmtt</vt:lpwstr>
  </property>
  <property fmtid="{D5CDD505-2E9C-101B-9397-08002B2CF9AE}" pid="14" name="wmm_UserDefinedDateTimeFormats1">
    <vt:lpwstr>|d MMMM yyyy||ddd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&lt;attribute name="vcat_partymemberid" /&gt;&lt;attribute name="vcat_partytype" /&gt;&lt;order attribute="vcat_orderdocumentnumbering" descending="false" priority="1000" sorttype="numeric" /&gt;&lt;order attribute="vcat_partymember" descending="false" priority="2000" /&gt;&lt;link</vt:lpwstr>
  </property>
  <property fmtid="{D5CDD505-2E9C-101B-9397-08002B2CF9AE}" pid="19" name="WordMailMergeFetchX11">
    <vt:lpwstr>-entity name="incident" from="incidentid" to="vcat_case" link-type="inner" alias="ag"&gt;&lt;link-entity name="vcat_order" from="vcat_case" to="incidentid" link-type="inner" alias="ah"&gt;&lt;filter type="and"&gt;&lt;condition attribute="vcat_orderid" operator="in"&gt;&lt;value&gt;</vt:lpwstr>
  </property>
  <property fmtid="{D5CDD505-2E9C-101B-9397-08002B2CF9AE}" pid="20" name="WordMailMergeFetchX12">
    <vt:lpwstr>qid&lt;/value&gt;&lt;/condition&gt;&lt;/filter&gt;&lt;/link-entity&gt;&lt;/link-entity&gt;&lt;filter type="and"&gt;&lt;filter type="or"&gt;&lt;condition attribute="vcat_partytype" operator="eq" value="662360000" /&gt;&lt;condition attribute="vcat_realpartytype" operator="eq" value="662360014" /&gt;&lt;/filter&gt;&lt;</vt:lpwstr>
  </property>
  <property fmtid="{D5CDD505-2E9C-101B-9397-08002B2CF9AE}" pid="21" name="WordMailMergeFetchX13">
    <vt:lpwstr>condition attribute="statecode" operator="eq" value="0" /&gt;&lt;/filter&gt;&lt;/entity&gt;&lt;/fetch&gt;&lt;fetch name="table7" mapping="logical" distinct="true"&gt;&lt;entity name="vcat_partymember"&gt;&lt;attribute name="createdon" /&gt;&lt;attribute name="vcat_partymember" /&gt;&lt;attribute name="</vt:lpwstr>
  </property>
  <property fmtid="{D5CDD505-2E9C-101B-9397-08002B2CF9AE}" pid="22" name="WordMailMergeFetchX14">
    <vt:lpwstr>vcat_nameonorders" /&gt;&lt;attribute name="vcat_orderdocumentnumbering" /&gt;&lt;attribute name="vcat_partymemberid" /&gt;&lt;attribute name="vcat_partytype" /&gt;&lt;order attribute="vcat_orderdocumentnumbering" descending="false" priority="1000" sorttype="numeric" /&gt;&lt;order at</vt:lpwstr>
  </property>
  <property fmtid="{D5CDD505-2E9C-101B-9397-08002B2CF9AE}" pid="23" name="WordMailMergeFetchX15">
    <vt:lpwstr>tribute="vcat_partymember" descending="false" priority="2000" /&gt;&lt;link-entity name="incident" from="incidentid" to="vcat_case" link-type="inner" alias="ag"&gt;&lt;link-entity name="vcat_order" from="vcat_case" to="incidentid" link-type="inner" alias="ah"&gt;&lt;filter</vt:lpwstr>
  </property>
  <property fmtid="{D5CDD505-2E9C-101B-9397-08002B2CF9AE}" pid="24" name="WordMailMergeFetchX16">
    <vt:lpwstr> type="and"&gt;&lt;condition attribute="vcat_orderid" operator="in"&gt;&lt;value&gt;qid&lt;/value&gt;&lt;/condition&gt;&lt;/filter&gt;&lt;/link-entity&gt;&lt;/link-entity&gt;&lt;filter type="and"&gt;&lt;filter type="or"&gt;&lt;condition attribute="vcat_partytype" operator="not-in"&gt;&lt;value&gt;662360000&lt;/value&gt;&lt;value&gt;66</vt:lpwstr>
  </property>
  <property fmtid="{D5CDD505-2E9C-101B-9397-08002B2CF9AE}" pid="25" name="WordMailMergeFetchX17">
    <vt:lpwstr>2360011&lt;/value&gt;&lt;value&gt;662360002&lt;/value&gt;&lt;value&gt;662360008&lt;/value&gt;&lt;value&gt;662360012&lt;/value&gt;&lt;/condition&gt;&lt;condition attribute="vcat_realpartytype" operator="eq" value="662360016" /&gt;&lt;/filter&gt;&lt;condition attribute="statecode" operator="eq" value="0" /&gt;&lt;/filter&gt;&lt;/e</vt:lpwstr>
  </property>
  <property fmtid="{D5CDD505-2E9C-101B-9397-08002B2CF9AE}" pid="26" name="WordMailMergeFetchX18">
    <vt:lpwstr>ntity&gt;&lt;/fetch&gt;&lt;/fetches&gt;</vt:lpwstr>
  </property>
  <property fmtid="{D5CDD505-2E9C-101B-9397-08002B2CF9AE}" pid="27"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8"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29" name="WordMailMergeFetchX4">
    <vt:lpwstr>ity&gt;&lt;filter type="and"&gt;&lt;condition attribute="vcat_orderid" operator="in"&gt;&lt;value&gt;qid&lt;/value&gt;&lt;/condition&gt;&lt;/filter&gt;&lt;/entity&gt;&lt;/fetch&gt;&lt;fetch name="table6" relationshipname="vcat_vcat_hearing_vcat_order" mapping="logical"&gt;&lt;entity name="vcat_hearing"&gt;&lt;attribute </vt:lpwstr>
  </property>
  <property fmtid="{D5CDD505-2E9C-101B-9397-08002B2CF9AE}" pid="30" name="WordMailMergeFetchX5">
    <vt:lpwstr>name="vcat_hearingtype" /&gt;&lt;link-entity relationshipname="MTOMFilter" name="vcat_vcat_hearing_vcat_order" from="vcat_hearingid" visible="false" intersect="true"&gt;&lt;link-entity name="vcat_order" to="vcat_orderid" alias="vcat_orderid_vcat_order"&gt;&lt;filter type="</vt:lpwstr>
  </property>
  <property fmtid="{D5CDD505-2E9C-101B-9397-08002B2CF9AE}" pid="31" name="WordMailMergeFetchX6">
    <vt:lpwstr>and"&gt;&lt;condition attribute="vcat_orderid" operator="in"&gt;&lt;value&gt;qid&lt;/value&gt;&lt;/condition&gt;&lt;/filter&gt;&lt;/link-entity&gt;&lt;/link-entity&gt;&lt;/entity&gt;&lt;/fetch&gt;&lt;fetch name="table9" mapping="logical"&gt;&lt;entity name="vcat_hearingsessions"&gt;&lt;attribute name="vcat_datetime" /&gt;&lt;link-e</vt:lpwstr>
  </property>
  <property fmtid="{D5CDD505-2E9C-101B-9397-08002B2CF9AE}" pid="32" name="WordMailMergeFetchX7">
    <vt:lpwstr>ntity name="vcat_hearing" from="vcat_hearingid" to="vcat_hearing" alias="vcat_hearing_vcat_hearing"&gt;&lt;attribute name="vcat_expectedduration" /&gt;&lt;link-entity relationshipname="MTOMFilter" name="vcat_vcat_hearing_vcat_order" from="vcat_hearingid" visible="fal</vt:lpwstr>
  </property>
  <property fmtid="{D5CDD505-2E9C-101B-9397-08002B2CF9AE}" pid="33" name="WordMailMergeFetchX8">
    <vt:lpwstr>se" intersect="true"&gt;&lt;link-entity name="vcat_order" to="vcat_orderid" alias="vcat_orderid_vcat_order"&gt;&lt;filter type="and"&gt;&lt;condition attribute="vcat_orderid" operator="in"&gt;&lt;value&gt;qid&lt;/value&gt;&lt;/condition&gt;&lt;/filter&gt;&lt;/link-entity&gt;&lt;/link-entity&gt;&lt;/link-entity&gt;&lt;/e</vt:lpwstr>
  </property>
  <property fmtid="{D5CDD505-2E9C-101B-9397-08002B2CF9AE}" pid="34" name="WordMailMergeFetchX9">
    <vt:lpwstr>ntity&gt;&lt;/fetch&gt;&lt;fetch name="table10" mapping="logical" distinct="true"&gt;&lt;entity name="vcat_partymember"&gt;&lt;attribute name="createdon" /&gt;&lt;attribute name="vcat_partymember" /&gt;&lt;attribute name="vcat_nameonorders" /&gt;&lt;attribute name="vcat_orderdocumentnumbering" /&gt;</vt:lpwstr>
  </property>
  <property fmtid="{D5CDD505-2E9C-101B-9397-08002B2CF9AE}" pid="35" name="WordMailMergeGUID">
    <vt:lpwstr>7f819e90-73f9-eb11-94ef-002248181722</vt:lpwstr>
  </property>
  <property fmtid="{D5CDD505-2E9C-101B-9397-08002B2CF9AE}" pid="36" name="WordMailMergeWordDocumentType">
    <vt:lpwstr>-1</vt:lpwstr>
  </property>
</Properties>
</file>