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F6A98" w14:textId="6F5B8865" w:rsidR="00012655" w:rsidRPr="00D559B3" w:rsidRDefault="007F3DFE" w:rsidP="00D559B3">
      <w:pPr>
        <w:pStyle w:val="TitlePage1"/>
      </w:pPr>
      <w:r>
        <w:rPr>
          <w:noProof/>
        </w:rPr>
        <w:drawing>
          <wp:anchor distT="0" distB="0" distL="114300" distR="114300" simplePos="0" relativeHeight="251658240" behindDoc="1" locked="0" layoutInCell="1" allowOverlap="1" wp14:anchorId="258C7B76" wp14:editId="7012842D">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E4933" w:rsidRPr="00D559B3">
        <w:t>VICTORIAN CIVIL AND ADMINISTRATIVE TRIBUNAL</w:t>
      </w:r>
      <w:bookmarkStart w:id="0" w:name="Division"/>
      <w:bookmarkEnd w:id="0"/>
    </w:p>
    <w:tbl>
      <w:tblPr>
        <w:tblW w:w="5000" w:type="pct"/>
        <w:tblLayout w:type="fixed"/>
        <w:tblLook w:val="0000" w:firstRow="0" w:lastRow="0" w:firstColumn="0" w:lastColumn="0" w:noHBand="0" w:noVBand="0"/>
      </w:tblPr>
      <w:tblGrid>
        <w:gridCol w:w="4394"/>
        <w:gridCol w:w="4111"/>
      </w:tblGrid>
      <w:tr w:rsidR="00012655" w:rsidRPr="00D559B3" w14:paraId="6F8606B5" w14:textId="77777777">
        <w:trPr>
          <w:cantSplit/>
        </w:trPr>
        <w:tc>
          <w:tcPr>
            <w:tcW w:w="2583" w:type="pct"/>
          </w:tcPr>
          <w:p w14:paraId="52892A53" w14:textId="77777777" w:rsidR="00012655" w:rsidRPr="00D559B3" w:rsidRDefault="00BE4933">
            <w:pPr>
              <w:pStyle w:val="TitlePage2"/>
              <w:ind w:left="-105"/>
            </w:pPr>
            <w:bookmarkStart w:id="1" w:name="SubDivision"/>
            <w:bookmarkEnd w:id="1"/>
            <w:r w:rsidRPr="00D559B3">
              <w:t>planning and environment LIST</w:t>
            </w:r>
          </w:p>
        </w:tc>
        <w:tc>
          <w:tcPr>
            <w:tcW w:w="2417" w:type="pct"/>
          </w:tcPr>
          <w:p w14:paraId="73299B93" w14:textId="77777777" w:rsidR="00012655" w:rsidRPr="00D559B3" w:rsidRDefault="00BE4933">
            <w:pPr>
              <w:pStyle w:val="TitlePage3"/>
              <w:rPr>
                <w:noProof/>
              </w:rPr>
            </w:pPr>
            <w:bookmarkStart w:id="2" w:name="FileNo1"/>
            <w:bookmarkEnd w:id="2"/>
            <w:r w:rsidRPr="00D559B3">
              <w:t xml:space="preserve">vcat reference No. </w:t>
            </w:r>
            <w:sdt>
              <w:sdtPr>
                <w:alias w:val="vcat_case_vcat_pnumber"/>
                <w:tag w:val="dcp|document||String|jobdone"/>
                <w:id w:val="2076587989"/>
                <w:placeholder>
                  <w:docPart w:val="0EC090920B3048248C27AE5F1840AC23"/>
                </w:placeholder>
                <w:text/>
              </w:sdtPr>
              <w:sdtEndPr/>
              <w:sdtContent>
                <w:r w:rsidRPr="00D559B3">
                  <w:t>P557/2021</w:t>
                </w:r>
              </w:sdtContent>
            </w:sdt>
            <w:r w:rsidRPr="00D559B3">
              <w:t xml:space="preserve"> </w:t>
            </w:r>
          </w:p>
          <w:p w14:paraId="1E42460C" w14:textId="77777777" w:rsidR="00012655" w:rsidRPr="00D559B3" w:rsidRDefault="00BE4933">
            <w:pPr>
              <w:pStyle w:val="TitlePage3"/>
            </w:pPr>
            <w:r w:rsidRPr="00D559B3">
              <w:t xml:space="preserve">Permit Application no. </w:t>
            </w:r>
            <w:sdt>
              <w:sdtPr>
                <w:alias w:val="vcat_case_vcat_planningpermitapplicationnumber"/>
                <w:tag w:val="dcp|document||String|jobdone"/>
                <w:id w:val="1734105022"/>
                <w:placeholder>
                  <w:docPart w:val="45D8F7C8A4F94E0186DBB6A0CA2BA91C"/>
                </w:placeholder>
                <w:text/>
              </w:sdtPr>
              <w:sdtEndPr/>
              <w:sdtContent>
                <w:r w:rsidRPr="00D559B3">
                  <w:t>TPA/49500/A</w:t>
                </w:r>
              </w:sdtContent>
            </w:sdt>
          </w:p>
        </w:tc>
      </w:tr>
    </w:tbl>
    <w:p w14:paraId="03BC517B" w14:textId="77777777" w:rsidR="00012655" w:rsidRPr="00D559B3" w:rsidRDefault="00012655"/>
    <w:tbl>
      <w:tblPr>
        <w:tblStyle w:val="TableGrid"/>
        <w:tblW w:w="0" w:type="auto"/>
        <w:tblCellMar>
          <w:top w:w="57" w:type="dxa"/>
          <w:bottom w:w="57" w:type="dxa"/>
        </w:tblCellMar>
        <w:tblLook w:val="04A0" w:firstRow="1" w:lastRow="0" w:firstColumn="1" w:lastColumn="0" w:noHBand="0" w:noVBand="1"/>
      </w:tblPr>
      <w:tblGrid>
        <w:gridCol w:w="4247"/>
        <w:gridCol w:w="3833"/>
      </w:tblGrid>
      <w:tr w:rsidR="00012655" w:rsidRPr="00D559B3" w14:paraId="3A40B6B3" w14:textId="77777777">
        <w:tc>
          <w:tcPr>
            <w:tcW w:w="4247" w:type="dxa"/>
            <w:tcBorders>
              <w:top w:val="nil"/>
              <w:left w:val="nil"/>
              <w:bottom w:val="nil"/>
              <w:right w:val="nil"/>
            </w:tcBorders>
          </w:tcPr>
          <w:p w14:paraId="6A8E9BBF" w14:textId="77777777" w:rsidR="00012655" w:rsidRPr="00D559B3" w:rsidRDefault="007F3DFE">
            <w:sdt>
              <w:sdtPr>
                <w:rPr>
                  <w:rFonts w:ascii="Arial" w:hAnsi="Arial"/>
                  <w:b/>
                  <w:caps/>
                  <w:sz w:val="24"/>
                  <w:szCs w:val="24"/>
                </w:rPr>
                <w:alias w:val="vcat_partytype"/>
                <w:tag w:val="dcp|vcat_partymember|table10|Picklist|jobdone"/>
                <w:id w:val="1624318450"/>
                <w:placeholder>
                  <w:docPart w:val="A493AF6BED2D45D5B9CFAD1011561A7F"/>
                </w:placeholder>
                <w:text/>
              </w:sdtPr>
              <w:sdtEndPr/>
              <w:sdtContent>
                <w:r w:rsidR="00BE4933" w:rsidRPr="00D559B3">
                  <w:rPr>
                    <w:rFonts w:ascii="Arial" w:hAnsi="Arial"/>
                    <w:b/>
                    <w:caps/>
                    <w:sz w:val="24"/>
                    <w:szCs w:val="24"/>
                  </w:rPr>
                  <w:t>Applicant</w:t>
                </w:r>
              </w:sdtContent>
            </w:sdt>
          </w:p>
        </w:tc>
        <w:sdt>
          <w:sdtPr>
            <w:alias w:val="vcat_nameonorders"/>
            <w:tag w:val="dcp|vcat_partymember|table10|String|jobdone"/>
            <w:id w:val="178006057"/>
            <w:placeholder>
              <w:docPart w:val="042B845A3E8645B6BA249B85EA1F3A36"/>
            </w:placeholder>
            <w:text/>
          </w:sdtPr>
          <w:sdtEndPr/>
          <w:sdtContent>
            <w:tc>
              <w:tcPr>
                <w:tcW w:w="3833" w:type="dxa"/>
                <w:tcBorders>
                  <w:top w:val="nil"/>
                  <w:left w:val="nil"/>
                  <w:bottom w:val="nil"/>
                  <w:right w:val="nil"/>
                </w:tcBorders>
              </w:tcPr>
              <w:p w14:paraId="7BF9D3D6" w14:textId="77777777" w:rsidR="00012655" w:rsidRPr="00D559B3" w:rsidRDefault="00BE4933">
                <w:r w:rsidRPr="00D559B3">
                  <w:t>Mei Liu</w:t>
                </w:r>
              </w:p>
            </w:tc>
          </w:sdtContent>
        </w:sdt>
      </w:tr>
    </w:tbl>
    <w:p w14:paraId="5FADB18A" w14:textId="77777777" w:rsidR="00012655" w:rsidRPr="00D559B3" w:rsidRDefault="00012655">
      <w:pPr>
        <w:rPr>
          <w:sz w:val="2"/>
          <w:szCs w:val="2"/>
        </w:rPr>
      </w:pPr>
    </w:p>
    <w:p w14:paraId="2580E409" w14:textId="77777777" w:rsidR="00012655" w:rsidRPr="00D559B3" w:rsidRDefault="00012655">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3833"/>
      </w:tblGrid>
      <w:tr w:rsidR="00012655" w:rsidRPr="00D559B3" w14:paraId="0439E539" w14:textId="77777777">
        <w:tc>
          <w:tcPr>
            <w:tcW w:w="4247" w:type="dxa"/>
          </w:tcPr>
          <w:p w14:paraId="5CB8EC22" w14:textId="77777777" w:rsidR="00012655" w:rsidRPr="00D559B3" w:rsidRDefault="007F3DFE">
            <w:sdt>
              <w:sdtPr>
                <w:rPr>
                  <w:rFonts w:ascii="Arial" w:hAnsi="Arial"/>
                  <w:b/>
                  <w:caps/>
                  <w:sz w:val="24"/>
                  <w:szCs w:val="24"/>
                </w:rPr>
                <w:alias w:val="vcat_partytype"/>
                <w:tag w:val="dcp|vcat_partymember|table7|Picklist|jobdone"/>
                <w:id w:val="795725769"/>
                <w:placeholder>
                  <w:docPart w:val="669F3313E29346D6AB684D615D42A1F2"/>
                </w:placeholder>
                <w:text/>
              </w:sdtPr>
              <w:sdtEndPr/>
              <w:sdtContent>
                <w:r w:rsidR="00BE4933" w:rsidRPr="00D559B3">
                  <w:rPr>
                    <w:rFonts w:ascii="Arial" w:hAnsi="Arial"/>
                    <w:b/>
                    <w:caps/>
                    <w:sz w:val="24"/>
                    <w:szCs w:val="24"/>
                  </w:rPr>
                  <w:t>Responsible Authority</w:t>
                </w:r>
              </w:sdtContent>
            </w:sdt>
          </w:p>
        </w:tc>
        <w:tc>
          <w:tcPr>
            <w:tcW w:w="3833" w:type="dxa"/>
          </w:tcPr>
          <w:p w14:paraId="3D47BD67" w14:textId="7EDF86EB" w:rsidR="00012655" w:rsidRPr="00D559B3" w:rsidRDefault="00D559B3">
            <w:r w:rsidRPr="00D559B3">
              <w:t xml:space="preserve">Monash City Council </w:t>
            </w:r>
          </w:p>
        </w:tc>
      </w:tr>
    </w:tbl>
    <w:p w14:paraId="3C1B7627" w14:textId="77777777" w:rsidR="00012655" w:rsidRPr="00D559B3" w:rsidRDefault="00012655">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253"/>
        <w:gridCol w:w="3827"/>
      </w:tblGrid>
      <w:tr w:rsidR="00012655" w:rsidRPr="00D559B3" w14:paraId="0A443A64" w14:textId="77777777">
        <w:tc>
          <w:tcPr>
            <w:tcW w:w="4253" w:type="dxa"/>
          </w:tcPr>
          <w:p w14:paraId="049083B9" w14:textId="77777777" w:rsidR="00012655" w:rsidRPr="00D559B3" w:rsidRDefault="00BE4933">
            <w:pPr>
              <w:pStyle w:val="TitlePage2"/>
              <w:spacing w:before="0" w:after="0"/>
            </w:pPr>
            <w:r w:rsidRPr="00D559B3">
              <w:t>SUBJECT LAND</w:t>
            </w:r>
          </w:p>
        </w:tc>
        <w:tc>
          <w:tcPr>
            <w:tcW w:w="3827" w:type="dxa"/>
          </w:tcPr>
          <w:sdt>
            <w:sdtPr>
              <w:alias w:val="vcat_case_vcat_siteaddress_vcat_street1"/>
              <w:tag w:val="dcp|document||String|jobdone"/>
              <w:id w:val="149300580"/>
              <w:placeholder>
                <w:docPart w:val="23096589D58842C58B205527A63677B7"/>
              </w:placeholder>
              <w:text/>
            </w:sdtPr>
            <w:sdtEndPr/>
            <w:sdtContent>
              <w:p w14:paraId="371A039C" w14:textId="77777777" w:rsidR="00012655" w:rsidRPr="00D559B3" w:rsidRDefault="00BE4933">
                <w:pPr>
                  <w:pStyle w:val="TitlePagetext"/>
                  <w:spacing w:before="0" w:after="0"/>
                </w:pPr>
                <w:r w:rsidRPr="00D559B3">
                  <w:t>1/32 Glenbrook Avenue</w:t>
                </w:r>
              </w:p>
            </w:sdtContent>
          </w:sdt>
          <w:p w14:paraId="7C09425F" w14:textId="77777777" w:rsidR="00012655" w:rsidRPr="00D559B3" w:rsidRDefault="007F3DFE">
            <w:pPr>
              <w:pStyle w:val="TitlePagetext"/>
              <w:spacing w:before="0" w:after="0"/>
            </w:pPr>
            <w:sdt>
              <w:sdtPr>
                <w:alias w:val="&lt;&lt;vcat_case_vcat_siteaddress_vcat_city&gt;&gt;.upper()"/>
                <w:tag w:val="dcp|document||AdvancedString||jobdone"/>
                <w:id w:val="1126947694"/>
                <w:placeholder>
                  <w:docPart w:val="51EF1BCDC00B4FD9B6017D3AE4C2D0EF"/>
                </w:placeholder>
                <w:text/>
              </w:sdtPr>
              <w:sdtEndPr/>
              <w:sdtContent>
                <w:r w:rsidR="00BE4933" w:rsidRPr="00D559B3">
                  <w:t>CLAYTON</w:t>
                </w:r>
              </w:sdtContent>
            </w:sdt>
            <w:r w:rsidR="00BE4933" w:rsidRPr="00D559B3">
              <w:t xml:space="preserve"> </w:t>
            </w:r>
            <w:sdt>
              <w:sdtPr>
                <w:alias w:val="vcat_case_vcat_siteaddress_vcat_state"/>
                <w:tag w:val="dcp|document||String|jobdone"/>
                <w:id w:val="1073564728"/>
                <w:placeholder>
                  <w:docPart w:val="D1E1401E43C348DF8BB0DA229531B4F1"/>
                </w:placeholder>
                <w:text/>
              </w:sdtPr>
              <w:sdtEndPr/>
              <w:sdtContent>
                <w:r w:rsidR="00BE4933" w:rsidRPr="00D559B3">
                  <w:t>VIC</w:t>
                </w:r>
              </w:sdtContent>
            </w:sdt>
            <w:r w:rsidR="00BE4933" w:rsidRPr="00D559B3">
              <w:t xml:space="preserve"> </w:t>
            </w:r>
            <w:sdt>
              <w:sdtPr>
                <w:alias w:val="vcat_case_vcat_siteaddress_vcat_postalcode"/>
                <w:tag w:val="dcp|document||String|jobdone"/>
                <w:id w:val="2073276279"/>
                <w:placeholder>
                  <w:docPart w:val="381DF07117334D56830398F86AF13260"/>
                </w:placeholder>
                <w:text/>
              </w:sdtPr>
              <w:sdtEndPr/>
              <w:sdtContent>
                <w:r w:rsidR="00BE4933" w:rsidRPr="00D559B3">
                  <w:t>3168</w:t>
                </w:r>
              </w:sdtContent>
            </w:sdt>
          </w:p>
        </w:tc>
      </w:tr>
    </w:tbl>
    <w:p w14:paraId="7680B5D0" w14:textId="77777777" w:rsidR="00012655" w:rsidRPr="00D559B3" w:rsidRDefault="00012655">
      <w:pPr>
        <w:rPr>
          <w:sz w:val="2"/>
          <w:szCs w:val="2"/>
        </w:rPr>
      </w:pPr>
    </w:p>
    <w:p w14:paraId="27453782" w14:textId="77777777" w:rsidR="00012655" w:rsidRPr="00D559B3" w:rsidRDefault="00012655">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3827"/>
      </w:tblGrid>
      <w:tr w:rsidR="00012655" w:rsidRPr="00D559B3" w14:paraId="57FFEC47" w14:textId="77777777">
        <w:tc>
          <w:tcPr>
            <w:tcW w:w="4253" w:type="dxa"/>
          </w:tcPr>
          <w:p w14:paraId="256F3DEF" w14:textId="77777777" w:rsidR="00012655" w:rsidRPr="00D559B3" w:rsidRDefault="00BE4933">
            <w:pPr>
              <w:pStyle w:val="TitlePage2"/>
              <w:spacing w:before="0" w:after="0"/>
            </w:pPr>
            <w:r w:rsidRPr="00D559B3">
              <w:t>HEARING TYPE</w:t>
            </w:r>
          </w:p>
        </w:tc>
        <w:tc>
          <w:tcPr>
            <w:tcW w:w="3827" w:type="dxa"/>
          </w:tcPr>
          <w:tbl>
            <w:tblPr>
              <w:tblStyle w:val="TableGrid"/>
              <w:tblW w:w="0" w:type="auto"/>
              <w:tblLook w:val="04A0" w:firstRow="1" w:lastRow="0" w:firstColumn="1" w:lastColumn="0" w:noHBand="0" w:noVBand="1"/>
            </w:tblPr>
            <w:tblGrid>
              <w:gridCol w:w="3611"/>
            </w:tblGrid>
            <w:tr w:rsidR="00012655" w:rsidRPr="00D559B3" w14:paraId="3B75DDAE" w14:textId="77777777">
              <w:tc>
                <w:tcPr>
                  <w:tcW w:w="4133" w:type="dxa"/>
                  <w:tcBorders>
                    <w:top w:val="nil"/>
                    <w:left w:val="nil"/>
                    <w:bottom w:val="nil"/>
                    <w:right w:val="nil"/>
                  </w:tcBorders>
                </w:tcPr>
                <w:p w14:paraId="37A7CD25" w14:textId="5B047B13" w:rsidR="00012655" w:rsidRPr="00D559B3" w:rsidRDefault="00D559B3">
                  <w:pPr>
                    <w:ind w:left="-79"/>
                  </w:pPr>
                  <w:r w:rsidRPr="00D559B3">
                    <w:t xml:space="preserve">No Hearing </w:t>
                  </w:r>
                </w:p>
              </w:tc>
            </w:tr>
          </w:tbl>
          <w:p w14:paraId="33C642DD" w14:textId="77777777" w:rsidR="00012655" w:rsidRPr="00D559B3" w:rsidRDefault="00012655"/>
        </w:tc>
      </w:tr>
    </w:tbl>
    <w:p w14:paraId="02D92154" w14:textId="77777777" w:rsidR="00012655" w:rsidRPr="00D559B3" w:rsidRDefault="00012655">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3827"/>
      </w:tblGrid>
      <w:tr w:rsidR="00012655" w:rsidRPr="00D559B3" w14:paraId="3E88C21D" w14:textId="77777777">
        <w:tc>
          <w:tcPr>
            <w:tcW w:w="4253" w:type="dxa"/>
          </w:tcPr>
          <w:p w14:paraId="5EE03A1A" w14:textId="77777777" w:rsidR="00012655" w:rsidRPr="00D559B3" w:rsidRDefault="00BE4933">
            <w:pPr>
              <w:pStyle w:val="TitlePage2"/>
              <w:spacing w:before="0" w:after="0"/>
            </w:pPr>
            <w:r w:rsidRPr="00D559B3">
              <w:t>DATE OF ORDER</w:t>
            </w:r>
          </w:p>
        </w:tc>
        <w:sdt>
          <w:sdtPr>
            <w:alias w:val="vcat_orderdate_ovalue"/>
            <w:tag w:val="dcp|document||DateTime|d MMMM yyyy|jobdone"/>
            <w:id w:val="2016846826"/>
            <w:placeholder>
              <w:docPart w:val="D717394F1540468BB4C1A36545321397"/>
            </w:placeholder>
            <w:text/>
          </w:sdtPr>
          <w:sdtEndPr/>
          <w:sdtContent>
            <w:tc>
              <w:tcPr>
                <w:tcW w:w="3827" w:type="dxa"/>
              </w:tcPr>
              <w:p w14:paraId="5B21E631" w14:textId="2C4C49AF" w:rsidR="00012655" w:rsidRPr="00D559B3" w:rsidRDefault="0001713E">
                <w:r>
                  <w:t>5</w:t>
                </w:r>
                <w:r w:rsidR="00BE4933" w:rsidRPr="00D559B3">
                  <w:t xml:space="preserve"> October 2021</w:t>
                </w:r>
              </w:p>
            </w:tc>
          </w:sdtContent>
        </w:sdt>
      </w:tr>
    </w:tbl>
    <w:p w14:paraId="1F8BA3FC" w14:textId="77777777" w:rsidR="00012655" w:rsidRPr="00D559B3" w:rsidRDefault="00012655">
      <w:pPr>
        <w:pStyle w:val="Heading1"/>
        <w:jc w:val="left"/>
      </w:pPr>
    </w:p>
    <w:p w14:paraId="4B1EBF08" w14:textId="1799B24F" w:rsidR="00012655" w:rsidRPr="00D559B3" w:rsidRDefault="00BE4933">
      <w:pPr>
        <w:pStyle w:val="Heading1"/>
      </w:pPr>
      <w:r w:rsidRPr="00D559B3">
        <w:t>Order</w:t>
      </w:r>
      <w:r w:rsidR="004170E3">
        <w:t xml:space="preserve"> by consent</w:t>
      </w:r>
    </w:p>
    <w:p w14:paraId="00C3C45D" w14:textId="7F3CF725" w:rsidR="00012655" w:rsidRPr="00D559B3" w:rsidRDefault="00BE4933" w:rsidP="00AC6D99">
      <w:pPr>
        <w:pStyle w:val="Order2"/>
      </w:pPr>
      <w:r w:rsidRPr="00D559B3">
        <w:t xml:space="preserve">The hearing scheduled at </w:t>
      </w:r>
      <w:r w:rsidR="00D559B3" w:rsidRPr="00D559B3">
        <w:rPr>
          <w:b/>
        </w:rPr>
        <w:t>10:00am on 7 October 2021</w:t>
      </w:r>
      <w:r w:rsidRPr="00D559B3">
        <w:rPr>
          <w:b/>
        </w:rPr>
        <w:t xml:space="preserve"> </w:t>
      </w:r>
      <w:r w:rsidRPr="00D559B3">
        <w:t>is vacated.  No attendance is required.</w:t>
      </w:r>
    </w:p>
    <w:p w14:paraId="5C7B794A" w14:textId="77777777" w:rsidR="00D559B3" w:rsidRPr="00D559B3" w:rsidRDefault="00D559B3" w:rsidP="00AC6D99">
      <w:pPr>
        <w:pStyle w:val="Order2"/>
        <w:rPr>
          <w:sz w:val="24"/>
          <w:szCs w:val="24"/>
        </w:rPr>
      </w:pPr>
      <w:r w:rsidRPr="00D559B3">
        <w:rPr>
          <w:rStyle w:val="normaltextrun"/>
        </w:rPr>
        <w:t xml:space="preserve">In application P557/2021, the decision of the responsible authority is </w:t>
      </w:r>
      <w:r w:rsidRPr="00BE4933">
        <w:rPr>
          <w:rStyle w:val="normaltextrun"/>
          <w:b/>
          <w:bCs/>
        </w:rPr>
        <w:t>varied.</w:t>
      </w:r>
      <w:r w:rsidRPr="00D559B3">
        <w:rPr>
          <w:rStyle w:val="eop"/>
        </w:rPr>
        <w:t> </w:t>
      </w:r>
    </w:p>
    <w:p w14:paraId="07E8ED38" w14:textId="4C4C1E02" w:rsidR="00D559B3" w:rsidRPr="00D559B3" w:rsidRDefault="00D559B3" w:rsidP="00AC6D99">
      <w:pPr>
        <w:pStyle w:val="Order2"/>
      </w:pPr>
      <w:r w:rsidRPr="00D559B3">
        <w:rPr>
          <w:rStyle w:val="normaltextrun"/>
        </w:rPr>
        <w:t>The Tribunal directs that planning permit TPA/49500/A must contain the conditions set out in planning permit TPA/49500/A as issued by the Responsible Authority on 7 October 2019 and as amended in the amended Planning Permit issued 23 September 2021 </w:t>
      </w:r>
      <w:r w:rsidR="004170E3">
        <w:rPr>
          <w:rStyle w:val="scxw187528570"/>
        </w:rPr>
        <w:t xml:space="preserve">at the direction of the Tribunal </w:t>
      </w:r>
      <w:r w:rsidRPr="00D559B3">
        <w:rPr>
          <w:rStyle w:val="normaltextrun"/>
        </w:rPr>
        <w:t xml:space="preserve">with the following </w:t>
      </w:r>
      <w:r w:rsidR="004170E3">
        <w:rPr>
          <w:rStyle w:val="normaltextrun"/>
        </w:rPr>
        <w:t xml:space="preserve">additional </w:t>
      </w:r>
      <w:r w:rsidRPr="00D559B3">
        <w:rPr>
          <w:rStyle w:val="normaltextrun"/>
        </w:rPr>
        <w:t>modifications:</w:t>
      </w:r>
      <w:r w:rsidRPr="00D559B3">
        <w:rPr>
          <w:rStyle w:val="eop"/>
        </w:rPr>
        <w:t> </w:t>
      </w:r>
    </w:p>
    <w:p w14:paraId="0DE12EF3" w14:textId="51639A24" w:rsidR="00D559B3" w:rsidRPr="00D559B3" w:rsidRDefault="00D559B3" w:rsidP="00D559B3">
      <w:pPr>
        <w:pStyle w:val="Order2"/>
        <w:numPr>
          <w:ilvl w:val="1"/>
          <w:numId w:val="2"/>
        </w:numPr>
        <w:tabs>
          <w:tab w:val="clear" w:pos="1440"/>
          <w:tab w:val="num" w:pos="1134"/>
        </w:tabs>
        <w:ind w:left="1134" w:hanging="567"/>
      </w:pPr>
      <w:r w:rsidRPr="00D559B3">
        <w:rPr>
          <w:rStyle w:val="normaltextrun"/>
        </w:rPr>
        <w:t xml:space="preserve">Condition 1 f) </w:t>
      </w:r>
      <w:r w:rsidR="004170E3">
        <w:rPr>
          <w:rStyle w:val="normaltextrun"/>
        </w:rPr>
        <w:t xml:space="preserve">is </w:t>
      </w:r>
      <w:r w:rsidRPr="00D559B3">
        <w:rPr>
          <w:rStyle w:val="normaltextrun"/>
        </w:rPr>
        <w:t>deleted</w:t>
      </w:r>
      <w:r w:rsidRPr="00D559B3">
        <w:rPr>
          <w:rStyle w:val="eop"/>
        </w:rPr>
        <w:t> </w:t>
      </w:r>
    </w:p>
    <w:p w14:paraId="379D9ADF" w14:textId="08D5655E" w:rsidR="004170E3" w:rsidRPr="004170E3" w:rsidRDefault="00D559B3" w:rsidP="00D559B3">
      <w:pPr>
        <w:pStyle w:val="Order2"/>
        <w:numPr>
          <w:ilvl w:val="1"/>
          <w:numId w:val="2"/>
        </w:numPr>
        <w:tabs>
          <w:tab w:val="clear" w:pos="1440"/>
          <w:tab w:val="num" w:pos="1134"/>
        </w:tabs>
        <w:ind w:left="1134" w:hanging="567"/>
        <w:rPr>
          <w:rStyle w:val="normaltextrun"/>
          <w:sz w:val="22"/>
          <w:szCs w:val="22"/>
        </w:rPr>
      </w:pPr>
      <w:r w:rsidRPr="00D559B3">
        <w:rPr>
          <w:rStyle w:val="normaltextrun"/>
        </w:rPr>
        <w:t xml:space="preserve">Condition 1 </w:t>
      </w:r>
      <w:proofErr w:type="gramStart"/>
      <w:r w:rsidRPr="00D559B3">
        <w:rPr>
          <w:rStyle w:val="normaltextrun"/>
        </w:rPr>
        <w:t xml:space="preserve">g) </w:t>
      </w:r>
      <w:r w:rsidR="004170E3">
        <w:rPr>
          <w:rStyle w:val="normaltextrun"/>
        </w:rPr>
        <w:t xml:space="preserve"> is</w:t>
      </w:r>
      <w:proofErr w:type="gramEnd"/>
      <w:r w:rsidRPr="00D559B3">
        <w:rPr>
          <w:rStyle w:val="normaltextrun"/>
        </w:rPr>
        <w:t xml:space="preserve"> amended to read</w:t>
      </w:r>
      <w:r w:rsidR="004170E3">
        <w:rPr>
          <w:rStyle w:val="normaltextrun"/>
        </w:rPr>
        <w:t>:</w:t>
      </w:r>
      <w:r w:rsidRPr="00D559B3">
        <w:rPr>
          <w:rStyle w:val="scxw187528570"/>
        </w:rPr>
        <w:t> </w:t>
      </w:r>
    </w:p>
    <w:p w14:paraId="12D2DD32" w14:textId="46EB099A" w:rsidR="00D559B3" w:rsidRPr="00D559B3" w:rsidRDefault="00D559B3" w:rsidP="004170E3">
      <w:pPr>
        <w:pStyle w:val="Order2"/>
        <w:numPr>
          <w:ilvl w:val="0"/>
          <w:numId w:val="0"/>
        </w:numPr>
        <w:ind w:left="1440"/>
        <w:rPr>
          <w:sz w:val="22"/>
          <w:szCs w:val="22"/>
        </w:rPr>
      </w:pPr>
      <w:r w:rsidRPr="00D559B3">
        <w:rPr>
          <w:rStyle w:val="normaltextrun"/>
        </w:rPr>
        <w:t>The garage for Dwelling 2 set</w:t>
      </w:r>
      <w:r w:rsidR="004170E3">
        <w:rPr>
          <w:rStyle w:val="normaltextrun"/>
        </w:rPr>
        <w:t xml:space="preserve"> </w:t>
      </w:r>
      <w:r w:rsidRPr="00D559B3">
        <w:rPr>
          <w:rStyle w:val="normaltextrun"/>
        </w:rPr>
        <w:t>back a minimum of 5.7 metres from Glenbrook Avenue</w:t>
      </w:r>
      <w:r w:rsidR="004170E3">
        <w:rPr>
          <w:rStyle w:val="normaltextrun"/>
        </w:rPr>
        <w:t>.</w:t>
      </w:r>
    </w:p>
    <w:p w14:paraId="3E7C947E" w14:textId="1E571567" w:rsidR="00D559B3" w:rsidRPr="00D559B3" w:rsidRDefault="00D559B3" w:rsidP="00D559B3">
      <w:pPr>
        <w:pStyle w:val="Order2"/>
        <w:numPr>
          <w:ilvl w:val="1"/>
          <w:numId w:val="2"/>
        </w:numPr>
        <w:tabs>
          <w:tab w:val="clear" w:pos="1440"/>
          <w:tab w:val="num" w:pos="1134"/>
        </w:tabs>
        <w:ind w:left="1134" w:hanging="567"/>
        <w:rPr>
          <w:sz w:val="24"/>
          <w:szCs w:val="24"/>
        </w:rPr>
      </w:pPr>
      <w:r w:rsidRPr="00D559B3">
        <w:rPr>
          <w:rStyle w:val="normaltextrun"/>
        </w:rPr>
        <w:t xml:space="preserve">Condition 1 h) </w:t>
      </w:r>
      <w:r w:rsidR="004170E3">
        <w:rPr>
          <w:rStyle w:val="normaltextrun"/>
        </w:rPr>
        <w:t xml:space="preserve">is </w:t>
      </w:r>
      <w:r w:rsidRPr="00D559B3">
        <w:rPr>
          <w:rStyle w:val="normaltextrun"/>
        </w:rPr>
        <w:t>amended to read</w:t>
      </w:r>
      <w:r w:rsidRPr="00D559B3">
        <w:rPr>
          <w:rStyle w:val="eop"/>
        </w:rPr>
        <w:t> </w:t>
      </w:r>
    </w:p>
    <w:p w14:paraId="4C596AA2" w14:textId="02D63FC3" w:rsidR="00D559B3" w:rsidRDefault="00D559B3" w:rsidP="004170E3">
      <w:pPr>
        <w:pStyle w:val="Quote2"/>
        <w:ind w:left="1440" w:firstLine="0"/>
        <w:rPr>
          <w:rStyle w:val="normaltextrun"/>
        </w:rPr>
      </w:pPr>
      <w:r w:rsidRPr="00D559B3">
        <w:rPr>
          <w:rStyle w:val="normaltextrun"/>
        </w:rPr>
        <w:t xml:space="preserve">The Living Area of Dwelling 1 to have minimum internal dimensions of 4.5 metres </w:t>
      </w:r>
      <w:r w:rsidR="004170E3">
        <w:rPr>
          <w:rStyle w:val="normaltextrun"/>
        </w:rPr>
        <w:t>x</w:t>
      </w:r>
      <w:r w:rsidRPr="00D559B3">
        <w:rPr>
          <w:rStyle w:val="normaltextrun"/>
        </w:rPr>
        <w:t xml:space="preserve"> 3.6 metres</w:t>
      </w:r>
      <w:r w:rsidR="004170E3">
        <w:rPr>
          <w:rStyle w:val="normaltextrun"/>
        </w:rPr>
        <w:t xml:space="preserve">. </w:t>
      </w:r>
    </w:p>
    <w:p w14:paraId="7058BE3B" w14:textId="676A2172" w:rsidR="00B8799B" w:rsidRPr="00D559B3" w:rsidRDefault="00B8799B" w:rsidP="00B8799B">
      <w:pPr>
        <w:pStyle w:val="Quote2"/>
        <w:numPr>
          <w:ilvl w:val="1"/>
          <w:numId w:val="2"/>
        </w:numPr>
        <w:tabs>
          <w:tab w:val="clear" w:pos="1440"/>
        </w:tabs>
        <w:ind w:left="1134" w:hanging="567"/>
      </w:pPr>
      <w:r>
        <w:rPr>
          <w:rStyle w:val="normaltextrun"/>
        </w:rPr>
        <w:t>Condition 1(</w:t>
      </w:r>
      <w:r w:rsidR="00861EAE">
        <w:rPr>
          <w:rStyle w:val="normaltextrun"/>
        </w:rPr>
        <w:t>j</w:t>
      </w:r>
      <w:r>
        <w:rPr>
          <w:rStyle w:val="normaltextrun"/>
        </w:rPr>
        <w:t>) is deleted</w:t>
      </w:r>
      <w:r w:rsidR="00861EAE">
        <w:rPr>
          <w:rStyle w:val="normaltextrun"/>
        </w:rPr>
        <w:t xml:space="preserve"> (no content)</w:t>
      </w:r>
      <w:r>
        <w:rPr>
          <w:rStyle w:val="normaltextrun"/>
        </w:rPr>
        <w:t xml:space="preserve">. </w:t>
      </w:r>
    </w:p>
    <w:p w14:paraId="1D5C9FEC" w14:textId="1137CEE2" w:rsidR="00D559B3" w:rsidRPr="00D559B3" w:rsidRDefault="00B8799B" w:rsidP="00BA2857">
      <w:pPr>
        <w:pStyle w:val="Para1"/>
        <w:numPr>
          <w:ilvl w:val="1"/>
          <w:numId w:val="2"/>
        </w:numPr>
        <w:tabs>
          <w:tab w:val="clear" w:pos="1440"/>
        </w:tabs>
        <w:ind w:left="1134" w:hanging="567"/>
      </w:pPr>
      <w:r>
        <w:rPr>
          <w:rStyle w:val="normaltextrun"/>
        </w:rPr>
        <w:t>C</w:t>
      </w:r>
      <w:r w:rsidR="00D559B3" w:rsidRPr="00D559B3">
        <w:rPr>
          <w:rStyle w:val="normaltextrun"/>
        </w:rPr>
        <w:t>onditions in the planning permit are renumbered accordingly.</w:t>
      </w:r>
      <w:r w:rsidR="00D559B3" w:rsidRPr="00D559B3">
        <w:rPr>
          <w:rStyle w:val="eop"/>
        </w:rPr>
        <w:t> </w:t>
      </w:r>
    </w:p>
    <w:p w14:paraId="056FD6C3" w14:textId="4FE683B4" w:rsidR="00D559B3" w:rsidRPr="00D559B3" w:rsidRDefault="00D559B3" w:rsidP="009B49B7">
      <w:pPr>
        <w:pStyle w:val="Order2"/>
      </w:pPr>
      <w:r w:rsidRPr="00D559B3">
        <w:rPr>
          <w:rStyle w:val="normaltextrun"/>
        </w:rPr>
        <w:t>The Responsible Authority is directed to issue a modified planning permit </w:t>
      </w:r>
      <w:r w:rsidRPr="00D559B3">
        <w:rPr>
          <w:rStyle w:val="scxw187528570"/>
        </w:rPr>
        <w:t> </w:t>
      </w:r>
      <w:r w:rsidRPr="00D559B3">
        <w:br/>
      </w:r>
      <w:r w:rsidR="00BA2857">
        <w:rPr>
          <w:rStyle w:val="normaltextrun"/>
        </w:rPr>
        <w:t xml:space="preserve">in the form of Appendix A </w:t>
      </w:r>
      <w:r w:rsidRPr="00D559B3">
        <w:rPr>
          <w:rStyle w:val="normaltextrun"/>
        </w:rPr>
        <w:t xml:space="preserve">in accordance with this </w:t>
      </w:r>
      <w:r w:rsidR="00201DA3">
        <w:rPr>
          <w:rStyle w:val="normaltextrun"/>
        </w:rPr>
        <w:t>o</w:t>
      </w:r>
      <w:r w:rsidRPr="00D559B3">
        <w:rPr>
          <w:rStyle w:val="normaltextrun"/>
        </w:rPr>
        <w:t>rder. </w:t>
      </w:r>
      <w:r w:rsidRPr="00D559B3">
        <w:rPr>
          <w:rStyle w:val="eop"/>
        </w:rPr>
        <w:t> </w:t>
      </w:r>
    </w:p>
    <w:p w14:paraId="5FF9775A" w14:textId="77777777" w:rsidR="00012655" w:rsidRPr="00D559B3" w:rsidRDefault="00012655"/>
    <w:p w14:paraId="0064A65E" w14:textId="77777777" w:rsidR="00012655" w:rsidRPr="00D559B3" w:rsidRDefault="00012655"/>
    <w:p w14:paraId="304F227D" w14:textId="77777777" w:rsidR="00012655" w:rsidRPr="00D559B3" w:rsidRDefault="00012655"/>
    <w:tbl>
      <w:tblPr>
        <w:tblW w:w="5000" w:type="pct"/>
        <w:tblLook w:val="0000" w:firstRow="0" w:lastRow="0" w:firstColumn="0" w:lastColumn="0" w:noHBand="0" w:noVBand="0"/>
      </w:tblPr>
      <w:tblGrid>
        <w:gridCol w:w="3562"/>
        <w:gridCol w:w="1936"/>
        <w:gridCol w:w="3007"/>
      </w:tblGrid>
      <w:tr w:rsidR="00012655" w14:paraId="55D6607E" w14:textId="77777777">
        <w:tc>
          <w:tcPr>
            <w:tcW w:w="2094" w:type="pct"/>
          </w:tcPr>
          <w:bookmarkStart w:id="3" w:name="DELappearances"/>
          <w:p w14:paraId="66EAF40B" w14:textId="77777777" w:rsidR="00012655" w:rsidRPr="00D559B3" w:rsidRDefault="007F3DFE">
            <w:pPr>
              <w:tabs>
                <w:tab w:val="left" w:pos="1515"/>
              </w:tabs>
              <w:rPr>
                <w:bCs/>
              </w:rPr>
            </w:pPr>
            <w:sdt>
              <w:sdtPr>
                <w:rPr>
                  <w:bCs/>
                </w:rPr>
                <w:alias w:val="vcat_presidingmember_fullname"/>
                <w:tag w:val="dcp|document||String|jobdone"/>
                <w:id w:val="1678766402"/>
                <w:placeholder>
                  <w:docPart w:val="3BBCB7CE52D9486C8A917C8061110E8F"/>
                </w:placeholder>
                <w:text/>
              </w:sdtPr>
              <w:sdtEndPr/>
              <w:sdtContent>
                <w:r w:rsidR="00BE4933" w:rsidRPr="00D559B3">
                  <w:rPr>
                    <w:bCs/>
                  </w:rPr>
                  <w:t>Dalia Cook</w:t>
                </w:r>
              </w:sdtContent>
            </w:sdt>
          </w:p>
          <w:sdt>
            <w:sdtPr>
              <w:rPr>
                <w:b/>
              </w:rPr>
              <w:alias w:val="vcat_presidingmember_title"/>
              <w:tag w:val="dcp|document||String|jobdone"/>
              <w:id w:val="1453545021"/>
              <w:placeholder>
                <w:docPart w:val="48DFF13064C54ABC95ADAB48B694D489"/>
              </w:placeholder>
              <w:text/>
            </w:sdtPr>
            <w:sdtEndPr/>
            <w:sdtContent>
              <w:p w14:paraId="5EA14208" w14:textId="2CD065D1" w:rsidR="00012655" w:rsidRDefault="00BE4933">
                <w:pPr>
                  <w:tabs>
                    <w:tab w:val="left" w:pos="1515"/>
                  </w:tabs>
                  <w:rPr>
                    <w:bCs/>
                  </w:rPr>
                </w:pPr>
                <w:r w:rsidRPr="00D559B3">
                  <w:rPr>
                    <w:b/>
                  </w:rPr>
                  <w:t>Member</w:t>
                </w:r>
              </w:p>
            </w:sdtContent>
          </w:sdt>
        </w:tc>
        <w:tc>
          <w:tcPr>
            <w:tcW w:w="1138" w:type="pct"/>
          </w:tcPr>
          <w:p w14:paraId="6B6F064B" w14:textId="77777777" w:rsidR="00012655" w:rsidRDefault="00012655"/>
        </w:tc>
        <w:tc>
          <w:tcPr>
            <w:tcW w:w="1768" w:type="pct"/>
          </w:tcPr>
          <w:p w14:paraId="1D515FD6" w14:textId="77777777" w:rsidR="00012655" w:rsidRDefault="00012655"/>
        </w:tc>
      </w:tr>
    </w:tbl>
    <w:p w14:paraId="1C40B41E" w14:textId="2016634E" w:rsidR="00012655" w:rsidRDefault="00012655"/>
    <w:p w14:paraId="29582F8B" w14:textId="05E15894" w:rsidR="00434B6F" w:rsidRDefault="007F3DFE" w:rsidP="00434B6F">
      <w:pPr>
        <w:pStyle w:val="Heading1"/>
      </w:pPr>
      <w:r>
        <w:rPr>
          <w:noProof/>
        </w:rPr>
        <w:lastRenderedPageBreak/>
        <w:drawing>
          <wp:anchor distT="0" distB="0" distL="114300" distR="114300" simplePos="0" relativeHeight="251659264" behindDoc="1" locked="0" layoutInCell="1" allowOverlap="1" wp14:anchorId="310FC6BC" wp14:editId="1452BE36">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34B6F">
        <w:t>remarks</w:t>
      </w:r>
    </w:p>
    <w:p w14:paraId="3724C263" w14:textId="77777777" w:rsidR="00434B6F" w:rsidRDefault="00434B6F" w:rsidP="009B49B7">
      <w:pPr>
        <w:pStyle w:val="Order2"/>
        <w:numPr>
          <w:ilvl w:val="0"/>
          <w:numId w:val="9"/>
        </w:numPr>
      </w:pPr>
      <w:r>
        <w:t xml:space="preserve">Pursuant to section 93(1) of the </w:t>
      </w:r>
      <w:r w:rsidRPr="009B49B7">
        <w:rPr>
          <w:i/>
        </w:rPr>
        <w:t>Victorian Civil and Administrative Tribunal Act 1998</w:t>
      </w:r>
      <w:r>
        <w:t>, this order is made at the request of the parties and with their consent.</w:t>
      </w:r>
    </w:p>
    <w:p w14:paraId="1842101B" w14:textId="77777777" w:rsidR="00434B6F" w:rsidRDefault="00434B6F" w:rsidP="000D565D">
      <w:pPr>
        <w:pStyle w:val="Para1"/>
      </w:pPr>
      <w:r>
        <w:t>The Tribunal regards the consent of the responsible authority to be a confirmation to the Tribunal that:</w:t>
      </w:r>
    </w:p>
    <w:p w14:paraId="3970A1DE" w14:textId="26A7C5CF" w:rsidR="00434B6F" w:rsidRDefault="00434B6F" w:rsidP="00434B6F">
      <w:pPr>
        <w:pStyle w:val="Para4"/>
        <w:numPr>
          <w:ilvl w:val="0"/>
          <w:numId w:val="8"/>
        </w:numPr>
      </w:pPr>
      <w:r>
        <w:t xml:space="preserve">the responsible authority is of the opinion that the amended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Pr>
          <w:i/>
        </w:rPr>
        <w:t>Planning and Environment Act 1987</w:t>
      </w:r>
      <w:r>
        <w:t xml:space="preserve">; </w:t>
      </w:r>
      <w:r w:rsidR="0001713E">
        <w:t>and</w:t>
      </w:r>
    </w:p>
    <w:p w14:paraId="30FE951F" w14:textId="0D5C6973" w:rsidR="00434B6F" w:rsidRDefault="00434B6F" w:rsidP="00434B6F">
      <w:pPr>
        <w:pStyle w:val="Para4"/>
        <w:numPr>
          <w:ilvl w:val="0"/>
          <w:numId w:val="8"/>
        </w:numPr>
      </w:pPr>
      <w:r>
        <w:t>the proposed order will not result in any change to the proposed use or development which would materially affect any person other than the parties to the proceeding.</w:t>
      </w:r>
    </w:p>
    <w:p w14:paraId="31AB8713" w14:textId="72F4EB7F" w:rsidR="00434B6F" w:rsidRDefault="00434B6F" w:rsidP="000D565D">
      <w:pPr>
        <w:pStyle w:val="Para1"/>
      </w:pPr>
      <w:r>
        <w:t>Based on the information available to the Tribunal, I consider it is appropriate to make th</w:t>
      </w:r>
      <w:r w:rsidR="0001713E">
        <w:t>is</w:t>
      </w:r>
      <w:r>
        <w:t xml:space="preserve"> order.</w:t>
      </w:r>
    </w:p>
    <w:p w14:paraId="310AC453" w14:textId="3E429ACA" w:rsidR="000648CF" w:rsidRDefault="000648CF" w:rsidP="000648CF">
      <w:pPr>
        <w:pStyle w:val="Para1"/>
        <w:numPr>
          <w:ilvl w:val="0"/>
          <w:numId w:val="0"/>
        </w:numPr>
        <w:ind w:left="567" w:hanging="567"/>
      </w:pPr>
    </w:p>
    <w:p w14:paraId="1C39132C" w14:textId="54A14604" w:rsidR="008467F8" w:rsidRDefault="008467F8" w:rsidP="000648CF">
      <w:pPr>
        <w:pStyle w:val="Para1"/>
        <w:numPr>
          <w:ilvl w:val="0"/>
          <w:numId w:val="0"/>
        </w:numPr>
        <w:ind w:left="567" w:hanging="567"/>
      </w:pPr>
    </w:p>
    <w:p w14:paraId="4A07E8C9" w14:textId="77777777" w:rsidR="008467F8" w:rsidRDefault="008467F8" w:rsidP="000648CF">
      <w:pPr>
        <w:pStyle w:val="Para1"/>
        <w:numPr>
          <w:ilvl w:val="0"/>
          <w:numId w:val="0"/>
        </w:numPr>
        <w:ind w:left="567" w:hanging="567"/>
      </w:pPr>
    </w:p>
    <w:tbl>
      <w:tblPr>
        <w:tblW w:w="5000" w:type="pct"/>
        <w:tblLook w:val="0000" w:firstRow="0" w:lastRow="0" w:firstColumn="0" w:lastColumn="0" w:noHBand="0" w:noVBand="0"/>
      </w:tblPr>
      <w:tblGrid>
        <w:gridCol w:w="3562"/>
        <w:gridCol w:w="1936"/>
        <w:gridCol w:w="3007"/>
      </w:tblGrid>
      <w:tr w:rsidR="008467F8" w14:paraId="695C02AE" w14:textId="77777777" w:rsidTr="005E2C85">
        <w:tc>
          <w:tcPr>
            <w:tcW w:w="2094" w:type="pct"/>
          </w:tcPr>
          <w:p w14:paraId="5E1B4DAA" w14:textId="77777777" w:rsidR="008467F8" w:rsidRPr="00D559B3" w:rsidRDefault="007F3DFE" w:rsidP="005E2C85">
            <w:pPr>
              <w:tabs>
                <w:tab w:val="left" w:pos="1515"/>
              </w:tabs>
              <w:rPr>
                <w:bCs/>
              </w:rPr>
            </w:pPr>
            <w:sdt>
              <w:sdtPr>
                <w:rPr>
                  <w:bCs/>
                </w:rPr>
                <w:alias w:val="vcat_presidingmember_fullname"/>
                <w:tag w:val="dcp|document||String|jobdone"/>
                <w:id w:val="563838378"/>
                <w:placeholder>
                  <w:docPart w:val="F024CD6E676743E4B762B92CDA8CB2AA"/>
                </w:placeholder>
                <w:text/>
              </w:sdtPr>
              <w:sdtEndPr/>
              <w:sdtContent>
                <w:r w:rsidR="008467F8" w:rsidRPr="00D559B3">
                  <w:rPr>
                    <w:bCs/>
                  </w:rPr>
                  <w:t>Dalia Cook</w:t>
                </w:r>
              </w:sdtContent>
            </w:sdt>
          </w:p>
          <w:sdt>
            <w:sdtPr>
              <w:rPr>
                <w:b/>
              </w:rPr>
              <w:alias w:val="vcat_presidingmember_title"/>
              <w:tag w:val="dcp|document||String|jobdone"/>
              <w:id w:val="1193422254"/>
              <w:placeholder>
                <w:docPart w:val="5CD888539E454029AE4339F242558EE2"/>
              </w:placeholder>
              <w:text/>
            </w:sdtPr>
            <w:sdtEndPr/>
            <w:sdtContent>
              <w:p w14:paraId="587F6A31" w14:textId="77777777" w:rsidR="008467F8" w:rsidRDefault="008467F8" w:rsidP="005E2C85">
                <w:pPr>
                  <w:tabs>
                    <w:tab w:val="left" w:pos="1515"/>
                  </w:tabs>
                  <w:rPr>
                    <w:bCs/>
                  </w:rPr>
                </w:pPr>
                <w:r w:rsidRPr="00D559B3">
                  <w:rPr>
                    <w:b/>
                  </w:rPr>
                  <w:t>Member</w:t>
                </w:r>
              </w:p>
            </w:sdtContent>
          </w:sdt>
        </w:tc>
        <w:tc>
          <w:tcPr>
            <w:tcW w:w="1138" w:type="pct"/>
          </w:tcPr>
          <w:p w14:paraId="2B19C82C" w14:textId="77777777" w:rsidR="008467F8" w:rsidRDefault="008467F8" w:rsidP="005E2C85"/>
        </w:tc>
        <w:tc>
          <w:tcPr>
            <w:tcW w:w="1768" w:type="pct"/>
          </w:tcPr>
          <w:p w14:paraId="172108D1" w14:textId="77777777" w:rsidR="008467F8" w:rsidRDefault="008467F8" w:rsidP="005E2C85"/>
        </w:tc>
      </w:tr>
    </w:tbl>
    <w:p w14:paraId="623E2384" w14:textId="77777777" w:rsidR="000648CF" w:rsidRDefault="000648CF" w:rsidP="000648CF">
      <w:pPr>
        <w:pStyle w:val="Para1"/>
        <w:numPr>
          <w:ilvl w:val="0"/>
          <w:numId w:val="0"/>
        </w:numPr>
        <w:ind w:left="567" w:hanging="567"/>
      </w:pPr>
    </w:p>
    <w:p w14:paraId="15EC7BA2" w14:textId="77777777" w:rsidR="00835403" w:rsidRDefault="00835403">
      <w:pPr>
        <w:spacing w:after="160" w:line="259" w:lineRule="auto"/>
      </w:pPr>
      <w:r>
        <w:br w:type="page"/>
      </w:r>
    </w:p>
    <w:p w14:paraId="431F3A8F" w14:textId="54E3788E" w:rsidR="00012655" w:rsidRDefault="007F3DFE">
      <w:r>
        <w:rPr>
          <w:noProof/>
        </w:rPr>
        <w:lastRenderedPageBreak/>
        <w:drawing>
          <wp:anchor distT="0" distB="0" distL="114300" distR="114300" simplePos="0" relativeHeight="251660288" behindDoc="1" locked="0" layoutInCell="1" allowOverlap="1" wp14:anchorId="3594B7B4" wp14:editId="331CAB54">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794A9D6A" w14:textId="77777777" w:rsidR="00012655" w:rsidRDefault="00012655"/>
    <w:bookmarkEnd w:id="3"/>
    <w:p w14:paraId="4309BCF4" w14:textId="77777777" w:rsidR="00012655" w:rsidRDefault="00012655">
      <w:pPr>
        <w:pStyle w:val="Heading1"/>
        <w:sectPr w:rsidR="00012655">
          <w:footerReference w:type="default" r:id="rId13"/>
          <w:pgSz w:w="11907" w:h="16840" w:code="9"/>
          <w:pgMar w:top="1418" w:right="1701" w:bottom="1418" w:left="1701" w:header="567" w:footer="567" w:gutter="0"/>
          <w:cols w:space="720"/>
          <w:titlePg/>
          <w:docGrid w:linePitch="360"/>
        </w:sectPr>
      </w:pPr>
    </w:p>
    <w:p w14:paraId="67A2B1FB" w14:textId="1363E69F" w:rsidR="00012655" w:rsidRDefault="00BE4933">
      <w:pPr>
        <w:pStyle w:val="Heading1"/>
      </w:pPr>
      <w:r>
        <w:t xml:space="preserve">Appendix A – </w:t>
      </w:r>
      <w:r w:rsidR="00030121">
        <w:t xml:space="preserve">consolidated </w:t>
      </w:r>
      <w:r>
        <w:t>Permit Conditions</w:t>
      </w:r>
    </w:p>
    <w:p w14:paraId="6792E61D" w14:textId="77777777" w:rsidR="00012655" w:rsidRDefault="000126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012655" w14:paraId="3AC44BFA" w14:textId="77777777">
        <w:tc>
          <w:tcPr>
            <w:tcW w:w="3731" w:type="dxa"/>
            <w:shd w:val="clear" w:color="auto" w:fill="auto"/>
          </w:tcPr>
          <w:p w14:paraId="0992D103" w14:textId="77777777" w:rsidR="00012655" w:rsidRDefault="00BE4933">
            <w:pPr>
              <w:pStyle w:val="TitlePage2"/>
            </w:pPr>
            <w:r>
              <w:t>Permit Application No</w:t>
            </w:r>
          </w:p>
        </w:tc>
        <w:sdt>
          <w:sdtPr>
            <w:alias w:val="vcat_case_vcat_planningpermitapplicationnumber"/>
            <w:tag w:val="dcp|document||String|jobdone"/>
            <w:id w:val="479469812"/>
            <w:placeholder>
              <w:docPart w:val="818596205A764096BB3E11F1422C16F2"/>
            </w:placeholder>
            <w:text/>
          </w:sdtPr>
          <w:sdtEndPr/>
          <w:sdtContent>
            <w:tc>
              <w:tcPr>
                <w:tcW w:w="4774" w:type="dxa"/>
                <w:shd w:val="clear" w:color="auto" w:fill="auto"/>
              </w:tcPr>
              <w:p w14:paraId="606917D6" w14:textId="77777777" w:rsidR="00012655" w:rsidRDefault="00BE4933">
                <w:pPr>
                  <w:pStyle w:val="TitlePagetext"/>
                </w:pPr>
                <w:r>
                  <w:t>TPA/49500/A</w:t>
                </w:r>
              </w:p>
            </w:tc>
          </w:sdtContent>
        </w:sdt>
      </w:tr>
      <w:tr w:rsidR="00012655" w14:paraId="055473EA" w14:textId="77777777">
        <w:tc>
          <w:tcPr>
            <w:tcW w:w="3731" w:type="dxa"/>
            <w:shd w:val="clear" w:color="auto" w:fill="auto"/>
          </w:tcPr>
          <w:p w14:paraId="17A38A7E" w14:textId="77777777" w:rsidR="00012655" w:rsidRDefault="00BE4933">
            <w:pPr>
              <w:pStyle w:val="TitlePage2"/>
            </w:pPr>
            <w:r>
              <w:t>Land</w:t>
            </w:r>
          </w:p>
        </w:tc>
        <w:tc>
          <w:tcPr>
            <w:tcW w:w="4774" w:type="dxa"/>
            <w:shd w:val="clear" w:color="auto" w:fill="auto"/>
          </w:tcPr>
          <w:sdt>
            <w:sdtPr>
              <w:alias w:val="vcat_case_vcat_siteaddress_vcat_street1"/>
              <w:tag w:val="dcp|document||String|jobdone"/>
              <w:id w:val="1947959088"/>
              <w:placeholder>
                <w:docPart w:val="925FD78FD1984200897A01CEDA67BFF4"/>
              </w:placeholder>
              <w:text/>
            </w:sdtPr>
            <w:sdtEndPr/>
            <w:sdtContent>
              <w:p w14:paraId="7804C0FD" w14:textId="77777777" w:rsidR="00012655" w:rsidRDefault="00BE4933">
                <w:pPr>
                  <w:pStyle w:val="TitlePagetext"/>
                  <w:spacing w:before="0" w:after="0"/>
                </w:pPr>
                <w:r>
                  <w:t>1/32 Glenbrook Avenue</w:t>
                </w:r>
              </w:p>
            </w:sdtContent>
          </w:sdt>
          <w:p w14:paraId="696C931B" w14:textId="77777777" w:rsidR="00012655" w:rsidRDefault="007F3DFE">
            <w:pPr>
              <w:pStyle w:val="TitlePagetext"/>
            </w:pPr>
            <w:sdt>
              <w:sdtPr>
                <w:alias w:val="&lt;&lt;vcat_case_vcat_siteaddress_vcat_city&gt;&gt;.upper()"/>
                <w:tag w:val="dcp|document||AdvancedString||jobdone"/>
                <w:id w:val="853736897"/>
                <w:placeholder>
                  <w:docPart w:val="AD86A6459B4642AFB7EE837B4E4AA273"/>
                </w:placeholder>
                <w:text/>
              </w:sdtPr>
              <w:sdtEndPr/>
              <w:sdtContent>
                <w:r w:rsidR="00BE4933">
                  <w:t>CLAYTON</w:t>
                </w:r>
              </w:sdtContent>
            </w:sdt>
            <w:r w:rsidR="00BE4933">
              <w:t xml:space="preserve"> </w:t>
            </w:r>
            <w:sdt>
              <w:sdtPr>
                <w:alias w:val="vcat_case_vcat_siteaddress_vcat_state"/>
                <w:tag w:val="dcp|document||String|jobdone"/>
                <w:id w:val="1221072247"/>
                <w:placeholder>
                  <w:docPart w:val="480B79C9F0EE4FE294ABFAA0DC0CBB43"/>
                </w:placeholder>
                <w:text/>
              </w:sdtPr>
              <w:sdtEndPr/>
              <w:sdtContent>
                <w:r w:rsidR="00BE4933">
                  <w:t>VIC</w:t>
                </w:r>
              </w:sdtContent>
            </w:sdt>
            <w:r w:rsidR="00BE4933">
              <w:t xml:space="preserve"> </w:t>
            </w:r>
            <w:sdt>
              <w:sdtPr>
                <w:alias w:val="vcat_case_vcat_siteaddress_vcat_postalcode"/>
                <w:tag w:val="dcp|document||String|jobdone"/>
                <w:id w:val="1038264852"/>
                <w:placeholder>
                  <w:docPart w:val="08EB94E3C90849DEB65289D1CEC1BE94"/>
                </w:placeholder>
                <w:text/>
              </w:sdtPr>
              <w:sdtEndPr/>
              <w:sdtContent>
                <w:r w:rsidR="00BE4933">
                  <w:t>3168</w:t>
                </w:r>
              </w:sdtContent>
            </w:sdt>
          </w:p>
        </w:tc>
      </w:tr>
    </w:tbl>
    <w:p w14:paraId="13EF8A36" w14:textId="77777777" w:rsidR="00012655" w:rsidRDefault="0001265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012655" w14:paraId="01BA9519" w14:textId="77777777">
        <w:tc>
          <w:tcPr>
            <w:tcW w:w="8505" w:type="dxa"/>
            <w:shd w:val="clear" w:color="auto" w:fill="auto"/>
          </w:tcPr>
          <w:p w14:paraId="679607EA" w14:textId="77777777" w:rsidR="00012655" w:rsidRDefault="00BE4933">
            <w:pPr>
              <w:pStyle w:val="TitlePage2"/>
              <w:jc w:val="center"/>
              <w:rPr>
                <w:bCs/>
              </w:rPr>
            </w:pPr>
            <w:r>
              <w:rPr>
                <w:bCs/>
              </w:rPr>
              <w:t>What the permit allowS</w:t>
            </w:r>
          </w:p>
        </w:tc>
      </w:tr>
      <w:tr w:rsidR="00012655" w14:paraId="5E0CFCE5" w14:textId="77777777">
        <w:tc>
          <w:tcPr>
            <w:tcW w:w="8505" w:type="dxa"/>
            <w:shd w:val="clear" w:color="auto" w:fill="auto"/>
          </w:tcPr>
          <w:p w14:paraId="6DF68193" w14:textId="77777777" w:rsidR="00012655" w:rsidRDefault="00BE4933">
            <w:pPr>
              <w:pStyle w:val="Order1"/>
            </w:pPr>
            <w:r>
              <w:t>In accordance with the endorsed plans:</w:t>
            </w:r>
          </w:p>
          <w:p w14:paraId="380CCC79" w14:textId="7377C64B" w:rsidR="00012655" w:rsidRPr="00B74565" w:rsidRDefault="00B74565" w:rsidP="00B74565">
            <w:pPr>
              <w:pStyle w:val="Para5"/>
            </w:pPr>
            <w:r>
              <w:t>Construction and use of a rooming house provided in two (2) double storey dwellings</w:t>
            </w:r>
          </w:p>
        </w:tc>
      </w:tr>
    </w:tbl>
    <w:p w14:paraId="334ECD36" w14:textId="77777777" w:rsidR="00012655" w:rsidRDefault="00012655"/>
    <w:p w14:paraId="7123594C" w14:textId="77777777" w:rsidR="00012655" w:rsidRDefault="00BE4933">
      <w:pPr>
        <w:pStyle w:val="Heading2"/>
      </w:pPr>
      <w:r>
        <w:t>Conditions</w:t>
      </w:r>
    </w:p>
    <w:p w14:paraId="40C4F84F" w14:textId="77777777" w:rsidR="00D559B3" w:rsidRDefault="00D559B3" w:rsidP="00BE4933">
      <w:pPr>
        <w:pStyle w:val="Heading3"/>
        <w:rPr>
          <w:rFonts w:ascii="Segoe UI" w:hAnsi="Segoe UI" w:cs="Segoe UI"/>
          <w:color w:val="1F4D78"/>
          <w:sz w:val="18"/>
          <w:szCs w:val="18"/>
        </w:rPr>
      </w:pPr>
      <w:r>
        <w:rPr>
          <w:rStyle w:val="normaltextrun"/>
          <w:rFonts w:ascii="Calibri" w:hAnsi="Calibri" w:cs="Calibri"/>
        </w:rPr>
        <w:t>Amended Plans</w:t>
      </w:r>
      <w:r>
        <w:rPr>
          <w:rStyle w:val="eop"/>
          <w:rFonts w:ascii="Calibri" w:hAnsi="Calibri" w:cs="Calibri"/>
        </w:rPr>
        <w:t> </w:t>
      </w:r>
    </w:p>
    <w:p w14:paraId="5F76D4D3" w14:textId="77777777" w:rsidR="00D559B3" w:rsidRPr="00BE4933" w:rsidRDefault="00D559B3" w:rsidP="00BE4933">
      <w:pPr>
        <w:pStyle w:val="Condition2"/>
      </w:pPr>
      <w:r w:rsidRPr="00BE4933">
        <w:rPr>
          <w:rStyle w:val="normaltextrun"/>
        </w:rPr>
        <w:t>Before the development starts, three copies of amended plans drawn to scale and dimensioned, must be submitted to and approved by the responsible authority.  The submitted plans must clearly delineate and highlight any changes.  When approved the plans will be endorsed and will then form part of the permit.</w:t>
      </w:r>
      <w:r w:rsidRPr="00BE4933">
        <w:rPr>
          <w:rStyle w:val="eop"/>
        </w:rPr>
        <w:t> </w:t>
      </w:r>
    </w:p>
    <w:p w14:paraId="6CCF9298" w14:textId="77777777" w:rsidR="00D559B3" w:rsidRPr="00BE4933" w:rsidRDefault="00D559B3" w:rsidP="00BE4933">
      <w:pPr>
        <w:pStyle w:val="Condition2"/>
        <w:numPr>
          <w:ilvl w:val="0"/>
          <w:numId w:val="0"/>
        </w:numPr>
        <w:ind w:left="567"/>
      </w:pPr>
      <w:r w:rsidRPr="00BE4933">
        <w:rPr>
          <w:rStyle w:val="normaltextrun"/>
        </w:rPr>
        <w:t>The plans must be generally in accordance with the plans submitted with the application prepared by  Aldo DiNicolantonio dated September 2020, drawings 4A, 5A, 6 and 7A, but modified to show:</w:t>
      </w:r>
      <w:r w:rsidRPr="00BE4933">
        <w:rPr>
          <w:rStyle w:val="eop"/>
        </w:rPr>
        <w:t> </w:t>
      </w:r>
    </w:p>
    <w:p w14:paraId="7237B94B" w14:textId="77777777" w:rsidR="00D559B3" w:rsidRPr="00BE4933" w:rsidRDefault="00D559B3" w:rsidP="00BE4933">
      <w:pPr>
        <w:pStyle w:val="Condition2"/>
        <w:numPr>
          <w:ilvl w:val="1"/>
          <w:numId w:val="5"/>
        </w:numPr>
      </w:pPr>
      <w:r w:rsidRPr="00BE4933">
        <w:rPr>
          <w:rStyle w:val="normaltextrun"/>
        </w:rPr>
        <w:t>Provision of private and secluded private open space to Dwelling 2 in accordance with Standard B28 of clause 55.05-4.</w:t>
      </w:r>
      <w:r w:rsidRPr="00BE4933">
        <w:rPr>
          <w:rStyle w:val="eop"/>
        </w:rPr>
        <w:t> </w:t>
      </w:r>
    </w:p>
    <w:p w14:paraId="5ECC579F" w14:textId="77777777" w:rsidR="00D559B3" w:rsidRPr="00BE4933" w:rsidRDefault="00D559B3" w:rsidP="00BE4933">
      <w:pPr>
        <w:pStyle w:val="Condition2"/>
        <w:numPr>
          <w:ilvl w:val="1"/>
          <w:numId w:val="5"/>
        </w:numPr>
      </w:pPr>
      <w:r w:rsidRPr="00BE4933">
        <w:rPr>
          <w:rStyle w:val="normaltextrun"/>
        </w:rPr>
        <w:t>The set back of Dwelling 2 first floor bedroom 4 wall to the southern boundary to be increased by 0.4 metres.</w:t>
      </w:r>
      <w:r w:rsidRPr="00BE4933">
        <w:rPr>
          <w:rStyle w:val="eop"/>
        </w:rPr>
        <w:t> </w:t>
      </w:r>
    </w:p>
    <w:p w14:paraId="604A65D2" w14:textId="77777777" w:rsidR="00D559B3" w:rsidRPr="00BE4933" w:rsidRDefault="00D559B3" w:rsidP="00BE4933">
      <w:pPr>
        <w:pStyle w:val="Condition2"/>
        <w:numPr>
          <w:ilvl w:val="1"/>
          <w:numId w:val="5"/>
        </w:numPr>
      </w:pPr>
      <w:r w:rsidRPr="00BE4933">
        <w:rPr>
          <w:rStyle w:val="normaltextrun"/>
        </w:rPr>
        <w:t>The set back of Dwelling 2 first floor ensuite walls to the southern boundary to be increased by 0.8 metres.</w:t>
      </w:r>
      <w:r w:rsidRPr="00BE4933">
        <w:rPr>
          <w:rStyle w:val="eop"/>
        </w:rPr>
        <w:t> </w:t>
      </w:r>
    </w:p>
    <w:p w14:paraId="21311B2F" w14:textId="77777777" w:rsidR="00D559B3" w:rsidRPr="00BE4933" w:rsidRDefault="00D559B3" w:rsidP="00BE4933">
      <w:pPr>
        <w:pStyle w:val="Condition2"/>
        <w:numPr>
          <w:ilvl w:val="1"/>
          <w:numId w:val="5"/>
        </w:numPr>
      </w:pPr>
      <w:r w:rsidRPr="00BE4933">
        <w:rPr>
          <w:rStyle w:val="normaltextrun"/>
        </w:rPr>
        <w:t>The location and design of any proposed electricity supply meter boxes.  The electricity supply meter boxes must be located at a distance from the street which is at or behind the setback alignment of buildings on the site or in compliance with Council’s “Guide to Electricity Supply Meter Boxes in Monash”. The location of gas and water meters.</w:t>
      </w:r>
      <w:r w:rsidRPr="00BE4933">
        <w:rPr>
          <w:rStyle w:val="eop"/>
        </w:rPr>
        <w:t> </w:t>
      </w:r>
    </w:p>
    <w:p w14:paraId="558925B0" w14:textId="1660F9C8" w:rsidR="00D559B3" w:rsidRPr="00CD76BF" w:rsidRDefault="00D559B3" w:rsidP="00CD76BF">
      <w:pPr>
        <w:pStyle w:val="Condition2"/>
        <w:numPr>
          <w:ilvl w:val="1"/>
          <w:numId w:val="5"/>
        </w:numPr>
      </w:pPr>
      <w:r w:rsidRPr="00BE4933">
        <w:rPr>
          <w:rStyle w:val="normaltextrun"/>
        </w:rPr>
        <w:t xml:space="preserve">The development must be provided with a corner splay or area at least 50% clear of visual obstruction (or with a height of less than 1.2m) extending at least 2.0 metres long x 2.5 metres deep (within the </w:t>
      </w:r>
      <w:r w:rsidR="007F3DFE">
        <w:rPr>
          <w:noProof/>
        </w:rPr>
        <w:lastRenderedPageBreak/>
        <w:drawing>
          <wp:anchor distT="0" distB="0" distL="114300" distR="114300" simplePos="0" relativeHeight="251661312" behindDoc="1" locked="0" layoutInCell="1" allowOverlap="1" wp14:anchorId="215B36B7" wp14:editId="30DC1E3E">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BE4933">
        <w:rPr>
          <w:rStyle w:val="normaltextrun"/>
        </w:rPr>
        <w:t>property) on both sides of each vehicle crossing to provide a clear view of pedestrians on the footpath of the frontage road</w:t>
      </w:r>
      <w:r w:rsidRPr="00CD76BF">
        <w:rPr>
          <w:rStyle w:val="normaltextrun"/>
        </w:rPr>
        <w:t>.</w:t>
      </w:r>
      <w:r w:rsidRPr="00CD76BF">
        <w:rPr>
          <w:rStyle w:val="eop"/>
        </w:rPr>
        <w:t>  </w:t>
      </w:r>
    </w:p>
    <w:p w14:paraId="0977A47C" w14:textId="7CF8D8EA" w:rsidR="00D559B3" w:rsidRPr="00CD76BF" w:rsidRDefault="00D559B3" w:rsidP="00BE4933">
      <w:pPr>
        <w:pStyle w:val="Condition2"/>
        <w:numPr>
          <w:ilvl w:val="1"/>
          <w:numId w:val="5"/>
        </w:numPr>
      </w:pPr>
      <w:r w:rsidRPr="00CD76BF">
        <w:rPr>
          <w:rStyle w:val="normaltextrun"/>
        </w:rPr>
        <w:t>The garage for Dwelling 2 set</w:t>
      </w:r>
      <w:r w:rsidR="00CD76BF">
        <w:rPr>
          <w:rStyle w:val="normaltextrun"/>
        </w:rPr>
        <w:t xml:space="preserve"> </w:t>
      </w:r>
      <w:r w:rsidRPr="00CD76BF">
        <w:rPr>
          <w:rStyle w:val="normaltextrun"/>
        </w:rPr>
        <w:t>back a minimum of 5.7 metres from Glenbrook Avenue.</w:t>
      </w:r>
      <w:r w:rsidRPr="00CD76BF">
        <w:rPr>
          <w:rStyle w:val="eop"/>
        </w:rPr>
        <w:t> </w:t>
      </w:r>
    </w:p>
    <w:p w14:paraId="4DEDF0D4" w14:textId="51D24FC2" w:rsidR="00D559B3" w:rsidRPr="00CD76BF" w:rsidRDefault="00D559B3" w:rsidP="00BE4933">
      <w:pPr>
        <w:pStyle w:val="Condition2"/>
        <w:numPr>
          <w:ilvl w:val="1"/>
          <w:numId w:val="5"/>
        </w:numPr>
      </w:pPr>
      <w:r w:rsidRPr="00CD76BF">
        <w:rPr>
          <w:rStyle w:val="normaltextrun"/>
        </w:rPr>
        <w:t xml:space="preserve">The Living Area of Dwelling 1 to have minimum internal dimensions of 4.5 metres </w:t>
      </w:r>
      <w:r w:rsidR="00CD76BF">
        <w:rPr>
          <w:rStyle w:val="normaltextrun"/>
        </w:rPr>
        <w:t>x</w:t>
      </w:r>
      <w:r w:rsidRPr="00CD76BF">
        <w:rPr>
          <w:rStyle w:val="normaltextrun"/>
        </w:rPr>
        <w:t xml:space="preserve"> 3.6 metres.</w:t>
      </w:r>
      <w:r w:rsidRPr="00CD76BF">
        <w:rPr>
          <w:rStyle w:val="eop"/>
        </w:rPr>
        <w:t> </w:t>
      </w:r>
    </w:p>
    <w:p w14:paraId="3C3CCF4E" w14:textId="77777777" w:rsidR="00D559B3" w:rsidRPr="00BE4933" w:rsidRDefault="00D559B3" w:rsidP="00BE4933">
      <w:pPr>
        <w:pStyle w:val="Condition2"/>
        <w:numPr>
          <w:ilvl w:val="1"/>
          <w:numId w:val="5"/>
        </w:numPr>
      </w:pPr>
      <w:r w:rsidRPr="00BE4933">
        <w:rPr>
          <w:rStyle w:val="normaltextrun"/>
        </w:rPr>
        <w:t>The location of the three (3) street trees adjacent to the site are to be noted on the plans, including the setback of each crossover to the adjacent street tree.</w:t>
      </w:r>
      <w:r w:rsidRPr="00BE4933">
        <w:rPr>
          <w:rStyle w:val="eop"/>
        </w:rPr>
        <w:t> </w:t>
      </w:r>
    </w:p>
    <w:p w14:paraId="3856212B" w14:textId="77777777" w:rsidR="00D559B3" w:rsidRPr="00BE4933" w:rsidRDefault="00D559B3" w:rsidP="00BE4933">
      <w:pPr>
        <w:pStyle w:val="Condition2"/>
        <w:numPr>
          <w:ilvl w:val="1"/>
          <w:numId w:val="5"/>
        </w:numPr>
      </w:pPr>
      <w:r w:rsidRPr="00BE4933">
        <w:rPr>
          <w:rStyle w:val="normaltextrun"/>
        </w:rPr>
        <w:t>The height of the Dwelling 2 garage wall along the southern boundary to be a maximum height of 3.4m above Natural Ground Level.</w:t>
      </w:r>
      <w:r w:rsidRPr="00BE4933">
        <w:rPr>
          <w:rStyle w:val="eop"/>
        </w:rPr>
        <w:t> </w:t>
      </w:r>
    </w:p>
    <w:p w14:paraId="5B433F18" w14:textId="77777777" w:rsidR="00D559B3" w:rsidRPr="00BE4933" w:rsidRDefault="00D559B3" w:rsidP="00BE4933">
      <w:pPr>
        <w:pStyle w:val="Condition2"/>
        <w:numPr>
          <w:ilvl w:val="1"/>
          <w:numId w:val="5"/>
        </w:numPr>
      </w:pPr>
      <w:r w:rsidRPr="00BE4933">
        <w:rPr>
          <w:rStyle w:val="normaltextrun"/>
        </w:rPr>
        <w:t>The windows to bedrooms 4 and 5 of Dwelling 2 to be obscure glazing and fixed to a minimum height of 1700mm above finished floor level.</w:t>
      </w:r>
      <w:r w:rsidRPr="00BE4933">
        <w:rPr>
          <w:rStyle w:val="eop"/>
        </w:rPr>
        <w:t> </w:t>
      </w:r>
    </w:p>
    <w:p w14:paraId="3DD858B5" w14:textId="77777777" w:rsidR="00D559B3" w:rsidRPr="00BE4933" w:rsidRDefault="00D559B3" w:rsidP="00BE4933">
      <w:pPr>
        <w:pStyle w:val="Condition2"/>
        <w:numPr>
          <w:ilvl w:val="1"/>
          <w:numId w:val="5"/>
        </w:numPr>
      </w:pPr>
      <w:r w:rsidRPr="00BE4933">
        <w:rPr>
          <w:rStyle w:val="normaltextrun"/>
        </w:rPr>
        <w:t>A new 1800mm timber paling fence above Natural Ground Level along the southern boundary at the cost of the permit holder.</w:t>
      </w:r>
      <w:r w:rsidRPr="00BE4933">
        <w:rPr>
          <w:rStyle w:val="eop"/>
        </w:rPr>
        <w:t> </w:t>
      </w:r>
    </w:p>
    <w:p w14:paraId="2FCFDB31" w14:textId="2C87B558" w:rsidR="00D559B3" w:rsidRDefault="00D559B3" w:rsidP="00BE4933">
      <w:pPr>
        <w:pStyle w:val="Heading3"/>
        <w:rPr>
          <w:rFonts w:ascii="Segoe UI" w:hAnsi="Segoe UI" w:cs="Segoe UI"/>
          <w:color w:val="1F4D78"/>
          <w:sz w:val="18"/>
          <w:szCs w:val="18"/>
        </w:rPr>
      </w:pPr>
      <w:r>
        <w:rPr>
          <w:rStyle w:val="normaltextrun"/>
          <w:rFonts w:ascii="Calibri" w:hAnsi="Calibri" w:cs="Calibri"/>
        </w:rPr>
        <w:t>No Alteration or Changes</w:t>
      </w:r>
      <w:r>
        <w:rPr>
          <w:rStyle w:val="eop"/>
          <w:rFonts w:ascii="Calibri" w:hAnsi="Calibri" w:cs="Calibri"/>
        </w:rPr>
        <w:t> </w:t>
      </w:r>
    </w:p>
    <w:p w14:paraId="7E37D965" w14:textId="4F9A1BDA" w:rsidR="00012655" w:rsidRPr="00BE4933" w:rsidRDefault="00D559B3" w:rsidP="00BE4933">
      <w:pPr>
        <w:pStyle w:val="Condition2"/>
        <w:rPr>
          <w:rStyle w:val="eop"/>
        </w:rPr>
      </w:pPr>
      <w:r w:rsidRPr="00BE4933">
        <w:rPr>
          <w:rStyle w:val="normaltextrun"/>
        </w:rPr>
        <w:t>The development as shown on the endorsed plans must not be altered without the prior written consent of the responsible authority.</w:t>
      </w:r>
      <w:r w:rsidRPr="00BE4933">
        <w:rPr>
          <w:rStyle w:val="eop"/>
        </w:rPr>
        <w:t> </w:t>
      </w:r>
    </w:p>
    <w:p w14:paraId="28196703" w14:textId="77777777" w:rsidR="00D559B3" w:rsidRPr="00D559B3" w:rsidRDefault="00D559B3" w:rsidP="00BE4933">
      <w:pPr>
        <w:pStyle w:val="Heading3"/>
        <w:rPr>
          <w:color w:val="1F4D78"/>
          <w:lang w:eastAsia="en-AU"/>
        </w:rPr>
      </w:pPr>
      <w:r w:rsidRPr="00D559B3">
        <w:rPr>
          <w:lang w:eastAsia="en-AU"/>
        </w:rPr>
        <w:t>Common Boundary Fences </w:t>
      </w:r>
    </w:p>
    <w:p w14:paraId="719199F4" w14:textId="77777777" w:rsidR="00D559B3" w:rsidRPr="00D559B3" w:rsidRDefault="00D559B3" w:rsidP="00BE4933">
      <w:pPr>
        <w:pStyle w:val="Condition2"/>
        <w:rPr>
          <w:lang w:eastAsia="en-AU"/>
        </w:rPr>
      </w:pPr>
      <w:r w:rsidRPr="00D559B3">
        <w:rPr>
          <w:lang w:eastAsia="en-AU"/>
        </w:rPr>
        <w:t>All common boundary fences are to be a minimum of 1.8 metres above the finished ground level to the satisfaction of the responsible authority.  The fence heights must be measured above the highest point on the subject or adjoining site, within 3 metres of the fence line. </w:t>
      </w:r>
    </w:p>
    <w:p w14:paraId="79CC2ADC" w14:textId="77777777" w:rsidR="00D559B3" w:rsidRPr="00D559B3" w:rsidRDefault="00D559B3" w:rsidP="00BE4933">
      <w:pPr>
        <w:pStyle w:val="Heading3"/>
        <w:rPr>
          <w:color w:val="1F4D78"/>
          <w:lang w:eastAsia="en-AU"/>
        </w:rPr>
      </w:pPr>
      <w:r w:rsidRPr="00D559B3">
        <w:rPr>
          <w:lang w:eastAsia="en-AU"/>
        </w:rPr>
        <w:t>Landscaping </w:t>
      </w:r>
    </w:p>
    <w:p w14:paraId="289538A1" w14:textId="77777777" w:rsidR="00D559B3" w:rsidRPr="00BE4933" w:rsidRDefault="00D559B3" w:rsidP="00BE4933">
      <w:pPr>
        <w:pStyle w:val="Condition2"/>
      </w:pPr>
      <w:r w:rsidRPr="00BE4933">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 </w:t>
      </w:r>
    </w:p>
    <w:p w14:paraId="7FAA31F4" w14:textId="77777777" w:rsidR="00D559B3" w:rsidRPr="00BE4933" w:rsidRDefault="00D559B3" w:rsidP="00BE4933">
      <w:pPr>
        <w:pStyle w:val="Condition2"/>
        <w:numPr>
          <w:ilvl w:val="1"/>
          <w:numId w:val="5"/>
        </w:numPr>
      </w:pPr>
      <w:r w:rsidRPr="00BE4933">
        <w:t>the location of all existing trees and other vegetation to be retained on site </w:t>
      </w:r>
    </w:p>
    <w:p w14:paraId="3F4B6A0E" w14:textId="77777777" w:rsidR="00D559B3" w:rsidRPr="00BE4933" w:rsidRDefault="00D559B3" w:rsidP="00BE4933">
      <w:pPr>
        <w:pStyle w:val="Condition2"/>
        <w:numPr>
          <w:ilvl w:val="1"/>
          <w:numId w:val="5"/>
        </w:numPr>
      </w:pPr>
      <w:r w:rsidRPr="00BE4933">
        <w:t>provision of canopy trees with spreading crowns located throughout the site including the major open space areas of the development </w:t>
      </w:r>
    </w:p>
    <w:p w14:paraId="4B308436" w14:textId="77777777" w:rsidR="00D559B3" w:rsidRPr="00BE4933" w:rsidRDefault="00D559B3" w:rsidP="00BE4933">
      <w:pPr>
        <w:pStyle w:val="Condition2"/>
        <w:numPr>
          <w:ilvl w:val="1"/>
          <w:numId w:val="5"/>
        </w:numPr>
      </w:pPr>
      <w:r w:rsidRPr="00BE4933">
        <w:t>planting to soften the appearance of hard surface areas such as driveways and other paved areas </w:t>
      </w:r>
    </w:p>
    <w:p w14:paraId="1F4CDF64" w14:textId="7CBC605A" w:rsidR="00D559B3" w:rsidRPr="00BE4933" w:rsidRDefault="00D559B3" w:rsidP="00BE4933">
      <w:pPr>
        <w:pStyle w:val="Condition2"/>
        <w:numPr>
          <w:ilvl w:val="1"/>
          <w:numId w:val="5"/>
        </w:numPr>
      </w:pPr>
      <w:r w:rsidRPr="00BE4933">
        <w:t xml:space="preserve">a schedule of all proposed trees, shrubs and ground cover, which will include the size of all plants (at planting and at maturity), their </w:t>
      </w:r>
      <w:r w:rsidR="007F3DFE">
        <w:rPr>
          <w:noProof/>
        </w:rPr>
        <w:lastRenderedPageBreak/>
        <w:drawing>
          <wp:anchor distT="0" distB="0" distL="114300" distR="114300" simplePos="0" relativeHeight="251662336" behindDoc="1" locked="0" layoutInCell="1" allowOverlap="1" wp14:anchorId="61C94644" wp14:editId="403D18C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BE4933">
        <w:t>location, botanical names and the location of all areas to be covered by grass, lawn, mulch or other surface material </w:t>
      </w:r>
    </w:p>
    <w:p w14:paraId="6322B5A6" w14:textId="77777777" w:rsidR="00D559B3" w:rsidRPr="00BE4933" w:rsidRDefault="00D559B3" w:rsidP="00BE4933">
      <w:pPr>
        <w:pStyle w:val="Condition2"/>
        <w:numPr>
          <w:ilvl w:val="1"/>
          <w:numId w:val="5"/>
        </w:numPr>
      </w:pPr>
      <w:r w:rsidRPr="00BE4933">
        <w:t>the location and details of all fencing </w:t>
      </w:r>
    </w:p>
    <w:p w14:paraId="459F9598" w14:textId="77777777" w:rsidR="00D559B3" w:rsidRPr="00BE4933" w:rsidRDefault="00D559B3" w:rsidP="00BE4933">
      <w:pPr>
        <w:pStyle w:val="Condition2"/>
        <w:numPr>
          <w:ilvl w:val="1"/>
          <w:numId w:val="5"/>
        </w:numPr>
      </w:pPr>
      <w:r w:rsidRPr="00BE4933">
        <w:t>the extent of any cut, fill, embankments or retaining walls associated with the landscape treatment of the site </w:t>
      </w:r>
    </w:p>
    <w:p w14:paraId="163ABE77" w14:textId="77777777" w:rsidR="00D559B3" w:rsidRPr="00BE4933" w:rsidRDefault="00D559B3" w:rsidP="00BE4933">
      <w:pPr>
        <w:pStyle w:val="Condition2"/>
        <w:numPr>
          <w:ilvl w:val="1"/>
          <w:numId w:val="5"/>
        </w:numPr>
      </w:pPr>
      <w:r w:rsidRPr="00BE4933">
        <w:t>details of all proposed hard surface materials including pathways, patio or decked areas. </w:t>
      </w:r>
    </w:p>
    <w:p w14:paraId="66A99154" w14:textId="77777777" w:rsidR="00D559B3" w:rsidRPr="00BE4933" w:rsidRDefault="00D559B3" w:rsidP="00BE4933">
      <w:pPr>
        <w:pStyle w:val="Condition2"/>
        <w:numPr>
          <w:ilvl w:val="0"/>
          <w:numId w:val="0"/>
        </w:numPr>
        <w:ind w:left="567"/>
      </w:pPr>
      <w:r w:rsidRPr="00BE4933">
        <w:t>When approved the plan will be endorsed and will then form part of the permit. </w:t>
      </w:r>
    </w:p>
    <w:p w14:paraId="123922E7" w14:textId="77777777" w:rsidR="00D559B3" w:rsidRPr="00D559B3" w:rsidRDefault="00D559B3" w:rsidP="00BE4933">
      <w:pPr>
        <w:pStyle w:val="Heading3"/>
        <w:rPr>
          <w:color w:val="1F4D78"/>
          <w:lang w:eastAsia="en-AU"/>
        </w:rPr>
      </w:pPr>
      <w:r w:rsidRPr="00D559B3">
        <w:rPr>
          <w:lang w:eastAsia="en-AU"/>
        </w:rPr>
        <w:t>Tree Protection </w:t>
      </w:r>
    </w:p>
    <w:p w14:paraId="34FCB429" w14:textId="77777777" w:rsidR="00D559B3" w:rsidRPr="00D559B3" w:rsidRDefault="00D559B3" w:rsidP="00BE4933">
      <w:pPr>
        <w:pStyle w:val="Condition2"/>
        <w:rPr>
          <w:lang w:eastAsia="en-AU"/>
        </w:rPr>
      </w:pPr>
      <w:r w:rsidRPr="00D559B3">
        <w:rPr>
          <w:lang w:eastAsia="en-AU"/>
        </w:rPr>
        <w:t>Prior to the commencement of any works that are permitted by this permit, all trees that are to be retained, or are located within or adjacent to any works area, shall be marked and provided with a protective barricade and verified by an authorised officer of the responsible authority. </w:t>
      </w:r>
    </w:p>
    <w:p w14:paraId="5D98643B" w14:textId="1F64B6AA" w:rsidR="00D559B3" w:rsidRPr="00D559B3" w:rsidRDefault="00D559B3" w:rsidP="00BE4933">
      <w:pPr>
        <w:pStyle w:val="Condition2"/>
        <w:rPr>
          <w:lang w:eastAsia="en-AU"/>
        </w:rPr>
      </w:pPr>
      <w:r w:rsidRPr="00D559B3">
        <w:rPr>
          <w:lang w:eastAsia="en-AU"/>
        </w:rPr>
        <w:t>No building material, demolition material or earthworks shall be stored or stockpiled under the canopy line of any tree to be retained during the construction period of the development hereby permitted. </w:t>
      </w:r>
    </w:p>
    <w:p w14:paraId="5C235378" w14:textId="77777777" w:rsidR="00BE4933" w:rsidRPr="00BE4933" w:rsidRDefault="00BE4933" w:rsidP="00BE4933">
      <w:pPr>
        <w:pStyle w:val="Heading3"/>
        <w:rPr>
          <w:color w:val="1F4D78"/>
          <w:lang w:eastAsia="en-AU"/>
        </w:rPr>
      </w:pPr>
      <w:r w:rsidRPr="00BE4933">
        <w:rPr>
          <w:lang w:eastAsia="en-AU"/>
        </w:rPr>
        <w:t>Landscaping Prior to Occupation </w:t>
      </w:r>
    </w:p>
    <w:p w14:paraId="52461289" w14:textId="77777777" w:rsidR="00BE4933" w:rsidRPr="00BE4933" w:rsidRDefault="00BE4933" w:rsidP="00BE4933">
      <w:pPr>
        <w:pStyle w:val="Condition2"/>
        <w:rPr>
          <w:lang w:eastAsia="en-AU"/>
        </w:rPr>
      </w:pPr>
      <w:r w:rsidRPr="00BE4933">
        <w:rPr>
          <w:lang w:eastAsia="en-AU"/>
        </w:rPr>
        <w:t>Before the occupation of the buildings allowed by this permit, landscaping works as shown on the endorsed plans must be completed to the satisfaction of the responsible authority and then maintained to the satisfaction of the responsible authority. </w:t>
      </w:r>
    </w:p>
    <w:p w14:paraId="6541F9D8" w14:textId="77777777" w:rsidR="00BE4933" w:rsidRPr="00BE4933" w:rsidRDefault="00BE4933" w:rsidP="00BE4933">
      <w:pPr>
        <w:pStyle w:val="Heading3"/>
        <w:rPr>
          <w:color w:val="1F4D78"/>
          <w:lang w:eastAsia="en-AU"/>
        </w:rPr>
      </w:pPr>
      <w:r w:rsidRPr="00BE4933">
        <w:rPr>
          <w:lang w:eastAsia="en-AU"/>
        </w:rPr>
        <w:t>Drainage </w:t>
      </w:r>
    </w:p>
    <w:p w14:paraId="2F1AB8C6" w14:textId="77777777" w:rsidR="00BE4933" w:rsidRPr="00BE4933" w:rsidRDefault="00BE4933" w:rsidP="00BE4933">
      <w:pPr>
        <w:pStyle w:val="Condition2"/>
      </w:pPr>
      <w:r w:rsidRPr="00BE4933">
        <w:t>Before the development starts, a site layout plan drawn to scale and dimensioned must be approved by the responsible authority. </w:t>
      </w:r>
    </w:p>
    <w:p w14:paraId="2F2F4D96" w14:textId="77777777" w:rsidR="00BE4933" w:rsidRPr="00BE4933" w:rsidRDefault="00BE4933" w:rsidP="00BE4933">
      <w:pPr>
        <w:pStyle w:val="Condition2"/>
        <w:numPr>
          <w:ilvl w:val="0"/>
          <w:numId w:val="0"/>
        </w:numPr>
        <w:ind w:left="567"/>
      </w:pPr>
      <w:r w:rsidRPr="00BE4933">
        <w:t>The plans must show a drainage scheme providing for the collection of stormwater within the site and for the conveying of the stormwater to the nominated point of discharge. </w:t>
      </w:r>
    </w:p>
    <w:p w14:paraId="44C03C2C" w14:textId="77777777" w:rsidR="00BE4933" w:rsidRPr="00BE4933" w:rsidRDefault="00BE4933" w:rsidP="00BE4933">
      <w:pPr>
        <w:pStyle w:val="Condition2"/>
        <w:numPr>
          <w:ilvl w:val="0"/>
          <w:numId w:val="0"/>
        </w:numPr>
        <w:ind w:left="567"/>
      </w:pPr>
      <w:r w:rsidRPr="00BE4933">
        <w:t>The nominated point of discharge is to be obtained from Council’s Engineering Division. </w:t>
      </w:r>
    </w:p>
    <w:p w14:paraId="1DD1452B" w14:textId="77777777" w:rsidR="00BE4933" w:rsidRPr="00BE4933" w:rsidRDefault="00BE4933" w:rsidP="00BE4933">
      <w:pPr>
        <w:pStyle w:val="Condition2"/>
      </w:pPr>
      <w:r w:rsidRPr="00BE4933">
        <w:t>All on-site stormwater is to be collected from hard surface areas and must not be allowed to flow uncontrolled into adjoining properties.  The on-site drainage system must prevent discharge from driveways onto the footpath.  Such a system may include either: </w:t>
      </w:r>
    </w:p>
    <w:p w14:paraId="466084DC" w14:textId="77777777" w:rsidR="00BE4933" w:rsidRPr="00BE4933" w:rsidRDefault="00BE4933" w:rsidP="00BE4933">
      <w:pPr>
        <w:pStyle w:val="Condition2"/>
        <w:numPr>
          <w:ilvl w:val="1"/>
          <w:numId w:val="5"/>
        </w:numPr>
      </w:pPr>
      <w:r w:rsidRPr="00BE4933">
        <w:t>trench grates (150mm minimum internal width) located within the property; and/or </w:t>
      </w:r>
    </w:p>
    <w:p w14:paraId="7FD5BFC3" w14:textId="77777777" w:rsidR="00BE4933" w:rsidRPr="00BE4933" w:rsidRDefault="00BE4933" w:rsidP="00BE4933">
      <w:pPr>
        <w:pStyle w:val="Condition2"/>
        <w:numPr>
          <w:ilvl w:val="1"/>
          <w:numId w:val="5"/>
        </w:numPr>
      </w:pPr>
      <w:r w:rsidRPr="00BE4933">
        <w:t>shaping the driveway so that water is collected in a grated pit on the property: and/or </w:t>
      </w:r>
    </w:p>
    <w:p w14:paraId="462AA5DC" w14:textId="1CB3C930" w:rsidR="00BE4933" w:rsidRPr="00BE4933" w:rsidRDefault="007F3DFE" w:rsidP="00BE4933">
      <w:pPr>
        <w:pStyle w:val="Condition2"/>
        <w:numPr>
          <w:ilvl w:val="1"/>
          <w:numId w:val="5"/>
        </w:numPr>
      </w:pPr>
      <w:r>
        <w:rPr>
          <w:noProof/>
        </w:rPr>
        <w:lastRenderedPageBreak/>
        <w:drawing>
          <wp:anchor distT="0" distB="0" distL="114300" distR="114300" simplePos="0" relativeHeight="251663360" behindDoc="1" locked="0" layoutInCell="1" allowOverlap="1" wp14:anchorId="383A08B6" wp14:editId="1377EA4E">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E4933" w:rsidRPr="00BE4933">
        <w:t>another Council approved equivalent </w:t>
      </w:r>
    </w:p>
    <w:p w14:paraId="6D29B2E0" w14:textId="77777777" w:rsidR="00BE4933" w:rsidRPr="00BE4933" w:rsidRDefault="00BE4933" w:rsidP="00BE4933">
      <w:pPr>
        <w:pStyle w:val="Condition2"/>
      </w:pPr>
      <w:r w:rsidRPr="00BE4933">
        <w:t>Stormwater discharge is to be detained on site to the predevelopment level of peak stormwater discharge.  Approval of any detention system is required by and to the satisfaction of the responsible authority, prior to works commencing.   </w:t>
      </w:r>
    </w:p>
    <w:p w14:paraId="73C01FED" w14:textId="77777777" w:rsidR="00BE4933" w:rsidRPr="00BE4933" w:rsidRDefault="00BE4933" w:rsidP="00BE4933">
      <w:pPr>
        <w:pStyle w:val="Heading3"/>
        <w:rPr>
          <w:color w:val="1F4D78"/>
          <w:lang w:eastAsia="en-AU"/>
        </w:rPr>
      </w:pPr>
      <w:r w:rsidRPr="00BE4933">
        <w:rPr>
          <w:lang w:eastAsia="en-AU"/>
        </w:rPr>
        <w:t>Vehicle Crossovers </w:t>
      </w:r>
    </w:p>
    <w:p w14:paraId="2C95BE4F" w14:textId="77777777" w:rsidR="00BE4933" w:rsidRPr="00BE4933" w:rsidRDefault="00BE4933" w:rsidP="00BE4933">
      <w:pPr>
        <w:pStyle w:val="Condition2"/>
        <w:rPr>
          <w:lang w:eastAsia="en-AU"/>
        </w:rPr>
      </w:pPr>
      <w:r w:rsidRPr="00BE4933">
        <w:rPr>
          <w:lang w:eastAsia="en-AU"/>
        </w:rPr>
        <w:t>The existing vehicle crossing is in poor condition and is to be fully reconstructed to a width of at least 3 metres. The reconstruction may affect an existing electrical pole and will affect an existing water pit. Approval from the electrical authority and water authority is required as part of the vehicle application process. </w:t>
      </w:r>
    </w:p>
    <w:p w14:paraId="07B2B63E" w14:textId="77777777" w:rsidR="00BE4933" w:rsidRPr="00BE4933" w:rsidRDefault="00BE4933" w:rsidP="00BE4933">
      <w:pPr>
        <w:pStyle w:val="Condition2"/>
        <w:rPr>
          <w:lang w:eastAsia="en-AU"/>
        </w:rPr>
      </w:pPr>
      <w:r w:rsidRPr="00BE4933">
        <w:rPr>
          <w:lang w:eastAsia="en-AU"/>
        </w:rPr>
        <w:t>The development must be provided with a corner splay or area at least 50% clear of visual obstruction (or with a height of less than 1.2m) extending at least 2.0m long x 2.5m deep (within the property) on both sides of each vehicle crossing to provide a clear view of pedestrians on the footpath of the frontage road. </w:t>
      </w:r>
    </w:p>
    <w:p w14:paraId="6E061E52" w14:textId="5A32E2B3" w:rsidR="00BE4933" w:rsidRPr="00BE4933" w:rsidRDefault="00BE4933" w:rsidP="00BE4933">
      <w:pPr>
        <w:pStyle w:val="Heading3"/>
        <w:rPr>
          <w:color w:val="1F4D78"/>
          <w:lang w:eastAsia="en-AU"/>
        </w:rPr>
      </w:pPr>
      <w:r w:rsidRPr="00BE4933">
        <w:rPr>
          <w:lang w:eastAsia="en-AU"/>
        </w:rPr>
        <w:t>Urban Design </w:t>
      </w:r>
    </w:p>
    <w:p w14:paraId="79D88D85" w14:textId="77777777" w:rsidR="00BE4933" w:rsidRPr="00BE4933" w:rsidRDefault="00BE4933" w:rsidP="00BE4933">
      <w:pPr>
        <w:pStyle w:val="Condition2"/>
        <w:rPr>
          <w:lang w:eastAsia="en-AU"/>
        </w:rPr>
      </w:pPr>
      <w:r w:rsidRPr="00BE4933">
        <w:rPr>
          <w:lang w:eastAsia="en-AU"/>
        </w:rPr>
        <w:t>The walls on the boundary of adjoining properties shall be cleaned and finished in a manner to the satisfaction of the responsible authority. </w:t>
      </w:r>
    </w:p>
    <w:p w14:paraId="03BA153D" w14:textId="77777777" w:rsidR="00BE4933" w:rsidRPr="00BE4933" w:rsidRDefault="00BE4933" w:rsidP="00BE4933">
      <w:pPr>
        <w:pStyle w:val="Heading3"/>
        <w:rPr>
          <w:color w:val="1F4D78"/>
          <w:lang w:eastAsia="en-AU"/>
        </w:rPr>
      </w:pPr>
      <w:r w:rsidRPr="00BE4933">
        <w:rPr>
          <w:lang w:eastAsia="en-AU"/>
        </w:rPr>
        <w:t>Completion of Buildings and Works </w:t>
      </w:r>
    </w:p>
    <w:p w14:paraId="14CD8A9F" w14:textId="77777777" w:rsidR="00BE4933" w:rsidRPr="00BE4933" w:rsidRDefault="00BE4933" w:rsidP="00BE4933">
      <w:pPr>
        <w:pStyle w:val="Condition2"/>
        <w:rPr>
          <w:lang w:eastAsia="en-AU"/>
        </w:rPr>
      </w:pPr>
      <w:r w:rsidRPr="00BE4933">
        <w:rPr>
          <w:lang w:eastAsia="en-AU"/>
        </w:rPr>
        <w:t>Once the development has started it must be continued and completed to the satisfaction of the responsible authority. </w:t>
      </w:r>
    </w:p>
    <w:p w14:paraId="2C4BB7DA" w14:textId="77777777" w:rsidR="00BE4933" w:rsidRPr="00BE4933" w:rsidRDefault="00BE4933" w:rsidP="00BE4933">
      <w:pPr>
        <w:pStyle w:val="Heading3"/>
        <w:rPr>
          <w:color w:val="1F4D78"/>
          <w:lang w:eastAsia="en-AU"/>
        </w:rPr>
      </w:pPr>
      <w:r w:rsidRPr="00BE4933">
        <w:rPr>
          <w:lang w:eastAsia="en-AU"/>
        </w:rPr>
        <w:t>Permit Expiry  </w:t>
      </w:r>
    </w:p>
    <w:p w14:paraId="6FD8E19C" w14:textId="77777777" w:rsidR="00BE4933" w:rsidRPr="00BE4933" w:rsidRDefault="00BE4933" w:rsidP="00BE4933">
      <w:pPr>
        <w:pStyle w:val="Condition2"/>
        <w:rPr>
          <w:lang w:eastAsia="en-AU"/>
        </w:rPr>
      </w:pPr>
      <w:r w:rsidRPr="00BE4933">
        <w:rPr>
          <w:lang w:eastAsia="en-AU"/>
        </w:rPr>
        <w:t>This permit will expire in accordance with section 68 of the </w:t>
      </w:r>
      <w:r w:rsidRPr="00BE4933">
        <w:rPr>
          <w:i/>
          <w:iCs/>
          <w:lang w:eastAsia="en-AU"/>
        </w:rPr>
        <w:t>Planning and Environment Act 1987</w:t>
      </w:r>
      <w:r w:rsidRPr="00BE4933">
        <w:rPr>
          <w:lang w:eastAsia="en-AU"/>
        </w:rPr>
        <w:t>, if one of the following circumstances applies: </w:t>
      </w:r>
    </w:p>
    <w:p w14:paraId="6E541F72" w14:textId="77777777" w:rsidR="00BE4933" w:rsidRPr="00BE4933" w:rsidRDefault="00BE4933" w:rsidP="00BE4933">
      <w:pPr>
        <w:pStyle w:val="Condition2"/>
        <w:numPr>
          <w:ilvl w:val="1"/>
          <w:numId w:val="5"/>
        </w:numPr>
        <w:rPr>
          <w:lang w:eastAsia="en-AU"/>
        </w:rPr>
      </w:pPr>
      <w:r w:rsidRPr="00BE4933">
        <w:rPr>
          <w:lang w:eastAsia="en-AU"/>
        </w:rPr>
        <w:t>The development has not started before two (2) years from the date of issue. </w:t>
      </w:r>
    </w:p>
    <w:p w14:paraId="2C474955" w14:textId="77777777" w:rsidR="00BE4933" w:rsidRPr="00BE4933" w:rsidRDefault="00BE4933" w:rsidP="00BE4933">
      <w:pPr>
        <w:pStyle w:val="Condition2"/>
        <w:numPr>
          <w:ilvl w:val="1"/>
          <w:numId w:val="5"/>
        </w:numPr>
        <w:rPr>
          <w:lang w:eastAsia="en-AU"/>
        </w:rPr>
      </w:pPr>
      <w:r w:rsidRPr="00BE4933">
        <w:rPr>
          <w:lang w:eastAsia="en-AU"/>
        </w:rPr>
        <w:t>The development is not completed before four (4) years from the date of issue. </w:t>
      </w:r>
    </w:p>
    <w:p w14:paraId="45D51187" w14:textId="77777777" w:rsidR="00BE4933" w:rsidRPr="00BE4933" w:rsidRDefault="00BE4933" w:rsidP="00BE4933">
      <w:pPr>
        <w:pStyle w:val="Condition2"/>
        <w:numPr>
          <w:ilvl w:val="0"/>
          <w:numId w:val="0"/>
        </w:numPr>
        <w:ind w:left="567"/>
        <w:rPr>
          <w:lang w:eastAsia="en-AU"/>
        </w:rPr>
      </w:pPr>
      <w:r w:rsidRPr="00BE4933">
        <w:rPr>
          <w:lang w:eastAsia="en-AU"/>
        </w:rPr>
        <w:t>In accordance with section 69 of the </w:t>
      </w:r>
      <w:r w:rsidRPr="00BE4933">
        <w:rPr>
          <w:i/>
          <w:iCs/>
          <w:lang w:eastAsia="en-AU"/>
        </w:rPr>
        <w:t>Planning and Environment Act 1987</w:t>
      </w:r>
      <w:r w:rsidRPr="00BE4933">
        <w:rPr>
          <w:lang w:eastAsia="en-AU"/>
        </w:rPr>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 </w:t>
      </w:r>
    </w:p>
    <w:p w14:paraId="1A0E451B" w14:textId="7746DDE1" w:rsidR="00BE4933" w:rsidRPr="00BE4933" w:rsidRDefault="00BE4933" w:rsidP="00BE4933">
      <w:pPr>
        <w:pStyle w:val="Condition2"/>
        <w:rPr>
          <w:lang w:eastAsia="en-AU"/>
        </w:rPr>
      </w:pPr>
      <w:r w:rsidRPr="00BE4933">
        <w:rPr>
          <w:lang w:eastAsia="en-AU"/>
        </w:rPr>
        <w:t xml:space="preserve">The nominated point of stormwater connection for the site is to the north-west corner of the property where the entire site's stormwater must be collected and free drained via a pipe to the Council pit in the naturestrip to be constructed to Council Standards.  (A new pit is to be constructed to </w:t>
      </w:r>
      <w:r w:rsidR="007F3DFE">
        <w:rPr>
          <w:noProof/>
          <w:lang w:eastAsia="en-AU"/>
        </w:rPr>
        <w:lastRenderedPageBreak/>
        <w:drawing>
          <wp:anchor distT="0" distB="0" distL="114300" distR="114300" simplePos="0" relativeHeight="251664384" behindDoc="1" locked="0" layoutInCell="1" allowOverlap="1" wp14:anchorId="74BB007D" wp14:editId="292EACAC">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BE4933">
        <w:rPr>
          <w:lang w:eastAsia="en-AU"/>
        </w:rPr>
        <w:t>Council Standards if a pit does not exist, is in poor condition or is not a Council standard pit). </w:t>
      </w:r>
    </w:p>
    <w:p w14:paraId="307DE737" w14:textId="77777777" w:rsidR="00BE4933" w:rsidRPr="00BE4933" w:rsidRDefault="00BE4933" w:rsidP="00BE4933">
      <w:pPr>
        <w:pStyle w:val="Condition2"/>
        <w:rPr>
          <w:lang w:eastAsia="en-AU"/>
        </w:rPr>
      </w:pPr>
      <w:r w:rsidRPr="00BE4933">
        <w:rPr>
          <w:lang w:eastAsia="en-AU"/>
        </w:rPr>
        <w:t>Any private drainage system from Unit 2 found during construction must reconnect the system to the satisfaction of the responsible authority. </w:t>
      </w:r>
    </w:p>
    <w:p w14:paraId="691BEA9E" w14:textId="77777777" w:rsidR="00BE4933" w:rsidRPr="00BE4933" w:rsidRDefault="00BE4933" w:rsidP="00BE4933">
      <w:pPr>
        <w:pStyle w:val="Condition2"/>
        <w:rPr>
          <w:lang w:eastAsia="en-AU"/>
        </w:rPr>
      </w:pPr>
      <w:r w:rsidRPr="00BE4933">
        <w:rPr>
          <w:lang w:eastAsia="en-AU"/>
        </w:rPr>
        <w:t>All new vehicle crossings must be a minimum of 3.0 metres in width and constructed in accordance with Council standards. </w:t>
      </w:r>
    </w:p>
    <w:p w14:paraId="6F048DBB" w14:textId="77777777" w:rsidR="00BE4933" w:rsidRPr="00BE4933" w:rsidRDefault="00BE4933" w:rsidP="00BE4933">
      <w:pPr>
        <w:pStyle w:val="Condition2"/>
        <w:rPr>
          <w:lang w:eastAsia="en-AU"/>
        </w:rPr>
      </w:pPr>
      <w:r w:rsidRPr="00BE4933">
        <w:rPr>
          <w:lang w:eastAsia="en-AU"/>
        </w:rPr>
        <w:t>All vehicle crossings within 1.50 metres of an adjoining crossing shall be converted to a double crossing in accordance with Council standards. </w:t>
      </w:r>
    </w:p>
    <w:p w14:paraId="1CBE3313" w14:textId="59AC898C" w:rsidR="00BE4933" w:rsidRPr="00BE4933" w:rsidRDefault="00BE4933" w:rsidP="00BE4933">
      <w:pPr>
        <w:pStyle w:val="Condition2"/>
        <w:rPr>
          <w:lang w:eastAsia="en-AU"/>
        </w:rPr>
      </w:pPr>
      <w:r w:rsidRPr="00BE4933">
        <w:rPr>
          <w:lang w:eastAsia="en-AU"/>
        </w:rPr>
        <w:t>Any works within the road reserve must ensure the footpath and nature</w:t>
      </w:r>
      <w:r w:rsidR="00FB6ECF">
        <w:rPr>
          <w:lang w:eastAsia="en-AU"/>
        </w:rPr>
        <w:t xml:space="preserve"> </w:t>
      </w:r>
      <w:r w:rsidRPr="00BE4933">
        <w:rPr>
          <w:lang w:eastAsia="en-AU"/>
        </w:rPr>
        <w:t>strip are to be reinstated to Council standards. </w:t>
      </w:r>
    </w:p>
    <w:p w14:paraId="76C07EBA" w14:textId="77777777" w:rsidR="00BE4933" w:rsidRPr="00BE4933" w:rsidRDefault="00BE4933" w:rsidP="00BE4933">
      <w:pPr>
        <w:pStyle w:val="Heading3"/>
        <w:rPr>
          <w:lang w:eastAsia="en-AU"/>
        </w:rPr>
      </w:pPr>
      <w:r w:rsidRPr="00BE4933">
        <w:rPr>
          <w:lang w:eastAsia="en-AU"/>
        </w:rPr>
        <w:t>Rooming House Management Plan </w:t>
      </w:r>
    </w:p>
    <w:p w14:paraId="51CAAE77" w14:textId="77777777" w:rsidR="00BE4933" w:rsidRPr="00BE4933" w:rsidRDefault="00BE4933" w:rsidP="00BE4933">
      <w:pPr>
        <w:pStyle w:val="Condition2"/>
      </w:pPr>
      <w:r w:rsidRPr="00BE4933">
        <w:t>Prior to the commencement of any buildings or works, a Rooming House Management Plan must be submitted to and approved by the Responsible Authority. This Rooming House Management Plan must include (but not limited to) the following requirements:  </w:t>
      </w:r>
    </w:p>
    <w:p w14:paraId="6793DFAC" w14:textId="77777777" w:rsidR="00BE4933" w:rsidRPr="00BE4933" w:rsidRDefault="00BE4933" w:rsidP="00BE4933">
      <w:pPr>
        <w:pStyle w:val="Condition2"/>
        <w:numPr>
          <w:ilvl w:val="1"/>
          <w:numId w:val="5"/>
        </w:numPr>
      </w:pPr>
      <w:r w:rsidRPr="00BE4933">
        <w:t>A Code of Conduct for resident behaviour discouraging anti-social behaviour such as excessive noise emissions, littering, property damage and compliance with designated smoking areas. All residents are to agree to abiding by the Code of Conduct.  </w:t>
      </w:r>
    </w:p>
    <w:p w14:paraId="2EF8BE86" w14:textId="77777777" w:rsidR="00BE4933" w:rsidRPr="00BE4933" w:rsidRDefault="00BE4933" w:rsidP="00BE4933">
      <w:pPr>
        <w:pStyle w:val="Condition2"/>
        <w:numPr>
          <w:ilvl w:val="1"/>
          <w:numId w:val="5"/>
        </w:numPr>
      </w:pPr>
      <w:r w:rsidRPr="00BE4933">
        <w:t>A process for management to respond to complaints or queries from residents and/or neighbours;  </w:t>
      </w:r>
    </w:p>
    <w:p w14:paraId="17B1E9E2" w14:textId="77777777" w:rsidR="00BE4933" w:rsidRPr="00BE4933" w:rsidRDefault="00BE4933" w:rsidP="00BE4933">
      <w:pPr>
        <w:pStyle w:val="Condition2"/>
        <w:numPr>
          <w:ilvl w:val="1"/>
          <w:numId w:val="5"/>
        </w:numPr>
      </w:pPr>
      <w:r w:rsidRPr="00BE4933">
        <w:t>Require the Responsible Contact Person’s current details for each rooming house to be displayed discretely on the site frontage to the satisfaction of the Responsible Authority, so that surrounding residents can register complaints directly.  This information is to be updated immediately following any change to the nominated responsible contact person.  </w:t>
      </w:r>
    </w:p>
    <w:p w14:paraId="1F66365B" w14:textId="77777777" w:rsidR="00BE4933" w:rsidRPr="00BE4933" w:rsidRDefault="00BE4933" w:rsidP="00BE4933">
      <w:pPr>
        <w:pStyle w:val="Condition2"/>
        <w:numPr>
          <w:ilvl w:val="1"/>
          <w:numId w:val="5"/>
        </w:numPr>
      </w:pPr>
      <w:r w:rsidRPr="00BE4933">
        <w:t>The owner/managers of each rooming house must provide a copy of the Rooming House Management Plan permanently displayed in common area accessible to all residents of each rooming house.   </w:t>
      </w:r>
    </w:p>
    <w:p w14:paraId="2F3FFDD4" w14:textId="77777777" w:rsidR="00BE4933" w:rsidRPr="00BE4933" w:rsidRDefault="00BE4933" w:rsidP="00BE4933">
      <w:pPr>
        <w:pStyle w:val="Condition2"/>
        <w:numPr>
          <w:ilvl w:val="1"/>
          <w:numId w:val="5"/>
        </w:numPr>
      </w:pPr>
      <w:r w:rsidRPr="00BE4933">
        <w:t>A requirement that the Responsible Authority be notified when changes are made to any elements of the Rooming House Management Plan including changes in ownership or management of the use.  </w:t>
      </w:r>
    </w:p>
    <w:p w14:paraId="44F96D68" w14:textId="77777777" w:rsidR="00BE4933" w:rsidRPr="00BE4933" w:rsidRDefault="00BE4933" w:rsidP="00BE4933">
      <w:pPr>
        <w:pStyle w:val="Condition2"/>
        <w:numPr>
          <w:ilvl w:val="1"/>
          <w:numId w:val="5"/>
        </w:numPr>
      </w:pPr>
      <w:r w:rsidRPr="00BE4933">
        <w:t>Facilities maintenance;  </w:t>
      </w:r>
    </w:p>
    <w:p w14:paraId="2FE6FBE2" w14:textId="77777777" w:rsidR="00BE4933" w:rsidRPr="00BE4933" w:rsidRDefault="00BE4933" w:rsidP="00BE4933">
      <w:pPr>
        <w:pStyle w:val="Condition2"/>
        <w:numPr>
          <w:ilvl w:val="1"/>
          <w:numId w:val="5"/>
        </w:numPr>
      </w:pPr>
      <w:r w:rsidRPr="00BE4933">
        <w:t>Building, grounds and landscaping maintenance;  </w:t>
      </w:r>
    </w:p>
    <w:p w14:paraId="4B59E36B" w14:textId="77777777" w:rsidR="00BE4933" w:rsidRPr="00BE4933" w:rsidRDefault="00BE4933" w:rsidP="00BE4933">
      <w:pPr>
        <w:pStyle w:val="Condition2"/>
        <w:numPr>
          <w:ilvl w:val="1"/>
          <w:numId w:val="5"/>
        </w:numPr>
      </w:pPr>
      <w:r w:rsidRPr="00BE4933">
        <w:t>The rooming house buildings and associated garden and open space areas must be maintained in a tidy condition.  </w:t>
      </w:r>
    </w:p>
    <w:p w14:paraId="5276634D" w14:textId="505A86A7" w:rsidR="00BE4933" w:rsidRPr="00BE4933" w:rsidRDefault="007F3DFE" w:rsidP="00BE4933">
      <w:pPr>
        <w:pStyle w:val="Condition2"/>
        <w:numPr>
          <w:ilvl w:val="1"/>
          <w:numId w:val="5"/>
        </w:numPr>
      </w:pPr>
      <w:r>
        <w:rPr>
          <w:noProof/>
        </w:rPr>
        <w:lastRenderedPageBreak/>
        <w:drawing>
          <wp:anchor distT="0" distB="0" distL="114300" distR="114300" simplePos="0" relativeHeight="251665408" behindDoc="1" locked="0" layoutInCell="1" allowOverlap="1" wp14:anchorId="3BECA62F" wp14:editId="0AC57897">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E4933" w:rsidRPr="00BE4933">
        <w:t>A Waste Management Plan which details the method of refuse and recycled materials collection, including times and frequency and identifying sufficient bin storage areas.   </w:t>
      </w:r>
    </w:p>
    <w:p w14:paraId="22CC5C3D" w14:textId="77777777" w:rsidR="00BE4933" w:rsidRPr="00BE4933" w:rsidRDefault="00BE4933" w:rsidP="00BE4933">
      <w:pPr>
        <w:pStyle w:val="Condition2"/>
        <w:numPr>
          <w:ilvl w:val="1"/>
          <w:numId w:val="5"/>
        </w:numPr>
      </w:pPr>
      <w:r w:rsidRPr="00BE4933">
        <w:t>All waste, recycling and hard garbage must be stored in the designated storage areas as per the Waste Management Plan submitted to the satisfaction of the Responsible Authority. </w:t>
      </w:r>
    </w:p>
    <w:p w14:paraId="14FB4CC8" w14:textId="77777777" w:rsidR="00BE4933" w:rsidRPr="00BE4933" w:rsidRDefault="00BE4933" w:rsidP="00BE4933">
      <w:pPr>
        <w:pStyle w:val="Condition2"/>
        <w:numPr>
          <w:ilvl w:val="1"/>
          <w:numId w:val="5"/>
        </w:numPr>
      </w:pPr>
      <w:r w:rsidRPr="00BE4933">
        <w:t>Laundry must not be dried in a location where it is visible from Glenbrook Avenue and Woodside Avenue </w:t>
      </w:r>
    </w:p>
    <w:p w14:paraId="07BD461D" w14:textId="77777777" w:rsidR="00BE4933" w:rsidRPr="00BE4933" w:rsidRDefault="00BE4933" w:rsidP="00BE4933">
      <w:pPr>
        <w:pStyle w:val="Condition2"/>
        <w:numPr>
          <w:ilvl w:val="1"/>
          <w:numId w:val="5"/>
        </w:numPr>
      </w:pPr>
      <w:r w:rsidRPr="00BE4933">
        <w:t>The requirements of the endorsed Rooming House Management Plan must be implemented by the rooming house owners, managers and occupiers of the site for the duration of the two rooming houses’ operation in accordance with this permit, to the satisfaction of the Responsible Authority. No alterations to the Rooming House Management Plan may occur without the written consent of the Responsible Authority. </w:t>
      </w:r>
    </w:p>
    <w:p w14:paraId="03377585" w14:textId="77777777" w:rsidR="00BE4933" w:rsidRPr="00BE4933" w:rsidRDefault="00BE4933" w:rsidP="00BE4933">
      <w:pPr>
        <w:pStyle w:val="Condition2"/>
      </w:pPr>
      <w:r w:rsidRPr="00BE4933">
        <w:t>At any one time, no more than six (6) persons may be accommodated in Dwelling 1 rooming house and no more than seven (7) persons may be accommodated in Dwelling 2 rooming house, to the satisfaction of the Responsible Authority. </w:t>
      </w:r>
    </w:p>
    <w:p w14:paraId="01A41E86" w14:textId="77777777" w:rsidR="00BE4933" w:rsidRPr="00BE4933" w:rsidRDefault="00BE4933" w:rsidP="00BE4933">
      <w:pPr>
        <w:pStyle w:val="Condition2"/>
      </w:pPr>
      <w:r w:rsidRPr="00BE4933">
        <w:t>For so long as these premises operate as rooming houses, they must be owned and managed by an experienced rooming house operator, to the satisfaction of the Responsible Authority. </w:t>
      </w:r>
    </w:p>
    <w:p w14:paraId="1033BECC" w14:textId="77777777" w:rsidR="00BE4933" w:rsidRPr="00BE4933" w:rsidRDefault="00BE4933" w:rsidP="00BE4933">
      <w:pPr>
        <w:pStyle w:val="Condition2"/>
      </w:pPr>
      <w:r w:rsidRPr="00BE4933">
        <w:t>Prior to the occupation of the rooming houses, a site manager must be appointed.  </w:t>
      </w:r>
    </w:p>
    <w:p w14:paraId="7512EA8B" w14:textId="77777777" w:rsidR="00BE4933" w:rsidRPr="00BE4933" w:rsidRDefault="00BE4933" w:rsidP="00BE4933">
      <w:pPr>
        <w:pStyle w:val="Condition2"/>
      </w:pPr>
      <w:r w:rsidRPr="00BE4933">
        <w:t>Before the use starts, an automatic external lighting system capable of illuminating the entry to each unit, access to each garage and car parking space and all pedestrian walkways must be provided on the land to the satisfaction of the Responsible Authority.  </w:t>
      </w:r>
    </w:p>
    <w:p w14:paraId="71BCD3C6" w14:textId="77777777" w:rsidR="00BE4933" w:rsidRPr="00BE4933" w:rsidRDefault="00BE4933" w:rsidP="00BE4933">
      <w:pPr>
        <w:textAlignment w:val="baseline"/>
        <w:rPr>
          <w:rFonts w:ascii="Segoe UI" w:hAnsi="Segoe UI" w:cs="Segoe UI"/>
          <w:sz w:val="18"/>
          <w:szCs w:val="18"/>
          <w:lang w:eastAsia="en-AU"/>
        </w:rPr>
      </w:pPr>
      <w:r w:rsidRPr="00BE4933">
        <w:rPr>
          <w:sz w:val="24"/>
          <w:szCs w:val="24"/>
          <w:lang w:eastAsia="en-AU"/>
        </w:rPr>
        <w:t> </w:t>
      </w:r>
    </w:p>
    <w:p w14:paraId="3F9BED7B" w14:textId="77777777" w:rsidR="00012655" w:rsidRDefault="00BE4933">
      <w:pPr>
        <w:pStyle w:val="Order1"/>
        <w:jc w:val="center"/>
        <w:rPr>
          <w:b/>
        </w:rPr>
      </w:pPr>
      <w:r>
        <w:rPr>
          <w:b/>
        </w:rPr>
        <w:t>– End of conditions –</w:t>
      </w:r>
    </w:p>
    <w:p w14:paraId="5BF24FD7" w14:textId="77777777" w:rsidR="00012655" w:rsidRDefault="00012655"/>
    <w:p w14:paraId="79EDC1DF" w14:textId="77777777" w:rsidR="00012655" w:rsidRDefault="00012655">
      <w:pPr>
        <w:rPr>
          <w:rFonts w:ascii="Georgia" w:hAnsi="Georgia"/>
          <w:sz w:val="20"/>
          <w:szCs w:val="20"/>
        </w:rPr>
      </w:pPr>
    </w:p>
    <w:sectPr w:rsidR="00012655">
      <w:footerReference w:type="first" r:id="rId14"/>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73490" w14:textId="77777777" w:rsidR="0036112A" w:rsidRDefault="00BE4933">
      <w:r>
        <w:separator/>
      </w:r>
    </w:p>
  </w:endnote>
  <w:endnote w:type="continuationSeparator" w:id="0">
    <w:p w14:paraId="1F316E9D" w14:textId="77777777" w:rsidR="0036112A" w:rsidRDefault="00BE4933">
      <w:r>
        <w:continuationSeparator/>
      </w:r>
    </w:p>
  </w:endnote>
  <w:endnote w:type="continuationNotice" w:id="1">
    <w:p w14:paraId="6B268973" w14:textId="77777777" w:rsidR="008108BE" w:rsidRDefault="00810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012655" w14:paraId="19972C9C" w14:textId="77777777">
      <w:trPr>
        <w:cantSplit/>
      </w:trPr>
      <w:sdt>
        <w:sdtPr>
          <w:rPr>
            <w:rFonts w:cs="Arial"/>
            <w:sz w:val="18"/>
            <w:szCs w:val="18"/>
          </w:rPr>
          <w:alias w:val="vcat_case_vcat_pnumber"/>
          <w:tag w:val="dcp|document||String|jobdone"/>
          <w:id w:val="1519532690"/>
          <w:placeholder>
            <w:docPart w:val="D548979837484B2EA896A92530BD031B"/>
          </w:placeholder>
          <w:text/>
        </w:sdtPr>
        <w:sdtEndPr/>
        <w:sdtContent>
          <w:tc>
            <w:tcPr>
              <w:tcW w:w="3884" w:type="pct"/>
            </w:tcPr>
            <w:p w14:paraId="0581BCAE" w14:textId="77777777" w:rsidR="007F601B" w:rsidRDefault="00BE4933">
              <w:pPr>
                <w:pStyle w:val="Footer"/>
                <w:spacing w:beforeLines="60" w:before="144"/>
                <w:rPr>
                  <w:rFonts w:cs="Arial"/>
                  <w:sz w:val="18"/>
                  <w:szCs w:val="18"/>
                </w:rPr>
              </w:pPr>
              <w:r>
                <w:rPr>
                  <w:rFonts w:cs="Arial"/>
                  <w:sz w:val="18"/>
                  <w:szCs w:val="18"/>
                </w:rPr>
                <w:t>P557/2021</w:t>
              </w:r>
            </w:p>
          </w:tc>
        </w:sdtContent>
      </w:sdt>
      <w:tc>
        <w:tcPr>
          <w:tcW w:w="1116" w:type="pct"/>
        </w:tcPr>
        <w:p w14:paraId="5D301B60" w14:textId="57F482B3" w:rsidR="007F601B" w:rsidRDefault="00BE4933">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r>
            <w:rPr>
              <w:rFonts w:cs="Arial"/>
              <w:sz w:val="18"/>
              <w:szCs w:val="18"/>
            </w:rPr>
            <w:t xml:space="preserve"> of </w:t>
          </w:r>
          <w:r w:rsidR="00DB0487">
            <w:rPr>
              <w:rFonts w:cs="Arial"/>
              <w:sz w:val="18"/>
              <w:szCs w:val="18"/>
            </w:rPr>
            <w:t>8</w:t>
          </w:r>
        </w:p>
      </w:tc>
    </w:tr>
  </w:tbl>
  <w:p w14:paraId="57972461" w14:textId="77777777" w:rsidR="007F601B" w:rsidRDefault="007F601B">
    <w:pPr>
      <w:pStyle w:val="Footer"/>
      <w:rPr>
        <w:sz w:val="2"/>
      </w:rPr>
    </w:pPr>
  </w:p>
  <w:p w14:paraId="5C5B708F" w14:textId="77777777" w:rsidR="007F601B" w:rsidRDefault="007F601B">
    <w:pPr>
      <w:rPr>
        <w:sz w:val="2"/>
      </w:rPr>
    </w:pPr>
  </w:p>
  <w:p w14:paraId="3AF9F730" w14:textId="77777777" w:rsidR="007F601B" w:rsidRDefault="007F601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D559B3" w14:paraId="3BEBE3F1" w14:textId="77777777" w:rsidTr="008D02C9">
      <w:trPr>
        <w:cantSplit/>
      </w:trPr>
      <w:sdt>
        <w:sdtPr>
          <w:rPr>
            <w:rFonts w:cs="Arial"/>
            <w:sz w:val="18"/>
            <w:szCs w:val="18"/>
          </w:rPr>
          <w:alias w:val="vcat_case_vcat_pnumber"/>
          <w:tag w:val="dcp|document||String|jobdone"/>
          <w:id w:val="1907488930"/>
          <w:placeholder>
            <w:docPart w:val="B0EE84A67AF344B2A583F2BF8CA13263"/>
          </w:placeholder>
          <w:text/>
        </w:sdtPr>
        <w:sdtEndPr/>
        <w:sdtContent>
          <w:tc>
            <w:tcPr>
              <w:tcW w:w="3884" w:type="pct"/>
            </w:tcPr>
            <w:p w14:paraId="60A21C83" w14:textId="77777777" w:rsidR="00D559B3" w:rsidRDefault="00D559B3" w:rsidP="00D559B3">
              <w:pPr>
                <w:pStyle w:val="Footer"/>
                <w:spacing w:beforeLines="60" w:before="144"/>
                <w:rPr>
                  <w:rFonts w:cs="Arial"/>
                  <w:sz w:val="18"/>
                  <w:szCs w:val="18"/>
                </w:rPr>
              </w:pPr>
              <w:r>
                <w:rPr>
                  <w:rFonts w:cs="Arial"/>
                  <w:sz w:val="18"/>
                  <w:szCs w:val="18"/>
                </w:rPr>
                <w:t>P557/2021</w:t>
              </w:r>
            </w:p>
          </w:tc>
        </w:sdtContent>
      </w:sdt>
      <w:tc>
        <w:tcPr>
          <w:tcW w:w="1116" w:type="pct"/>
        </w:tcPr>
        <w:p w14:paraId="462CB36B" w14:textId="77777777" w:rsidR="00D559B3" w:rsidRDefault="00D559B3" w:rsidP="00D559B3">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r>
            <w:rPr>
              <w:rFonts w:cs="Arial"/>
              <w:sz w:val="18"/>
              <w:szCs w:val="18"/>
            </w:rPr>
            <w:t xml:space="preserve"> of 7</w:t>
          </w:r>
        </w:p>
      </w:tc>
    </w:tr>
  </w:tbl>
  <w:p w14:paraId="66CBF093" w14:textId="77777777" w:rsidR="00D559B3" w:rsidRDefault="00D55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AD6E0" w14:textId="77777777" w:rsidR="0036112A" w:rsidRDefault="00BE4933">
      <w:r>
        <w:separator/>
      </w:r>
    </w:p>
  </w:footnote>
  <w:footnote w:type="continuationSeparator" w:id="0">
    <w:p w14:paraId="2EBEC62C" w14:textId="77777777" w:rsidR="0036112A" w:rsidRDefault="00BE4933">
      <w:r>
        <w:continuationSeparator/>
      </w:r>
    </w:p>
  </w:footnote>
  <w:footnote w:type="continuationNotice" w:id="1">
    <w:p w14:paraId="3E040D4C" w14:textId="77777777" w:rsidR="008108BE" w:rsidRDefault="008108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89E0DB7E">
      <w:start w:val="1"/>
      <w:numFmt w:val="decimal"/>
      <w:pStyle w:val="Para1"/>
      <w:lvlText w:val="%1"/>
      <w:lvlJc w:val="left"/>
      <w:pPr>
        <w:tabs>
          <w:tab w:val="num" w:pos="567"/>
        </w:tabs>
        <w:ind w:left="567" w:hanging="567"/>
      </w:pPr>
      <w:rPr>
        <w:rFonts w:hint="default"/>
      </w:rPr>
    </w:lvl>
    <w:lvl w:ilvl="1" w:tplc="F32A52D4">
      <w:start w:val="1"/>
      <w:numFmt w:val="lowerLetter"/>
      <w:lvlText w:val="%2."/>
      <w:lvlJc w:val="left"/>
      <w:pPr>
        <w:tabs>
          <w:tab w:val="num" w:pos="1440"/>
        </w:tabs>
        <w:ind w:left="1440" w:hanging="360"/>
      </w:pPr>
    </w:lvl>
    <w:lvl w:ilvl="2" w:tplc="0A76C170" w:tentative="1">
      <w:start w:val="1"/>
      <w:numFmt w:val="lowerRoman"/>
      <w:lvlText w:val="%3."/>
      <w:lvlJc w:val="right"/>
      <w:pPr>
        <w:tabs>
          <w:tab w:val="num" w:pos="2160"/>
        </w:tabs>
        <w:ind w:left="2160" w:hanging="180"/>
      </w:pPr>
    </w:lvl>
    <w:lvl w:ilvl="3" w:tplc="712E5EE4" w:tentative="1">
      <w:start w:val="1"/>
      <w:numFmt w:val="decimal"/>
      <w:lvlText w:val="%4."/>
      <w:lvlJc w:val="left"/>
      <w:pPr>
        <w:tabs>
          <w:tab w:val="num" w:pos="2880"/>
        </w:tabs>
        <w:ind w:left="2880" w:hanging="360"/>
      </w:pPr>
    </w:lvl>
    <w:lvl w:ilvl="4" w:tplc="C014504A" w:tentative="1">
      <w:start w:val="1"/>
      <w:numFmt w:val="lowerLetter"/>
      <w:lvlText w:val="%5."/>
      <w:lvlJc w:val="left"/>
      <w:pPr>
        <w:tabs>
          <w:tab w:val="num" w:pos="3600"/>
        </w:tabs>
        <w:ind w:left="3600" w:hanging="360"/>
      </w:pPr>
    </w:lvl>
    <w:lvl w:ilvl="5" w:tplc="B61AA114" w:tentative="1">
      <w:start w:val="1"/>
      <w:numFmt w:val="lowerRoman"/>
      <w:lvlText w:val="%6."/>
      <w:lvlJc w:val="right"/>
      <w:pPr>
        <w:tabs>
          <w:tab w:val="num" w:pos="4320"/>
        </w:tabs>
        <w:ind w:left="4320" w:hanging="180"/>
      </w:pPr>
    </w:lvl>
    <w:lvl w:ilvl="6" w:tplc="F3F836D0" w:tentative="1">
      <w:start w:val="1"/>
      <w:numFmt w:val="decimal"/>
      <w:lvlText w:val="%7."/>
      <w:lvlJc w:val="left"/>
      <w:pPr>
        <w:tabs>
          <w:tab w:val="num" w:pos="5040"/>
        </w:tabs>
        <w:ind w:left="5040" w:hanging="360"/>
      </w:pPr>
    </w:lvl>
    <w:lvl w:ilvl="7" w:tplc="4880A98E" w:tentative="1">
      <w:start w:val="1"/>
      <w:numFmt w:val="lowerLetter"/>
      <w:lvlText w:val="%8."/>
      <w:lvlJc w:val="left"/>
      <w:pPr>
        <w:tabs>
          <w:tab w:val="num" w:pos="5760"/>
        </w:tabs>
        <w:ind w:left="5760" w:hanging="360"/>
      </w:pPr>
    </w:lvl>
    <w:lvl w:ilvl="8" w:tplc="2FF4FD1A"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C4A800BA">
      <w:start w:val="1"/>
      <w:numFmt w:val="lowerLetter"/>
      <w:pStyle w:val="Para4"/>
      <w:lvlText w:val="%1"/>
      <w:lvlJc w:val="left"/>
      <w:pPr>
        <w:tabs>
          <w:tab w:val="num" w:pos="1134"/>
        </w:tabs>
        <w:ind w:left="1134" w:hanging="567"/>
      </w:pPr>
      <w:rPr>
        <w:rFonts w:hint="default"/>
      </w:rPr>
    </w:lvl>
    <w:lvl w:ilvl="1" w:tplc="428C4206">
      <w:start w:val="1"/>
      <w:numFmt w:val="bullet"/>
      <w:lvlText w:val=""/>
      <w:lvlJc w:val="left"/>
      <w:pPr>
        <w:tabs>
          <w:tab w:val="num" w:pos="1134"/>
        </w:tabs>
        <w:ind w:left="1134" w:hanging="567"/>
      </w:pPr>
      <w:rPr>
        <w:rFonts w:ascii="Symbol" w:hAnsi="Symbol" w:hint="default"/>
      </w:rPr>
    </w:lvl>
    <w:lvl w:ilvl="2" w:tplc="57A26954" w:tentative="1">
      <w:start w:val="1"/>
      <w:numFmt w:val="lowerRoman"/>
      <w:lvlText w:val="%3."/>
      <w:lvlJc w:val="right"/>
      <w:pPr>
        <w:tabs>
          <w:tab w:val="num" w:pos="2160"/>
        </w:tabs>
        <w:ind w:left="2160" w:hanging="180"/>
      </w:pPr>
    </w:lvl>
    <w:lvl w:ilvl="3" w:tplc="14A2EF96" w:tentative="1">
      <w:start w:val="1"/>
      <w:numFmt w:val="decimal"/>
      <w:lvlText w:val="%4."/>
      <w:lvlJc w:val="left"/>
      <w:pPr>
        <w:tabs>
          <w:tab w:val="num" w:pos="2880"/>
        </w:tabs>
        <w:ind w:left="2880" w:hanging="360"/>
      </w:pPr>
    </w:lvl>
    <w:lvl w:ilvl="4" w:tplc="D2708BC4">
      <w:start w:val="1"/>
      <w:numFmt w:val="lowerLetter"/>
      <w:pStyle w:val="Para4"/>
      <w:lvlText w:val="%5."/>
      <w:lvlJc w:val="left"/>
      <w:pPr>
        <w:tabs>
          <w:tab w:val="num" w:pos="1134"/>
        </w:tabs>
        <w:ind w:left="1134" w:hanging="567"/>
      </w:pPr>
      <w:rPr>
        <w:rFonts w:hint="default"/>
      </w:rPr>
    </w:lvl>
    <w:lvl w:ilvl="5" w:tplc="86609A82" w:tentative="1">
      <w:start w:val="1"/>
      <w:numFmt w:val="lowerRoman"/>
      <w:lvlText w:val="%6."/>
      <w:lvlJc w:val="right"/>
      <w:pPr>
        <w:tabs>
          <w:tab w:val="num" w:pos="4320"/>
        </w:tabs>
        <w:ind w:left="4320" w:hanging="180"/>
      </w:pPr>
    </w:lvl>
    <w:lvl w:ilvl="6" w:tplc="F7CCD92E" w:tentative="1">
      <w:start w:val="1"/>
      <w:numFmt w:val="decimal"/>
      <w:lvlText w:val="%7."/>
      <w:lvlJc w:val="left"/>
      <w:pPr>
        <w:tabs>
          <w:tab w:val="num" w:pos="5040"/>
        </w:tabs>
        <w:ind w:left="5040" w:hanging="360"/>
      </w:pPr>
    </w:lvl>
    <w:lvl w:ilvl="7" w:tplc="69FC45F4" w:tentative="1">
      <w:start w:val="1"/>
      <w:numFmt w:val="lowerLetter"/>
      <w:lvlText w:val="%8."/>
      <w:lvlJc w:val="left"/>
      <w:pPr>
        <w:tabs>
          <w:tab w:val="num" w:pos="5760"/>
        </w:tabs>
        <w:ind w:left="5760" w:hanging="360"/>
      </w:pPr>
    </w:lvl>
    <w:lvl w:ilvl="8" w:tplc="06DC87C8" w:tentative="1">
      <w:start w:val="1"/>
      <w:numFmt w:val="lowerRoman"/>
      <w:lvlText w:val="%9."/>
      <w:lvlJc w:val="right"/>
      <w:pPr>
        <w:tabs>
          <w:tab w:val="num" w:pos="6480"/>
        </w:tabs>
        <w:ind w:left="6480" w:hanging="180"/>
      </w:pPr>
    </w:lvl>
  </w:abstractNum>
  <w:abstractNum w:abstractNumId="3"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A301F8"/>
    <w:multiLevelType w:val="hybridMultilevel"/>
    <w:tmpl w:val="81B0A810"/>
    <w:lvl w:ilvl="0" w:tplc="B1A4653C">
      <w:start w:val="1"/>
      <w:numFmt w:val="bullet"/>
      <w:pStyle w:val="Para5"/>
      <w:lvlText w:val=""/>
      <w:lvlJc w:val="left"/>
      <w:pPr>
        <w:tabs>
          <w:tab w:val="num" w:pos="1134"/>
        </w:tabs>
        <w:ind w:left="1134" w:hanging="567"/>
      </w:pPr>
      <w:rPr>
        <w:rFonts w:ascii="Symbol" w:hAnsi="Symbol" w:hint="default"/>
      </w:rPr>
    </w:lvl>
    <w:lvl w:ilvl="1" w:tplc="4AA05A74" w:tentative="1">
      <w:start w:val="1"/>
      <w:numFmt w:val="bullet"/>
      <w:lvlText w:val="o"/>
      <w:lvlJc w:val="left"/>
      <w:pPr>
        <w:tabs>
          <w:tab w:val="num" w:pos="1440"/>
        </w:tabs>
        <w:ind w:left="1440" w:hanging="360"/>
      </w:pPr>
      <w:rPr>
        <w:rFonts w:ascii="Courier New" w:hAnsi="Courier New" w:cs="Courier New" w:hint="default"/>
      </w:rPr>
    </w:lvl>
    <w:lvl w:ilvl="2" w:tplc="916ECD1E" w:tentative="1">
      <w:start w:val="1"/>
      <w:numFmt w:val="bullet"/>
      <w:lvlText w:val=""/>
      <w:lvlJc w:val="left"/>
      <w:pPr>
        <w:tabs>
          <w:tab w:val="num" w:pos="2160"/>
        </w:tabs>
        <w:ind w:left="2160" w:hanging="360"/>
      </w:pPr>
      <w:rPr>
        <w:rFonts w:ascii="Wingdings" w:hAnsi="Wingdings" w:hint="default"/>
      </w:rPr>
    </w:lvl>
    <w:lvl w:ilvl="3" w:tplc="B3B010D6" w:tentative="1">
      <w:start w:val="1"/>
      <w:numFmt w:val="bullet"/>
      <w:lvlText w:val=""/>
      <w:lvlJc w:val="left"/>
      <w:pPr>
        <w:tabs>
          <w:tab w:val="num" w:pos="2880"/>
        </w:tabs>
        <w:ind w:left="2880" w:hanging="360"/>
      </w:pPr>
      <w:rPr>
        <w:rFonts w:ascii="Symbol" w:hAnsi="Symbol" w:hint="default"/>
      </w:rPr>
    </w:lvl>
    <w:lvl w:ilvl="4" w:tplc="369C7F0A" w:tentative="1">
      <w:start w:val="1"/>
      <w:numFmt w:val="bullet"/>
      <w:lvlText w:val="o"/>
      <w:lvlJc w:val="left"/>
      <w:pPr>
        <w:tabs>
          <w:tab w:val="num" w:pos="3600"/>
        </w:tabs>
        <w:ind w:left="3600" w:hanging="360"/>
      </w:pPr>
      <w:rPr>
        <w:rFonts w:ascii="Courier New" w:hAnsi="Courier New" w:cs="Courier New" w:hint="default"/>
      </w:rPr>
    </w:lvl>
    <w:lvl w:ilvl="5" w:tplc="401E197E" w:tentative="1">
      <w:start w:val="1"/>
      <w:numFmt w:val="bullet"/>
      <w:lvlText w:val=""/>
      <w:lvlJc w:val="left"/>
      <w:pPr>
        <w:tabs>
          <w:tab w:val="num" w:pos="4320"/>
        </w:tabs>
        <w:ind w:left="4320" w:hanging="360"/>
      </w:pPr>
      <w:rPr>
        <w:rFonts w:ascii="Wingdings" w:hAnsi="Wingdings" w:hint="default"/>
      </w:rPr>
    </w:lvl>
    <w:lvl w:ilvl="6" w:tplc="6BD8D8FE" w:tentative="1">
      <w:start w:val="1"/>
      <w:numFmt w:val="bullet"/>
      <w:lvlText w:val=""/>
      <w:lvlJc w:val="left"/>
      <w:pPr>
        <w:tabs>
          <w:tab w:val="num" w:pos="5040"/>
        </w:tabs>
        <w:ind w:left="5040" w:hanging="360"/>
      </w:pPr>
      <w:rPr>
        <w:rFonts w:ascii="Symbol" w:hAnsi="Symbol" w:hint="default"/>
      </w:rPr>
    </w:lvl>
    <w:lvl w:ilvl="7" w:tplc="3F90ED80" w:tentative="1">
      <w:start w:val="1"/>
      <w:numFmt w:val="bullet"/>
      <w:lvlText w:val="o"/>
      <w:lvlJc w:val="left"/>
      <w:pPr>
        <w:tabs>
          <w:tab w:val="num" w:pos="5760"/>
        </w:tabs>
        <w:ind w:left="5760" w:hanging="360"/>
      </w:pPr>
      <w:rPr>
        <w:rFonts w:ascii="Courier New" w:hAnsi="Courier New" w:cs="Courier New" w:hint="default"/>
      </w:rPr>
    </w:lvl>
    <w:lvl w:ilvl="8" w:tplc="02F26F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7864F7"/>
    <w:multiLevelType w:val="hybridMultilevel"/>
    <w:tmpl w:val="4DD8D500"/>
    <w:lvl w:ilvl="0" w:tplc="77E6101A">
      <w:numFmt w:val="bullet"/>
      <w:pStyle w:val="Quote3"/>
      <w:lvlText w:val=""/>
      <w:lvlJc w:val="left"/>
      <w:pPr>
        <w:tabs>
          <w:tab w:val="num" w:pos="1701"/>
        </w:tabs>
        <w:ind w:left="1701" w:hanging="567"/>
      </w:pPr>
      <w:rPr>
        <w:rFonts w:ascii="Symbol" w:eastAsia="Times New Roman" w:hAnsi="Symbol" w:cs="Times New Roman" w:hint="default"/>
        <w:sz w:val="16"/>
      </w:rPr>
    </w:lvl>
    <w:lvl w:ilvl="1" w:tplc="129075C4" w:tentative="1">
      <w:start w:val="1"/>
      <w:numFmt w:val="bullet"/>
      <w:lvlText w:val="o"/>
      <w:lvlJc w:val="left"/>
      <w:pPr>
        <w:tabs>
          <w:tab w:val="num" w:pos="1440"/>
        </w:tabs>
        <w:ind w:left="1440" w:hanging="360"/>
      </w:pPr>
      <w:rPr>
        <w:rFonts w:ascii="Courier New" w:hAnsi="Courier New" w:hint="default"/>
      </w:rPr>
    </w:lvl>
    <w:lvl w:ilvl="2" w:tplc="6BFC44EC" w:tentative="1">
      <w:start w:val="1"/>
      <w:numFmt w:val="bullet"/>
      <w:lvlText w:val=""/>
      <w:lvlJc w:val="left"/>
      <w:pPr>
        <w:tabs>
          <w:tab w:val="num" w:pos="2160"/>
        </w:tabs>
        <w:ind w:left="2160" w:hanging="360"/>
      </w:pPr>
      <w:rPr>
        <w:rFonts w:ascii="Wingdings" w:hAnsi="Wingdings" w:hint="default"/>
      </w:rPr>
    </w:lvl>
    <w:lvl w:ilvl="3" w:tplc="86169AFC" w:tentative="1">
      <w:start w:val="1"/>
      <w:numFmt w:val="bullet"/>
      <w:lvlText w:val=""/>
      <w:lvlJc w:val="left"/>
      <w:pPr>
        <w:tabs>
          <w:tab w:val="num" w:pos="2880"/>
        </w:tabs>
        <w:ind w:left="2880" w:hanging="360"/>
      </w:pPr>
      <w:rPr>
        <w:rFonts w:ascii="Symbol" w:hAnsi="Symbol" w:hint="default"/>
      </w:rPr>
    </w:lvl>
    <w:lvl w:ilvl="4" w:tplc="2D0ED42E" w:tentative="1">
      <w:start w:val="1"/>
      <w:numFmt w:val="bullet"/>
      <w:lvlText w:val="o"/>
      <w:lvlJc w:val="left"/>
      <w:pPr>
        <w:tabs>
          <w:tab w:val="num" w:pos="3600"/>
        </w:tabs>
        <w:ind w:left="3600" w:hanging="360"/>
      </w:pPr>
      <w:rPr>
        <w:rFonts w:ascii="Courier New" w:hAnsi="Courier New" w:hint="default"/>
      </w:rPr>
    </w:lvl>
    <w:lvl w:ilvl="5" w:tplc="A268E502" w:tentative="1">
      <w:start w:val="1"/>
      <w:numFmt w:val="bullet"/>
      <w:lvlText w:val=""/>
      <w:lvlJc w:val="left"/>
      <w:pPr>
        <w:tabs>
          <w:tab w:val="num" w:pos="4320"/>
        </w:tabs>
        <w:ind w:left="4320" w:hanging="360"/>
      </w:pPr>
      <w:rPr>
        <w:rFonts w:ascii="Wingdings" w:hAnsi="Wingdings" w:hint="default"/>
      </w:rPr>
    </w:lvl>
    <w:lvl w:ilvl="6" w:tplc="1F704D4A" w:tentative="1">
      <w:start w:val="1"/>
      <w:numFmt w:val="bullet"/>
      <w:lvlText w:val=""/>
      <w:lvlJc w:val="left"/>
      <w:pPr>
        <w:tabs>
          <w:tab w:val="num" w:pos="5040"/>
        </w:tabs>
        <w:ind w:left="5040" w:hanging="360"/>
      </w:pPr>
      <w:rPr>
        <w:rFonts w:ascii="Symbol" w:hAnsi="Symbol" w:hint="default"/>
      </w:rPr>
    </w:lvl>
    <w:lvl w:ilvl="7" w:tplc="9BEA0A4E" w:tentative="1">
      <w:start w:val="1"/>
      <w:numFmt w:val="bullet"/>
      <w:lvlText w:val="o"/>
      <w:lvlJc w:val="left"/>
      <w:pPr>
        <w:tabs>
          <w:tab w:val="num" w:pos="5760"/>
        </w:tabs>
        <w:ind w:left="5760" w:hanging="360"/>
      </w:pPr>
      <w:rPr>
        <w:rFonts w:ascii="Courier New" w:hAnsi="Courier New" w:hint="default"/>
      </w:rPr>
    </w:lvl>
    <w:lvl w:ilvl="8" w:tplc="CD96A2B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ocumentProtection w:edit="readOnly" w:enforcement="1" w:cryptProviderType="rsaAES" w:cryptAlgorithmClass="hash" w:cryptAlgorithmType="typeAny" w:cryptAlgorithmSid="14" w:cryptSpinCount="100000" w:hash="9gZ/kEMyR9ZQifxiTdrwF5r3Sa7ej4EKzcOE041GS1uGRGuZMWPbIdunYXQDGWtkrSnuMOgoaJQaIWtBGdxHSQ==" w:salt="ODUyF6WhHEkdEJ6dAu4CK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CAT Seal" w:val="True"/>
  </w:docVars>
  <w:rsids>
    <w:rsidRoot w:val="00DF1251"/>
    <w:rsid w:val="00003D4D"/>
    <w:rsid w:val="00004226"/>
    <w:rsid w:val="00012655"/>
    <w:rsid w:val="0001713E"/>
    <w:rsid w:val="00030121"/>
    <w:rsid w:val="00031DB0"/>
    <w:rsid w:val="000631B9"/>
    <w:rsid w:val="000648CF"/>
    <w:rsid w:val="00067B74"/>
    <w:rsid w:val="000A0AF6"/>
    <w:rsid w:val="000D565D"/>
    <w:rsid w:val="001A0100"/>
    <w:rsid w:val="001A0652"/>
    <w:rsid w:val="001A5BEA"/>
    <w:rsid w:val="001B0EC1"/>
    <w:rsid w:val="001C0C00"/>
    <w:rsid w:val="001D6699"/>
    <w:rsid w:val="00201DA3"/>
    <w:rsid w:val="00205D1E"/>
    <w:rsid w:val="00210280"/>
    <w:rsid w:val="00220FAC"/>
    <w:rsid w:val="00231443"/>
    <w:rsid w:val="002525EA"/>
    <w:rsid w:val="00255DE4"/>
    <w:rsid w:val="002D68DC"/>
    <w:rsid w:val="002F335B"/>
    <w:rsid w:val="003537CA"/>
    <w:rsid w:val="0036112A"/>
    <w:rsid w:val="003A0768"/>
    <w:rsid w:val="003B5573"/>
    <w:rsid w:val="003E1351"/>
    <w:rsid w:val="003E1F1F"/>
    <w:rsid w:val="003E7704"/>
    <w:rsid w:val="00402CCF"/>
    <w:rsid w:val="004170E3"/>
    <w:rsid w:val="00434B6F"/>
    <w:rsid w:val="00474C90"/>
    <w:rsid w:val="004A294A"/>
    <w:rsid w:val="004F1543"/>
    <w:rsid w:val="00566637"/>
    <w:rsid w:val="005B5383"/>
    <w:rsid w:val="005D067F"/>
    <w:rsid w:val="005E6C5B"/>
    <w:rsid w:val="005E758A"/>
    <w:rsid w:val="00641033"/>
    <w:rsid w:val="00664D89"/>
    <w:rsid w:val="00666D0F"/>
    <w:rsid w:val="006F1594"/>
    <w:rsid w:val="0071292B"/>
    <w:rsid w:val="00746EE2"/>
    <w:rsid w:val="007A5476"/>
    <w:rsid w:val="007A5916"/>
    <w:rsid w:val="007F3DFE"/>
    <w:rsid w:val="007F601B"/>
    <w:rsid w:val="008108BE"/>
    <w:rsid w:val="00815BE4"/>
    <w:rsid w:val="00835403"/>
    <w:rsid w:val="008467F8"/>
    <w:rsid w:val="00857822"/>
    <w:rsid w:val="00861EAE"/>
    <w:rsid w:val="00876625"/>
    <w:rsid w:val="00883E1E"/>
    <w:rsid w:val="00887808"/>
    <w:rsid w:val="008A0C5F"/>
    <w:rsid w:val="008A6519"/>
    <w:rsid w:val="008D141B"/>
    <w:rsid w:val="00904E5C"/>
    <w:rsid w:val="00923D4C"/>
    <w:rsid w:val="00933034"/>
    <w:rsid w:val="009529FF"/>
    <w:rsid w:val="009B49B7"/>
    <w:rsid w:val="009C4816"/>
    <w:rsid w:val="00A27617"/>
    <w:rsid w:val="00A70766"/>
    <w:rsid w:val="00A837FC"/>
    <w:rsid w:val="00A94AD8"/>
    <w:rsid w:val="00AB3094"/>
    <w:rsid w:val="00AC6D99"/>
    <w:rsid w:val="00B0012F"/>
    <w:rsid w:val="00B4367C"/>
    <w:rsid w:val="00B74565"/>
    <w:rsid w:val="00B8799B"/>
    <w:rsid w:val="00BA2857"/>
    <w:rsid w:val="00BA35F6"/>
    <w:rsid w:val="00BC39EA"/>
    <w:rsid w:val="00BD4165"/>
    <w:rsid w:val="00BE4933"/>
    <w:rsid w:val="00C05A79"/>
    <w:rsid w:val="00C068A3"/>
    <w:rsid w:val="00C17714"/>
    <w:rsid w:val="00C518A7"/>
    <w:rsid w:val="00C711AC"/>
    <w:rsid w:val="00C85C53"/>
    <w:rsid w:val="00CB60F0"/>
    <w:rsid w:val="00CD4681"/>
    <w:rsid w:val="00CD76BF"/>
    <w:rsid w:val="00CF2A1E"/>
    <w:rsid w:val="00D0781E"/>
    <w:rsid w:val="00D3419B"/>
    <w:rsid w:val="00D559B3"/>
    <w:rsid w:val="00DB0487"/>
    <w:rsid w:val="00DC18F0"/>
    <w:rsid w:val="00DE2DC5"/>
    <w:rsid w:val="00DF1251"/>
    <w:rsid w:val="00DF78C6"/>
    <w:rsid w:val="00E63FC0"/>
    <w:rsid w:val="00E93393"/>
    <w:rsid w:val="00EC5EC0"/>
    <w:rsid w:val="00EC6FF0"/>
    <w:rsid w:val="00F30F16"/>
    <w:rsid w:val="00FB6ECF"/>
    <w:rsid w:val="00FE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1E195"/>
  <w15:chartTrackingRefBased/>
  <w15:docId w15:val="{510A976C-0BCD-44FA-9F2A-AFEBB056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94"/>
    <w:pPr>
      <w:spacing w:after="0" w:line="240" w:lineRule="auto"/>
    </w:pPr>
    <w:rPr>
      <w:rFonts w:ascii="Times New Roman" w:eastAsia="Times New Roman" w:hAnsi="Times New Roman" w:cs="Times New Roman"/>
      <w:sz w:val="26"/>
      <w:szCs w:val="26"/>
      <w:lang w:val="en-AU"/>
    </w:rPr>
  </w:style>
  <w:style w:type="paragraph" w:styleId="Heading1">
    <w:name w:val="heading 1"/>
    <w:basedOn w:val="Normal"/>
    <w:next w:val="Para1"/>
    <w:link w:val="Heading1Char"/>
    <w:qFormat/>
    <w:rsid w:val="00DF1251"/>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rsid w:val="00DF1251"/>
    <w:pPr>
      <w:jc w:val="left"/>
      <w:outlineLvl w:val="1"/>
    </w:pPr>
    <w:rPr>
      <w:bCs w:val="0"/>
      <w:iCs/>
    </w:rPr>
  </w:style>
  <w:style w:type="paragraph" w:styleId="Heading3">
    <w:name w:val="heading 3"/>
    <w:basedOn w:val="Heading2"/>
    <w:next w:val="Para1"/>
    <w:link w:val="Heading3Char"/>
    <w:qFormat/>
    <w:rsid w:val="00DF1251"/>
    <w:pPr>
      <w:outlineLvl w:val="2"/>
    </w:pPr>
    <w:rPr>
      <w:bCs/>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251"/>
    <w:rPr>
      <w:rFonts w:ascii="Arial" w:eastAsia="Times New Roman" w:hAnsi="Arial" w:cs="Times New Roman"/>
      <w:b/>
      <w:bCs/>
      <w:caps/>
      <w:sz w:val="24"/>
      <w:szCs w:val="24"/>
      <w:lang w:val="en-AU"/>
    </w:rPr>
  </w:style>
  <w:style w:type="character" w:customStyle="1" w:styleId="Heading2Char">
    <w:name w:val="Heading 2 Char"/>
    <w:basedOn w:val="DefaultParagraphFont"/>
    <w:link w:val="Heading2"/>
    <w:rsid w:val="00DF1251"/>
    <w:rPr>
      <w:rFonts w:ascii="Arial" w:eastAsia="Times New Roman" w:hAnsi="Arial" w:cs="Times New Roman"/>
      <w:b/>
      <w:iCs/>
      <w:caps/>
      <w:sz w:val="24"/>
      <w:szCs w:val="24"/>
      <w:lang w:val="en-AU"/>
    </w:rPr>
  </w:style>
  <w:style w:type="character" w:customStyle="1" w:styleId="Heading3Char">
    <w:name w:val="Heading 3 Char"/>
    <w:basedOn w:val="DefaultParagraphFont"/>
    <w:link w:val="Heading3"/>
    <w:rsid w:val="00DF1251"/>
    <w:rPr>
      <w:rFonts w:ascii="Arial" w:eastAsia="Times New Roman" w:hAnsi="Arial" w:cs="Times New Roman"/>
      <w:b/>
      <w:bCs/>
      <w:iCs/>
      <w:sz w:val="24"/>
      <w:szCs w:val="24"/>
      <w:lang w:val="en-AU"/>
    </w:rPr>
  </w:style>
  <w:style w:type="paragraph" w:styleId="Footer">
    <w:name w:val="footer"/>
    <w:basedOn w:val="Normal"/>
    <w:link w:val="FooterChar"/>
    <w:rsid w:val="00DF1251"/>
    <w:pPr>
      <w:tabs>
        <w:tab w:val="center" w:pos="4896"/>
        <w:tab w:val="right" w:pos="9792"/>
      </w:tabs>
      <w:spacing w:before="60"/>
    </w:pPr>
    <w:rPr>
      <w:rFonts w:ascii="Arial" w:hAnsi="Arial"/>
      <w:sz w:val="20"/>
      <w:szCs w:val="20"/>
    </w:rPr>
  </w:style>
  <w:style w:type="character" w:customStyle="1" w:styleId="FooterChar">
    <w:name w:val="Footer Char"/>
    <w:basedOn w:val="DefaultParagraphFont"/>
    <w:link w:val="Footer"/>
    <w:rsid w:val="00DF1251"/>
    <w:rPr>
      <w:rFonts w:ascii="Arial" w:eastAsia="Times New Roman" w:hAnsi="Arial" w:cs="Times New Roman"/>
      <w:sz w:val="20"/>
      <w:szCs w:val="20"/>
      <w:lang w:val="en-AU"/>
    </w:rPr>
  </w:style>
  <w:style w:type="paragraph" w:customStyle="1" w:styleId="Para1">
    <w:name w:val="Para 1"/>
    <w:basedOn w:val="Normal"/>
    <w:qFormat/>
    <w:rsid w:val="00DF1251"/>
    <w:pPr>
      <w:numPr>
        <w:numId w:val="2"/>
      </w:numPr>
      <w:spacing w:after="120" w:line="300" w:lineRule="atLeast"/>
    </w:pPr>
  </w:style>
  <w:style w:type="paragraph" w:customStyle="1" w:styleId="Quote2">
    <w:name w:val="Quote 2"/>
    <w:basedOn w:val="Normal"/>
    <w:qFormat/>
    <w:rsid w:val="00DF1251"/>
    <w:pPr>
      <w:spacing w:after="120"/>
      <w:ind w:left="1701" w:right="567" w:hanging="567"/>
    </w:pPr>
    <w:rPr>
      <w:sz w:val="24"/>
      <w:szCs w:val="24"/>
    </w:rPr>
  </w:style>
  <w:style w:type="paragraph" w:customStyle="1" w:styleId="Para5">
    <w:name w:val="Para 5"/>
    <w:basedOn w:val="Normal"/>
    <w:qFormat/>
    <w:rsid w:val="00DF1251"/>
    <w:pPr>
      <w:numPr>
        <w:numId w:val="3"/>
      </w:numPr>
      <w:spacing w:after="120" w:line="300" w:lineRule="atLeast"/>
    </w:pPr>
  </w:style>
  <w:style w:type="paragraph" w:customStyle="1" w:styleId="Para4">
    <w:name w:val="Para 4"/>
    <w:basedOn w:val="Normal"/>
    <w:qFormat/>
    <w:rsid w:val="00DF1251"/>
    <w:pPr>
      <w:numPr>
        <w:ilvl w:val="4"/>
        <w:numId w:val="1"/>
      </w:numPr>
      <w:spacing w:after="120" w:line="300" w:lineRule="atLeast"/>
    </w:pPr>
  </w:style>
  <w:style w:type="paragraph" w:customStyle="1" w:styleId="TitlePage1">
    <w:name w:val="Title Page 1"/>
    <w:basedOn w:val="Normal"/>
    <w:next w:val="Normal"/>
    <w:qFormat/>
    <w:rsid w:val="00DF1251"/>
    <w:pPr>
      <w:spacing w:after="240"/>
    </w:pPr>
    <w:rPr>
      <w:rFonts w:ascii="Arial" w:hAnsi="Arial"/>
      <w:b/>
      <w:caps/>
      <w:sz w:val="24"/>
      <w:szCs w:val="24"/>
    </w:rPr>
  </w:style>
  <w:style w:type="paragraph" w:customStyle="1" w:styleId="TitlePage2">
    <w:name w:val="Title Page 2"/>
    <w:basedOn w:val="TitlePage1"/>
    <w:next w:val="Normal"/>
    <w:qFormat/>
    <w:rsid w:val="00DF1251"/>
    <w:pPr>
      <w:spacing w:before="120" w:after="80"/>
    </w:pPr>
  </w:style>
  <w:style w:type="paragraph" w:customStyle="1" w:styleId="TitlePagetext">
    <w:name w:val="Title Page text"/>
    <w:basedOn w:val="Normal"/>
    <w:qFormat/>
    <w:rsid w:val="00DF1251"/>
    <w:pPr>
      <w:spacing w:before="80" w:after="100"/>
    </w:pPr>
  </w:style>
  <w:style w:type="paragraph" w:customStyle="1" w:styleId="Order1">
    <w:name w:val="Order 1"/>
    <w:basedOn w:val="Normal"/>
    <w:qFormat/>
    <w:rsid w:val="00DF1251"/>
    <w:pPr>
      <w:spacing w:after="120" w:line="300" w:lineRule="atLeast"/>
    </w:pPr>
  </w:style>
  <w:style w:type="paragraph" w:customStyle="1" w:styleId="Order2">
    <w:name w:val="Order 2"/>
    <w:basedOn w:val="Order1"/>
    <w:qFormat/>
    <w:rsid w:val="00DF1251"/>
    <w:pPr>
      <w:numPr>
        <w:numId w:val="6"/>
      </w:numPr>
    </w:pPr>
  </w:style>
  <w:style w:type="paragraph" w:customStyle="1" w:styleId="Quote3">
    <w:name w:val="Quote 3"/>
    <w:basedOn w:val="Quote2"/>
    <w:qFormat/>
    <w:rsid w:val="00DF1251"/>
    <w:pPr>
      <w:numPr>
        <w:numId w:val="4"/>
      </w:numPr>
    </w:pPr>
  </w:style>
  <w:style w:type="paragraph" w:customStyle="1" w:styleId="TitlePage3">
    <w:name w:val="Title Page 3"/>
    <w:basedOn w:val="TitlePage2"/>
    <w:qFormat/>
    <w:rsid w:val="00DF1251"/>
    <w:pPr>
      <w:spacing w:before="20" w:after="0"/>
      <w:jc w:val="right"/>
    </w:pPr>
    <w:rPr>
      <w:b w:val="0"/>
      <w:sz w:val="16"/>
    </w:rPr>
  </w:style>
  <w:style w:type="paragraph" w:customStyle="1" w:styleId="Condition2">
    <w:name w:val="Condition 2"/>
    <w:basedOn w:val="Normal"/>
    <w:qFormat/>
    <w:rsid w:val="00DF1251"/>
    <w:pPr>
      <w:numPr>
        <w:numId w:val="5"/>
      </w:numPr>
      <w:spacing w:after="120" w:line="300" w:lineRule="atLeast"/>
    </w:pPr>
  </w:style>
  <w:style w:type="character" w:styleId="PlaceholderText">
    <w:name w:val="Placeholder Text"/>
    <w:basedOn w:val="DefaultParagraphFont"/>
    <w:uiPriority w:val="99"/>
    <w:semiHidden/>
    <w:rsid w:val="00DF1251"/>
    <w:rPr>
      <w:color w:val="808080"/>
    </w:rPr>
  </w:style>
  <w:style w:type="table" w:styleId="TableGrid">
    <w:name w:val="Table Grid"/>
    <w:basedOn w:val="TableNormal"/>
    <w:uiPriority w:val="39"/>
    <w:rsid w:val="00DF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D1E"/>
    <w:pPr>
      <w:tabs>
        <w:tab w:val="center" w:pos="4513"/>
        <w:tab w:val="right" w:pos="9026"/>
      </w:tabs>
    </w:pPr>
  </w:style>
  <w:style w:type="character" w:customStyle="1" w:styleId="HeaderChar">
    <w:name w:val="Header Char"/>
    <w:basedOn w:val="DefaultParagraphFont"/>
    <w:link w:val="Header"/>
    <w:uiPriority w:val="99"/>
    <w:rsid w:val="00205D1E"/>
    <w:rPr>
      <w:rFonts w:ascii="Times New Roman" w:eastAsia="Times New Roman" w:hAnsi="Times New Roman" w:cs="Times New Roman"/>
      <w:sz w:val="26"/>
      <w:szCs w:val="26"/>
      <w:lang w:val="en-AU"/>
    </w:rPr>
  </w:style>
  <w:style w:type="character" w:styleId="Hyperlink">
    <w:name w:val="Hyperlink"/>
    <w:rsid w:val="00EC6FF0"/>
    <w:rPr>
      <w:color w:val="0000FF"/>
      <w:u w:val="single"/>
    </w:rPr>
  </w:style>
  <w:style w:type="character" w:customStyle="1" w:styleId="UnresolvedMention1">
    <w:name w:val="Unresolved Mention1"/>
    <w:basedOn w:val="DefaultParagraphFont"/>
    <w:uiPriority w:val="99"/>
    <w:semiHidden/>
    <w:unhideWhenUsed/>
    <w:rsid w:val="00EC6FF0"/>
    <w:rPr>
      <w:color w:val="605E5C"/>
      <w:shd w:val="clear" w:color="auto" w:fill="E1DFDD"/>
    </w:rPr>
  </w:style>
  <w:style w:type="character" w:customStyle="1" w:styleId="normaltextrun">
    <w:name w:val="normaltextrun"/>
    <w:basedOn w:val="DefaultParagraphFont"/>
    <w:rsid w:val="00D559B3"/>
  </w:style>
  <w:style w:type="character" w:customStyle="1" w:styleId="eop">
    <w:name w:val="eop"/>
    <w:basedOn w:val="DefaultParagraphFont"/>
    <w:rsid w:val="00D559B3"/>
  </w:style>
  <w:style w:type="character" w:customStyle="1" w:styleId="scxw187528570">
    <w:name w:val="scxw187528570"/>
    <w:basedOn w:val="DefaultParagraphFont"/>
    <w:rsid w:val="00D559B3"/>
  </w:style>
  <w:style w:type="paragraph" w:customStyle="1" w:styleId="paragraph">
    <w:name w:val="paragraph"/>
    <w:basedOn w:val="Normal"/>
    <w:rsid w:val="00D559B3"/>
    <w:pPr>
      <w:spacing w:before="100" w:beforeAutospacing="1" w:after="100" w:afterAutospacing="1"/>
    </w:pPr>
    <w:rPr>
      <w:sz w:val="24"/>
      <w:szCs w:val="24"/>
      <w:lang w:eastAsia="en-AU"/>
    </w:rPr>
  </w:style>
  <w:style w:type="character" w:customStyle="1" w:styleId="scxw149341844">
    <w:name w:val="scxw149341844"/>
    <w:basedOn w:val="DefaultParagraphFont"/>
    <w:rsid w:val="00D559B3"/>
  </w:style>
  <w:style w:type="paragraph" w:styleId="NormalWeb">
    <w:name w:val="Normal (Web)"/>
    <w:basedOn w:val="Normal"/>
    <w:uiPriority w:val="99"/>
    <w:unhideWhenUsed/>
    <w:rsid w:val="00B74565"/>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5278">
      <w:bodyDiv w:val="1"/>
      <w:marLeft w:val="0"/>
      <w:marRight w:val="0"/>
      <w:marTop w:val="0"/>
      <w:marBottom w:val="0"/>
      <w:divBdr>
        <w:top w:val="none" w:sz="0" w:space="0" w:color="auto"/>
        <w:left w:val="none" w:sz="0" w:space="0" w:color="auto"/>
        <w:bottom w:val="none" w:sz="0" w:space="0" w:color="auto"/>
        <w:right w:val="none" w:sz="0" w:space="0" w:color="auto"/>
      </w:divBdr>
      <w:divsChild>
        <w:div w:id="486480524">
          <w:marLeft w:val="0"/>
          <w:marRight w:val="0"/>
          <w:marTop w:val="0"/>
          <w:marBottom w:val="0"/>
          <w:divBdr>
            <w:top w:val="none" w:sz="0" w:space="0" w:color="auto"/>
            <w:left w:val="none" w:sz="0" w:space="0" w:color="auto"/>
            <w:bottom w:val="none" w:sz="0" w:space="0" w:color="auto"/>
            <w:right w:val="none" w:sz="0" w:space="0" w:color="auto"/>
          </w:divBdr>
        </w:div>
        <w:div w:id="656148555">
          <w:marLeft w:val="0"/>
          <w:marRight w:val="0"/>
          <w:marTop w:val="0"/>
          <w:marBottom w:val="0"/>
          <w:divBdr>
            <w:top w:val="none" w:sz="0" w:space="0" w:color="auto"/>
            <w:left w:val="none" w:sz="0" w:space="0" w:color="auto"/>
            <w:bottom w:val="none" w:sz="0" w:space="0" w:color="auto"/>
            <w:right w:val="none" w:sz="0" w:space="0" w:color="auto"/>
          </w:divBdr>
          <w:divsChild>
            <w:div w:id="1938556812">
              <w:marLeft w:val="0"/>
              <w:marRight w:val="0"/>
              <w:marTop w:val="0"/>
              <w:marBottom w:val="0"/>
              <w:divBdr>
                <w:top w:val="none" w:sz="0" w:space="0" w:color="auto"/>
                <w:left w:val="none" w:sz="0" w:space="0" w:color="auto"/>
                <w:bottom w:val="none" w:sz="0" w:space="0" w:color="auto"/>
                <w:right w:val="none" w:sz="0" w:space="0" w:color="auto"/>
              </w:divBdr>
            </w:div>
            <w:div w:id="519859779">
              <w:marLeft w:val="0"/>
              <w:marRight w:val="0"/>
              <w:marTop w:val="0"/>
              <w:marBottom w:val="0"/>
              <w:divBdr>
                <w:top w:val="none" w:sz="0" w:space="0" w:color="auto"/>
                <w:left w:val="none" w:sz="0" w:space="0" w:color="auto"/>
                <w:bottom w:val="none" w:sz="0" w:space="0" w:color="auto"/>
                <w:right w:val="none" w:sz="0" w:space="0" w:color="auto"/>
              </w:divBdr>
            </w:div>
            <w:div w:id="1315724545">
              <w:marLeft w:val="0"/>
              <w:marRight w:val="0"/>
              <w:marTop w:val="0"/>
              <w:marBottom w:val="0"/>
              <w:divBdr>
                <w:top w:val="none" w:sz="0" w:space="0" w:color="auto"/>
                <w:left w:val="none" w:sz="0" w:space="0" w:color="auto"/>
                <w:bottom w:val="none" w:sz="0" w:space="0" w:color="auto"/>
                <w:right w:val="none" w:sz="0" w:space="0" w:color="auto"/>
              </w:divBdr>
            </w:div>
            <w:div w:id="1584484278">
              <w:marLeft w:val="0"/>
              <w:marRight w:val="0"/>
              <w:marTop w:val="0"/>
              <w:marBottom w:val="0"/>
              <w:divBdr>
                <w:top w:val="none" w:sz="0" w:space="0" w:color="auto"/>
                <w:left w:val="none" w:sz="0" w:space="0" w:color="auto"/>
                <w:bottom w:val="none" w:sz="0" w:space="0" w:color="auto"/>
                <w:right w:val="none" w:sz="0" w:space="0" w:color="auto"/>
              </w:divBdr>
            </w:div>
            <w:div w:id="1160923272">
              <w:marLeft w:val="0"/>
              <w:marRight w:val="0"/>
              <w:marTop w:val="0"/>
              <w:marBottom w:val="0"/>
              <w:divBdr>
                <w:top w:val="none" w:sz="0" w:space="0" w:color="auto"/>
                <w:left w:val="none" w:sz="0" w:space="0" w:color="auto"/>
                <w:bottom w:val="none" w:sz="0" w:space="0" w:color="auto"/>
                <w:right w:val="none" w:sz="0" w:space="0" w:color="auto"/>
              </w:divBdr>
            </w:div>
          </w:divsChild>
        </w:div>
        <w:div w:id="1811284745">
          <w:marLeft w:val="0"/>
          <w:marRight w:val="0"/>
          <w:marTop w:val="0"/>
          <w:marBottom w:val="0"/>
          <w:divBdr>
            <w:top w:val="none" w:sz="0" w:space="0" w:color="auto"/>
            <w:left w:val="none" w:sz="0" w:space="0" w:color="auto"/>
            <w:bottom w:val="none" w:sz="0" w:space="0" w:color="auto"/>
            <w:right w:val="none" w:sz="0" w:space="0" w:color="auto"/>
          </w:divBdr>
          <w:divsChild>
            <w:div w:id="1881438020">
              <w:marLeft w:val="0"/>
              <w:marRight w:val="0"/>
              <w:marTop w:val="0"/>
              <w:marBottom w:val="0"/>
              <w:divBdr>
                <w:top w:val="none" w:sz="0" w:space="0" w:color="auto"/>
                <w:left w:val="none" w:sz="0" w:space="0" w:color="auto"/>
                <w:bottom w:val="none" w:sz="0" w:space="0" w:color="auto"/>
                <w:right w:val="none" w:sz="0" w:space="0" w:color="auto"/>
              </w:divBdr>
            </w:div>
            <w:div w:id="561986763">
              <w:marLeft w:val="0"/>
              <w:marRight w:val="0"/>
              <w:marTop w:val="0"/>
              <w:marBottom w:val="0"/>
              <w:divBdr>
                <w:top w:val="none" w:sz="0" w:space="0" w:color="auto"/>
                <w:left w:val="none" w:sz="0" w:space="0" w:color="auto"/>
                <w:bottom w:val="none" w:sz="0" w:space="0" w:color="auto"/>
                <w:right w:val="none" w:sz="0" w:space="0" w:color="auto"/>
              </w:divBdr>
            </w:div>
            <w:div w:id="812874272">
              <w:marLeft w:val="0"/>
              <w:marRight w:val="0"/>
              <w:marTop w:val="0"/>
              <w:marBottom w:val="0"/>
              <w:divBdr>
                <w:top w:val="none" w:sz="0" w:space="0" w:color="auto"/>
                <w:left w:val="none" w:sz="0" w:space="0" w:color="auto"/>
                <w:bottom w:val="none" w:sz="0" w:space="0" w:color="auto"/>
                <w:right w:val="none" w:sz="0" w:space="0" w:color="auto"/>
              </w:divBdr>
            </w:div>
            <w:div w:id="2131508477">
              <w:marLeft w:val="0"/>
              <w:marRight w:val="0"/>
              <w:marTop w:val="0"/>
              <w:marBottom w:val="0"/>
              <w:divBdr>
                <w:top w:val="none" w:sz="0" w:space="0" w:color="auto"/>
                <w:left w:val="none" w:sz="0" w:space="0" w:color="auto"/>
                <w:bottom w:val="none" w:sz="0" w:space="0" w:color="auto"/>
                <w:right w:val="none" w:sz="0" w:space="0" w:color="auto"/>
              </w:divBdr>
            </w:div>
            <w:div w:id="1525051029">
              <w:marLeft w:val="0"/>
              <w:marRight w:val="0"/>
              <w:marTop w:val="0"/>
              <w:marBottom w:val="0"/>
              <w:divBdr>
                <w:top w:val="none" w:sz="0" w:space="0" w:color="auto"/>
                <w:left w:val="none" w:sz="0" w:space="0" w:color="auto"/>
                <w:bottom w:val="none" w:sz="0" w:space="0" w:color="auto"/>
                <w:right w:val="none" w:sz="0" w:space="0" w:color="auto"/>
              </w:divBdr>
            </w:div>
          </w:divsChild>
        </w:div>
        <w:div w:id="37626413">
          <w:marLeft w:val="0"/>
          <w:marRight w:val="0"/>
          <w:marTop w:val="0"/>
          <w:marBottom w:val="0"/>
          <w:divBdr>
            <w:top w:val="none" w:sz="0" w:space="0" w:color="auto"/>
            <w:left w:val="none" w:sz="0" w:space="0" w:color="auto"/>
            <w:bottom w:val="none" w:sz="0" w:space="0" w:color="auto"/>
            <w:right w:val="none" w:sz="0" w:space="0" w:color="auto"/>
          </w:divBdr>
          <w:divsChild>
            <w:div w:id="1171682588">
              <w:marLeft w:val="0"/>
              <w:marRight w:val="0"/>
              <w:marTop w:val="0"/>
              <w:marBottom w:val="0"/>
              <w:divBdr>
                <w:top w:val="none" w:sz="0" w:space="0" w:color="auto"/>
                <w:left w:val="none" w:sz="0" w:space="0" w:color="auto"/>
                <w:bottom w:val="none" w:sz="0" w:space="0" w:color="auto"/>
                <w:right w:val="none" w:sz="0" w:space="0" w:color="auto"/>
              </w:divBdr>
            </w:div>
            <w:div w:id="1153452645">
              <w:marLeft w:val="0"/>
              <w:marRight w:val="0"/>
              <w:marTop w:val="0"/>
              <w:marBottom w:val="0"/>
              <w:divBdr>
                <w:top w:val="none" w:sz="0" w:space="0" w:color="auto"/>
                <w:left w:val="none" w:sz="0" w:space="0" w:color="auto"/>
                <w:bottom w:val="none" w:sz="0" w:space="0" w:color="auto"/>
                <w:right w:val="none" w:sz="0" w:space="0" w:color="auto"/>
              </w:divBdr>
            </w:div>
            <w:div w:id="793988428">
              <w:marLeft w:val="0"/>
              <w:marRight w:val="0"/>
              <w:marTop w:val="0"/>
              <w:marBottom w:val="0"/>
              <w:divBdr>
                <w:top w:val="none" w:sz="0" w:space="0" w:color="auto"/>
                <w:left w:val="none" w:sz="0" w:space="0" w:color="auto"/>
                <w:bottom w:val="none" w:sz="0" w:space="0" w:color="auto"/>
                <w:right w:val="none" w:sz="0" w:space="0" w:color="auto"/>
              </w:divBdr>
            </w:div>
            <w:div w:id="567302548">
              <w:marLeft w:val="0"/>
              <w:marRight w:val="0"/>
              <w:marTop w:val="0"/>
              <w:marBottom w:val="0"/>
              <w:divBdr>
                <w:top w:val="none" w:sz="0" w:space="0" w:color="auto"/>
                <w:left w:val="none" w:sz="0" w:space="0" w:color="auto"/>
                <w:bottom w:val="none" w:sz="0" w:space="0" w:color="auto"/>
                <w:right w:val="none" w:sz="0" w:space="0" w:color="auto"/>
              </w:divBdr>
            </w:div>
            <w:div w:id="2002079996">
              <w:marLeft w:val="0"/>
              <w:marRight w:val="0"/>
              <w:marTop w:val="0"/>
              <w:marBottom w:val="0"/>
              <w:divBdr>
                <w:top w:val="none" w:sz="0" w:space="0" w:color="auto"/>
                <w:left w:val="none" w:sz="0" w:space="0" w:color="auto"/>
                <w:bottom w:val="none" w:sz="0" w:space="0" w:color="auto"/>
                <w:right w:val="none" w:sz="0" w:space="0" w:color="auto"/>
              </w:divBdr>
            </w:div>
          </w:divsChild>
        </w:div>
        <w:div w:id="518276281">
          <w:marLeft w:val="0"/>
          <w:marRight w:val="0"/>
          <w:marTop w:val="0"/>
          <w:marBottom w:val="0"/>
          <w:divBdr>
            <w:top w:val="none" w:sz="0" w:space="0" w:color="auto"/>
            <w:left w:val="none" w:sz="0" w:space="0" w:color="auto"/>
            <w:bottom w:val="none" w:sz="0" w:space="0" w:color="auto"/>
            <w:right w:val="none" w:sz="0" w:space="0" w:color="auto"/>
          </w:divBdr>
        </w:div>
      </w:divsChild>
    </w:div>
    <w:div w:id="225068368">
      <w:bodyDiv w:val="1"/>
      <w:marLeft w:val="0"/>
      <w:marRight w:val="0"/>
      <w:marTop w:val="0"/>
      <w:marBottom w:val="0"/>
      <w:divBdr>
        <w:top w:val="none" w:sz="0" w:space="0" w:color="auto"/>
        <w:left w:val="none" w:sz="0" w:space="0" w:color="auto"/>
        <w:bottom w:val="none" w:sz="0" w:space="0" w:color="auto"/>
        <w:right w:val="none" w:sz="0" w:space="0" w:color="auto"/>
      </w:divBdr>
    </w:div>
    <w:div w:id="365061994">
      <w:bodyDiv w:val="1"/>
      <w:marLeft w:val="0"/>
      <w:marRight w:val="0"/>
      <w:marTop w:val="0"/>
      <w:marBottom w:val="0"/>
      <w:divBdr>
        <w:top w:val="none" w:sz="0" w:space="0" w:color="auto"/>
        <w:left w:val="none" w:sz="0" w:space="0" w:color="auto"/>
        <w:bottom w:val="none" w:sz="0" w:space="0" w:color="auto"/>
        <w:right w:val="none" w:sz="0" w:space="0" w:color="auto"/>
      </w:divBdr>
      <w:divsChild>
        <w:div w:id="519009660">
          <w:marLeft w:val="0"/>
          <w:marRight w:val="0"/>
          <w:marTop w:val="0"/>
          <w:marBottom w:val="0"/>
          <w:divBdr>
            <w:top w:val="none" w:sz="0" w:space="0" w:color="auto"/>
            <w:left w:val="none" w:sz="0" w:space="0" w:color="auto"/>
            <w:bottom w:val="none" w:sz="0" w:space="0" w:color="auto"/>
            <w:right w:val="none" w:sz="0" w:space="0" w:color="auto"/>
          </w:divBdr>
        </w:div>
        <w:div w:id="38408264">
          <w:marLeft w:val="0"/>
          <w:marRight w:val="0"/>
          <w:marTop w:val="0"/>
          <w:marBottom w:val="0"/>
          <w:divBdr>
            <w:top w:val="none" w:sz="0" w:space="0" w:color="auto"/>
            <w:left w:val="none" w:sz="0" w:space="0" w:color="auto"/>
            <w:bottom w:val="none" w:sz="0" w:space="0" w:color="auto"/>
            <w:right w:val="none" w:sz="0" w:space="0" w:color="auto"/>
          </w:divBdr>
        </w:div>
        <w:div w:id="1998805745">
          <w:marLeft w:val="0"/>
          <w:marRight w:val="0"/>
          <w:marTop w:val="0"/>
          <w:marBottom w:val="0"/>
          <w:divBdr>
            <w:top w:val="none" w:sz="0" w:space="0" w:color="auto"/>
            <w:left w:val="none" w:sz="0" w:space="0" w:color="auto"/>
            <w:bottom w:val="none" w:sz="0" w:space="0" w:color="auto"/>
            <w:right w:val="none" w:sz="0" w:space="0" w:color="auto"/>
          </w:divBdr>
        </w:div>
        <w:div w:id="772752282">
          <w:marLeft w:val="0"/>
          <w:marRight w:val="0"/>
          <w:marTop w:val="0"/>
          <w:marBottom w:val="0"/>
          <w:divBdr>
            <w:top w:val="none" w:sz="0" w:space="0" w:color="auto"/>
            <w:left w:val="none" w:sz="0" w:space="0" w:color="auto"/>
            <w:bottom w:val="none" w:sz="0" w:space="0" w:color="auto"/>
            <w:right w:val="none" w:sz="0" w:space="0" w:color="auto"/>
          </w:divBdr>
        </w:div>
        <w:div w:id="2116513221">
          <w:marLeft w:val="0"/>
          <w:marRight w:val="0"/>
          <w:marTop w:val="0"/>
          <w:marBottom w:val="0"/>
          <w:divBdr>
            <w:top w:val="none" w:sz="0" w:space="0" w:color="auto"/>
            <w:left w:val="none" w:sz="0" w:space="0" w:color="auto"/>
            <w:bottom w:val="none" w:sz="0" w:space="0" w:color="auto"/>
            <w:right w:val="none" w:sz="0" w:space="0" w:color="auto"/>
          </w:divBdr>
        </w:div>
        <w:div w:id="974062273">
          <w:marLeft w:val="0"/>
          <w:marRight w:val="0"/>
          <w:marTop w:val="0"/>
          <w:marBottom w:val="0"/>
          <w:divBdr>
            <w:top w:val="none" w:sz="0" w:space="0" w:color="auto"/>
            <w:left w:val="none" w:sz="0" w:space="0" w:color="auto"/>
            <w:bottom w:val="none" w:sz="0" w:space="0" w:color="auto"/>
            <w:right w:val="none" w:sz="0" w:space="0" w:color="auto"/>
          </w:divBdr>
        </w:div>
        <w:div w:id="513999435">
          <w:marLeft w:val="0"/>
          <w:marRight w:val="0"/>
          <w:marTop w:val="0"/>
          <w:marBottom w:val="0"/>
          <w:divBdr>
            <w:top w:val="none" w:sz="0" w:space="0" w:color="auto"/>
            <w:left w:val="none" w:sz="0" w:space="0" w:color="auto"/>
            <w:bottom w:val="none" w:sz="0" w:space="0" w:color="auto"/>
            <w:right w:val="none" w:sz="0" w:space="0" w:color="auto"/>
          </w:divBdr>
        </w:div>
        <w:div w:id="264117290">
          <w:marLeft w:val="0"/>
          <w:marRight w:val="0"/>
          <w:marTop w:val="0"/>
          <w:marBottom w:val="0"/>
          <w:divBdr>
            <w:top w:val="none" w:sz="0" w:space="0" w:color="auto"/>
            <w:left w:val="none" w:sz="0" w:space="0" w:color="auto"/>
            <w:bottom w:val="none" w:sz="0" w:space="0" w:color="auto"/>
            <w:right w:val="none" w:sz="0" w:space="0" w:color="auto"/>
          </w:divBdr>
        </w:div>
      </w:divsChild>
    </w:div>
    <w:div w:id="1250428199">
      <w:bodyDiv w:val="1"/>
      <w:marLeft w:val="0"/>
      <w:marRight w:val="0"/>
      <w:marTop w:val="0"/>
      <w:marBottom w:val="0"/>
      <w:divBdr>
        <w:top w:val="none" w:sz="0" w:space="0" w:color="auto"/>
        <w:left w:val="none" w:sz="0" w:space="0" w:color="auto"/>
        <w:bottom w:val="none" w:sz="0" w:space="0" w:color="auto"/>
        <w:right w:val="none" w:sz="0" w:space="0" w:color="auto"/>
      </w:divBdr>
      <w:divsChild>
        <w:div w:id="977026619">
          <w:marLeft w:val="0"/>
          <w:marRight w:val="0"/>
          <w:marTop w:val="0"/>
          <w:marBottom w:val="0"/>
          <w:divBdr>
            <w:top w:val="none" w:sz="0" w:space="0" w:color="auto"/>
            <w:left w:val="none" w:sz="0" w:space="0" w:color="auto"/>
            <w:bottom w:val="none" w:sz="0" w:space="0" w:color="auto"/>
            <w:right w:val="none" w:sz="0" w:space="0" w:color="auto"/>
          </w:divBdr>
        </w:div>
        <w:div w:id="1757358845">
          <w:marLeft w:val="0"/>
          <w:marRight w:val="0"/>
          <w:marTop w:val="0"/>
          <w:marBottom w:val="0"/>
          <w:divBdr>
            <w:top w:val="none" w:sz="0" w:space="0" w:color="auto"/>
            <w:left w:val="none" w:sz="0" w:space="0" w:color="auto"/>
            <w:bottom w:val="none" w:sz="0" w:space="0" w:color="auto"/>
            <w:right w:val="none" w:sz="0" w:space="0" w:color="auto"/>
          </w:divBdr>
        </w:div>
        <w:div w:id="1816606804">
          <w:marLeft w:val="0"/>
          <w:marRight w:val="0"/>
          <w:marTop w:val="0"/>
          <w:marBottom w:val="0"/>
          <w:divBdr>
            <w:top w:val="none" w:sz="0" w:space="0" w:color="auto"/>
            <w:left w:val="none" w:sz="0" w:space="0" w:color="auto"/>
            <w:bottom w:val="none" w:sz="0" w:space="0" w:color="auto"/>
            <w:right w:val="none" w:sz="0" w:space="0" w:color="auto"/>
          </w:divBdr>
        </w:div>
        <w:div w:id="2041391479">
          <w:marLeft w:val="0"/>
          <w:marRight w:val="0"/>
          <w:marTop w:val="0"/>
          <w:marBottom w:val="0"/>
          <w:divBdr>
            <w:top w:val="none" w:sz="0" w:space="0" w:color="auto"/>
            <w:left w:val="none" w:sz="0" w:space="0" w:color="auto"/>
            <w:bottom w:val="none" w:sz="0" w:space="0" w:color="auto"/>
            <w:right w:val="none" w:sz="0" w:space="0" w:color="auto"/>
          </w:divBdr>
        </w:div>
        <w:div w:id="585843630">
          <w:marLeft w:val="0"/>
          <w:marRight w:val="0"/>
          <w:marTop w:val="0"/>
          <w:marBottom w:val="0"/>
          <w:divBdr>
            <w:top w:val="none" w:sz="0" w:space="0" w:color="auto"/>
            <w:left w:val="none" w:sz="0" w:space="0" w:color="auto"/>
            <w:bottom w:val="none" w:sz="0" w:space="0" w:color="auto"/>
            <w:right w:val="none" w:sz="0" w:space="0" w:color="auto"/>
          </w:divBdr>
        </w:div>
        <w:div w:id="254360149">
          <w:marLeft w:val="0"/>
          <w:marRight w:val="0"/>
          <w:marTop w:val="0"/>
          <w:marBottom w:val="0"/>
          <w:divBdr>
            <w:top w:val="none" w:sz="0" w:space="0" w:color="auto"/>
            <w:left w:val="none" w:sz="0" w:space="0" w:color="auto"/>
            <w:bottom w:val="none" w:sz="0" w:space="0" w:color="auto"/>
            <w:right w:val="none" w:sz="0" w:space="0" w:color="auto"/>
          </w:divBdr>
        </w:div>
        <w:div w:id="1003971304">
          <w:marLeft w:val="0"/>
          <w:marRight w:val="0"/>
          <w:marTop w:val="0"/>
          <w:marBottom w:val="0"/>
          <w:divBdr>
            <w:top w:val="none" w:sz="0" w:space="0" w:color="auto"/>
            <w:left w:val="none" w:sz="0" w:space="0" w:color="auto"/>
            <w:bottom w:val="none" w:sz="0" w:space="0" w:color="auto"/>
            <w:right w:val="none" w:sz="0" w:space="0" w:color="auto"/>
          </w:divBdr>
        </w:div>
        <w:div w:id="1973439554">
          <w:marLeft w:val="0"/>
          <w:marRight w:val="0"/>
          <w:marTop w:val="0"/>
          <w:marBottom w:val="0"/>
          <w:divBdr>
            <w:top w:val="none" w:sz="0" w:space="0" w:color="auto"/>
            <w:left w:val="none" w:sz="0" w:space="0" w:color="auto"/>
            <w:bottom w:val="none" w:sz="0" w:space="0" w:color="auto"/>
            <w:right w:val="none" w:sz="0" w:space="0" w:color="auto"/>
          </w:divBdr>
        </w:div>
        <w:div w:id="1210259866">
          <w:marLeft w:val="0"/>
          <w:marRight w:val="0"/>
          <w:marTop w:val="0"/>
          <w:marBottom w:val="0"/>
          <w:divBdr>
            <w:top w:val="none" w:sz="0" w:space="0" w:color="auto"/>
            <w:left w:val="none" w:sz="0" w:space="0" w:color="auto"/>
            <w:bottom w:val="none" w:sz="0" w:space="0" w:color="auto"/>
            <w:right w:val="none" w:sz="0" w:space="0" w:color="auto"/>
          </w:divBdr>
        </w:div>
        <w:div w:id="1907295306">
          <w:marLeft w:val="0"/>
          <w:marRight w:val="0"/>
          <w:marTop w:val="0"/>
          <w:marBottom w:val="0"/>
          <w:divBdr>
            <w:top w:val="none" w:sz="0" w:space="0" w:color="auto"/>
            <w:left w:val="none" w:sz="0" w:space="0" w:color="auto"/>
            <w:bottom w:val="none" w:sz="0" w:space="0" w:color="auto"/>
            <w:right w:val="none" w:sz="0" w:space="0" w:color="auto"/>
          </w:divBdr>
        </w:div>
        <w:div w:id="892084998">
          <w:marLeft w:val="0"/>
          <w:marRight w:val="0"/>
          <w:marTop w:val="0"/>
          <w:marBottom w:val="0"/>
          <w:divBdr>
            <w:top w:val="none" w:sz="0" w:space="0" w:color="auto"/>
            <w:left w:val="none" w:sz="0" w:space="0" w:color="auto"/>
            <w:bottom w:val="none" w:sz="0" w:space="0" w:color="auto"/>
            <w:right w:val="none" w:sz="0" w:space="0" w:color="auto"/>
          </w:divBdr>
        </w:div>
        <w:div w:id="338196752">
          <w:marLeft w:val="0"/>
          <w:marRight w:val="0"/>
          <w:marTop w:val="0"/>
          <w:marBottom w:val="0"/>
          <w:divBdr>
            <w:top w:val="none" w:sz="0" w:space="0" w:color="auto"/>
            <w:left w:val="none" w:sz="0" w:space="0" w:color="auto"/>
            <w:bottom w:val="none" w:sz="0" w:space="0" w:color="auto"/>
            <w:right w:val="none" w:sz="0" w:space="0" w:color="auto"/>
          </w:divBdr>
        </w:div>
        <w:div w:id="1856653662">
          <w:marLeft w:val="0"/>
          <w:marRight w:val="0"/>
          <w:marTop w:val="0"/>
          <w:marBottom w:val="0"/>
          <w:divBdr>
            <w:top w:val="none" w:sz="0" w:space="0" w:color="auto"/>
            <w:left w:val="none" w:sz="0" w:space="0" w:color="auto"/>
            <w:bottom w:val="none" w:sz="0" w:space="0" w:color="auto"/>
            <w:right w:val="none" w:sz="0" w:space="0" w:color="auto"/>
          </w:divBdr>
        </w:div>
      </w:divsChild>
    </w:div>
    <w:div w:id="1385637256">
      <w:bodyDiv w:val="1"/>
      <w:marLeft w:val="0"/>
      <w:marRight w:val="0"/>
      <w:marTop w:val="0"/>
      <w:marBottom w:val="0"/>
      <w:divBdr>
        <w:top w:val="none" w:sz="0" w:space="0" w:color="auto"/>
        <w:left w:val="none" w:sz="0" w:space="0" w:color="auto"/>
        <w:bottom w:val="none" w:sz="0" w:space="0" w:color="auto"/>
        <w:right w:val="none" w:sz="0" w:space="0" w:color="auto"/>
      </w:divBdr>
      <w:divsChild>
        <w:div w:id="790592698">
          <w:marLeft w:val="0"/>
          <w:marRight w:val="0"/>
          <w:marTop w:val="0"/>
          <w:marBottom w:val="0"/>
          <w:divBdr>
            <w:top w:val="none" w:sz="0" w:space="0" w:color="auto"/>
            <w:left w:val="none" w:sz="0" w:space="0" w:color="auto"/>
            <w:bottom w:val="none" w:sz="0" w:space="0" w:color="auto"/>
            <w:right w:val="none" w:sz="0" w:space="0" w:color="auto"/>
          </w:divBdr>
        </w:div>
        <w:div w:id="850342907">
          <w:marLeft w:val="0"/>
          <w:marRight w:val="0"/>
          <w:marTop w:val="0"/>
          <w:marBottom w:val="0"/>
          <w:divBdr>
            <w:top w:val="none" w:sz="0" w:space="0" w:color="auto"/>
            <w:left w:val="none" w:sz="0" w:space="0" w:color="auto"/>
            <w:bottom w:val="none" w:sz="0" w:space="0" w:color="auto"/>
            <w:right w:val="none" w:sz="0" w:space="0" w:color="auto"/>
          </w:divBdr>
        </w:div>
        <w:div w:id="1057167260">
          <w:marLeft w:val="0"/>
          <w:marRight w:val="0"/>
          <w:marTop w:val="0"/>
          <w:marBottom w:val="0"/>
          <w:divBdr>
            <w:top w:val="none" w:sz="0" w:space="0" w:color="auto"/>
            <w:left w:val="none" w:sz="0" w:space="0" w:color="auto"/>
            <w:bottom w:val="none" w:sz="0" w:space="0" w:color="auto"/>
            <w:right w:val="none" w:sz="0" w:space="0" w:color="auto"/>
          </w:divBdr>
        </w:div>
        <w:div w:id="1455951813">
          <w:marLeft w:val="0"/>
          <w:marRight w:val="0"/>
          <w:marTop w:val="0"/>
          <w:marBottom w:val="0"/>
          <w:divBdr>
            <w:top w:val="none" w:sz="0" w:space="0" w:color="auto"/>
            <w:left w:val="none" w:sz="0" w:space="0" w:color="auto"/>
            <w:bottom w:val="none" w:sz="0" w:space="0" w:color="auto"/>
            <w:right w:val="none" w:sz="0" w:space="0" w:color="auto"/>
          </w:divBdr>
        </w:div>
        <w:div w:id="1431318594">
          <w:marLeft w:val="0"/>
          <w:marRight w:val="0"/>
          <w:marTop w:val="0"/>
          <w:marBottom w:val="0"/>
          <w:divBdr>
            <w:top w:val="none" w:sz="0" w:space="0" w:color="auto"/>
            <w:left w:val="none" w:sz="0" w:space="0" w:color="auto"/>
            <w:bottom w:val="none" w:sz="0" w:space="0" w:color="auto"/>
            <w:right w:val="none" w:sz="0" w:space="0" w:color="auto"/>
          </w:divBdr>
        </w:div>
        <w:div w:id="383719974">
          <w:marLeft w:val="0"/>
          <w:marRight w:val="0"/>
          <w:marTop w:val="0"/>
          <w:marBottom w:val="0"/>
          <w:divBdr>
            <w:top w:val="none" w:sz="0" w:space="0" w:color="auto"/>
            <w:left w:val="none" w:sz="0" w:space="0" w:color="auto"/>
            <w:bottom w:val="none" w:sz="0" w:space="0" w:color="auto"/>
            <w:right w:val="none" w:sz="0" w:space="0" w:color="auto"/>
          </w:divBdr>
        </w:div>
        <w:div w:id="365721774">
          <w:marLeft w:val="0"/>
          <w:marRight w:val="0"/>
          <w:marTop w:val="0"/>
          <w:marBottom w:val="0"/>
          <w:divBdr>
            <w:top w:val="none" w:sz="0" w:space="0" w:color="auto"/>
            <w:left w:val="none" w:sz="0" w:space="0" w:color="auto"/>
            <w:bottom w:val="none" w:sz="0" w:space="0" w:color="auto"/>
            <w:right w:val="none" w:sz="0" w:space="0" w:color="auto"/>
          </w:divBdr>
        </w:div>
        <w:div w:id="1554344508">
          <w:marLeft w:val="0"/>
          <w:marRight w:val="0"/>
          <w:marTop w:val="0"/>
          <w:marBottom w:val="0"/>
          <w:divBdr>
            <w:top w:val="none" w:sz="0" w:space="0" w:color="auto"/>
            <w:left w:val="none" w:sz="0" w:space="0" w:color="auto"/>
            <w:bottom w:val="none" w:sz="0" w:space="0" w:color="auto"/>
            <w:right w:val="none" w:sz="0" w:space="0" w:color="auto"/>
          </w:divBdr>
        </w:div>
        <w:div w:id="1635404478">
          <w:marLeft w:val="0"/>
          <w:marRight w:val="0"/>
          <w:marTop w:val="0"/>
          <w:marBottom w:val="0"/>
          <w:divBdr>
            <w:top w:val="none" w:sz="0" w:space="0" w:color="auto"/>
            <w:left w:val="none" w:sz="0" w:space="0" w:color="auto"/>
            <w:bottom w:val="none" w:sz="0" w:space="0" w:color="auto"/>
            <w:right w:val="none" w:sz="0" w:space="0" w:color="auto"/>
          </w:divBdr>
        </w:div>
        <w:div w:id="844125772">
          <w:marLeft w:val="0"/>
          <w:marRight w:val="0"/>
          <w:marTop w:val="0"/>
          <w:marBottom w:val="0"/>
          <w:divBdr>
            <w:top w:val="none" w:sz="0" w:space="0" w:color="auto"/>
            <w:left w:val="none" w:sz="0" w:space="0" w:color="auto"/>
            <w:bottom w:val="none" w:sz="0" w:space="0" w:color="auto"/>
            <w:right w:val="none" w:sz="0" w:space="0" w:color="auto"/>
          </w:divBdr>
        </w:div>
        <w:div w:id="272059666">
          <w:marLeft w:val="0"/>
          <w:marRight w:val="0"/>
          <w:marTop w:val="0"/>
          <w:marBottom w:val="0"/>
          <w:divBdr>
            <w:top w:val="none" w:sz="0" w:space="0" w:color="auto"/>
            <w:left w:val="none" w:sz="0" w:space="0" w:color="auto"/>
            <w:bottom w:val="none" w:sz="0" w:space="0" w:color="auto"/>
            <w:right w:val="none" w:sz="0" w:space="0" w:color="auto"/>
          </w:divBdr>
        </w:div>
        <w:div w:id="1083993977">
          <w:marLeft w:val="0"/>
          <w:marRight w:val="0"/>
          <w:marTop w:val="0"/>
          <w:marBottom w:val="0"/>
          <w:divBdr>
            <w:top w:val="none" w:sz="0" w:space="0" w:color="auto"/>
            <w:left w:val="none" w:sz="0" w:space="0" w:color="auto"/>
            <w:bottom w:val="none" w:sz="0" w:space="0" w:color="auto"/>
            <w:right w:val="none" w:sz="0" w:space="0" w:color="auto"/>
          </w:divBdr>
        </w:div>
        <w:div w:id="209584264">
          <w:marLeft w:val="0"/>
          <w:marRight w:val="0"/>
          <w:marTop w:val="0"/>
          <w:marBottom w:val="0"/>
          <w:divBdr>
            <w:top w:val="none" w:sz="0" w:space="0" w:color="auto"/>
            <w:left w:val="none" w:sz="0" w:space="0" w:color="auto"/>
            <w:bottom w:val="none" w:sz="0" w:space="0" w:color="auto"/>
            <w:right w:val="none" w:sz="0" w:space="0" w:color="auto"/>
          </w:divBdr>
        </w:div>
        <w:div w:id="991642704">
          <w:marLeft w:val="0"/>
          <w:marRight w:val="0"/>
          <w:marTop w:val="0"/>
          <w:marBottom w:val="0"/>
          <w:divBdr>
            <w:top w:val="none" w:sz="0" w:space="0" w:color="auto"/>
            <w:left w:val="none" w:sz="0" w:space="0" w:color="auto"/>
            <w:bottom w:val="none" w:sz="0" w:space="0" w:color="auto"/>
            <w:right w:val="none" w:sz="0" w:space="0" w:color="auto"/>
          </w:divBdr>
        </w:div>
        <w:div w:id="2069303329">
          <w:marLeft w:val="0"/>
          <w:marRight w:val="0"/>
          <w:marTop w:val="0"/>
          <w:marBottom w:val="0"/>
          <w:divBdr>
            <w:top w:val="none" w:sz="0" w:space="0" w:color="auto"/>
            <w:left w:val="none" w:sz="0" w:space="0" w:color="auto"/>
            <w:bottom w:val="none" w:sz="0" w:space="0" w:color="auto"/>
            <w:right w:val="none" w:sz="0" w:space="0" w:color="auto"/>
          </w:divBdr>
        </w:div>
      </w:divsChild>
    </w:div>
    <w:div w:id="1541016329">
      <w:bodyDiv w:val="1"/>
      <w:marLeft w:val="0"/>
      <w:marRight w:val="0"/>
      <w:marTop w:val="0"/>
      <w:marBottom w:val="0"/>
      <w:divBdr>
        <w:top w:val="none" w:sz="0" w:space="0" w:color="auto"/>
        <w:left w:val="none" w:sz="0" w:space="0" w:color="auto"/>
        <w:bottom w:val="none" w:sz="0" w:space="0" w:color="auto"/>
        <w:right w:val="none" w:sz="0" w:space="0" w:color="auto"/>
      </w:divBdr>
    </w:div>
    <w:div w:id="1920288489">
      <w:bodyDiv w:val="1"/>
      <w:marLeft w:val="0"/>
      <w:marRight w:val="0"/>
      <w:marTop w:val="0"/>
      <w:marBottom w:val="0"/>
      <w:divBdr>
        <w:top w:val="none" w:sz="0" w:space="0" w:color="auto"/>
        <w:left w:val="none" w:sz="0" w:space="0" w:color="auto"/>
        <w:bottom w:val="none" w:sz="0" w:space="0" w:color="auto"/>
        <w:right w:val="none" w:sz="0" w:space="0" w:color="auto"/>
      </w:divBdr>
      <w:divsChild>
        <w:div w:id="1066218961">
          <w:marLeft w:val="0"/>
          <w:marRight w:val="0"/>
          <w:marTop w:val="0"/>
          <w:marBottom w:val="0"/>
          <w:divBdr>
            <w:top w:val="none" w:sz="0" w:space="0" w:color="auto"/>
            <w:left w:val="none" w:sz="0" w:space="0" w:color="auto"/>
            <w:bottom w:val="none" w:sz="0" w:space="0" w:color="auto"/>
            <w:right w:val="none" w:sz="0" w:space="0" w:color="auto"/>
          </w:divBdr>
        </w:div>
        <w:div w:id="861043537">
          <w:marLeft w:val="0"/>
          <w:marRight w:val="0"/>
          <w:marTop w:val="0"/>
          <w:marBottom w:val="0"/>
          <w:divBdr>
            <w:top w:val="none" w:sz="0" w:space="0" w:color="auto"/>
            <w:left w:val="none" w:sz="0" w:space="0" w:color="auto"/>
            <w:bottom w:val="none" w:sz="0" w:space="0" w:color="auto"/>
            <w:right w:val="none" w:sz="0" w:space="0" w:color="auto"/>
          </w:divBdr>
        </w:div>
      </w:divsChild>
    </w:div>
    <w:div w:id="1962571402">
      <w:bodyDiv w:val="1"/>
      <w:marLeft w:val="0"/>
      <w:marRight w:val="0"/>
      <w:marTop w:val="0"/>
      <w:marBottom w:val="0"/>
      <w:divBdr>
        <w:top w:val="none" w:sz="0" w:space="0" w:color="auto"/>
        <w:left w:val="none" w:sz="0" w:space="0" w:color="auto"/>
        <w:bottom w:val="none" w:sz="0" w:space="0" w:color="auto"/>
        <w:right w:val="none" w:sz="0" w:space="0" w:color="auto"/>
      </w:divBdr>
      <w:divsChild>
        <w:div w:id="2049793759">
          <w:marLeft w:val="0"/>
          <w:marRight w:val="0"/>
          <w:marTop w:val="0"/>
          <w:marBottom w:val="0"/>
          <w:divBdr>
            <w:top w:val="none" w:sz="0" w:space="0" w:color="auto"/>
            <w:left w:val="none" w:sz="0" w:space="0" w:color="auto"/>
            <w:bottom w:val="none" w:sz="0" w:space="0" w:color="auto"/>
            <w:right w:val="none" w:sz="0" w:space="0" w:color="auto"/>
          </w:divBdr>
        </w:div>
        <w:div w:id="1931040976">
          <w:marLeft w:val="0"/>
          <w:marRight w:val="0"/>
          <w:marTop w:val="0"/>
          <w:marBottom w:val="0"/>
          <w:divBdr>
            <w:top w:val="none" w:sz="0" w:space="0" w:color="auto"/>
            <w:left w:val="none" w:sz="0" w:space="0" w:color="auto"/>
            <w:bottom w:val="none" w:sz="0" w:space="0" w:color="auto"/>
            <w:right w:val="none" w:sz="0" w:space="0" w:color="auto"/>
          </w:divBdr>
        </w:div>
        <w:div w:id="1118648884">
          <w:marLeft w:val="0"/>
          <w:marRight w:val="0"/>
          <w:marTop w:val="0"/>
          <w:marBottom w:val="0"/>
          <w:divBdr>
            <w:top w:val="none" w:sz="0" w:space="0" w:color="auto"/>
            <w:left w:val="none" w:sz="0" w:space="0" w:color="auto"/>
            <w:bottom w:val="none" w:sz="0" w:space="0" w:color="auto"/>
            <w:right w:val="none" w:sz="0" w:space="0" w:color="auto"/>
          </w:divBdr>
        </w:div>
        <w:div w:id="2007704441">
          <w:marLeft w:val="0"/>
          <w:marRight w:val="0"/>
          <w:marTop w:val="0"/>
          <w:marBottom w:val="0"/>
          <w:divBdr>
            <w:top w:val="none" w:sz="0" w:space="0" w:color="auto"/>
            <w:left w:val="none" w:sz="0" w:space="0" w:color="auto"/>
            <w:bottom w:val="none" w:sz="0" w:space="0" w:color="auto"/>
            <w:right w:val="none" w:sz="0" w:space="0" w:color="auto"/>
          </w:divBdr>
        </w:div>
        <w:div w:id="1700084236">
          <w:marLeft w:val="0"/>
          <w:marRight w:val="0"/>
          <w:marTop w:val="0"/>
          <w:marBottom w:val="0"/>
          <w:divBdr>
            <w:top w:val="none" w:sz="0" w:space="0" w:color="auto"/>
            <w:left w:val="none" w:sz="0" w:space="0" w:color="auto"/>
            <w:bottom w:val="none" w:sz="0" w:space="0" w:color="auto"/>
            <w:right w:val="none" w:sz="0" w:space="0" w:color="auto"/>
          </w:divBdr>
        </w:div>
        <w:div w:id="1694184008">
          <w:marLeft w:val="0"/>
          <w:marRight w:val="0"/>
          <w:marTop w:val="0"/>
          <w:marBottom w:val="0"/>
          <w:divBdr>
            <w:top w:val="none" w:sz="0" w:space="0" w:color="auto"/>
            <w:left w:val="none" w:sz="0" w:space="0" w:color="auto"/>
            <w:bottom w:val="none" w:sz="0" w:space="0" w:color="auto"/>
            <w:right w:val="none" w:sz="0" w:space="0" w:color="auto"/>
          </w:divBdr>
        </w:div>
        <w:div w:id="1828327465">
          <w:marLeft w:val="0"/>
          <w:marRight w:val="0"/>
          <w:marTop w:val="0"/>
          <w:marBottom w:val="0"/>
          <w:divBdr>
            <w:top w:val="none" w:sz="0" w:space="0" w:color="auto"/>
            <w:left w:val="none" w:sz="0" w:space="0" w:color="auto"/>
            <w:bottom w:val="none" w:sz="0" w:space="0" w:color="auto"/>
            <w:right w:val="none" w:sz="0" w:space="0" w:color="auto"/>
          </w:divBdr>
        </w:div>
      </w:divsChild>
    </w:div>
    <w:div w:id="1989240123">
      <w:bodyDiv w:val="1"/>
      <w:marLeft w:val="0"/>
      <w:marRight w:val="0"/>
      <w:marTop w:val="0"/>
      <w:marBottom w:val="0"/>
      <w:divBdr>
        <w:top w:val="none" w:sz="0" w:space="0" w:color="auto"/>
        <w:left w:val="none" w:sz="0" w:space="0" w:color="auto"/>
        <w:bottom w:val="none" w:sz="0" w:space="0" w:color="auto"/>
        <w:right w:val="none" w:sz="0" w:space="0" w:color="auto"/>
      </w:divBdr>
      <w:divsChild>
        <w:div w:id="762726115">
          <w:marLeft w:val="0"/>
          <w:marRight w:val="0"/>
          <w:marTop w:val="0"/>
          <w:marBottom w:val="0"/>
          <w:divBdr>
            <w:top w:val="none" w:sz="0" w:space="0" w:color="auto"/>
            <w:left w:val="none" w:sz="0" w:space="0" w:color="auto"/>
            <w:bottom w:val="none" w:sz="0" w:space="0" w:color="auto"/>
            <w:right w:val="none" w:sz="0" w:space="0" w:color="auto"/>
          </w:divBdr>
        </w:div>
        <w:div w:id="896085753">
          <w:marLeft w:val="0"/>
          <w:marRight w:val="0"/>
          <w:marTop w:val="0"/>
          <w:marBottom w:val="0"/>
          <w:divBdr>
            <w:top w:val="none" w:sz="0" w:space="0" w:color="auto"/>
            <w:left w:val="none" w:sz="0" w:space="0" w:color="auto"/>
            <w:bottom w:val="none" w:sz="0" w:space="0" w:color="auto"/>
            <w:right w:val="none" w:sz="0" w:space="0" w:color="auto"/>
          </w:divBdr>
        </w:div>
        <w:div w:id="1854102119">
          <w:marLeft w:val="0"/>
          <w:marRight w:val="0"/>
          <w:marTop w:val="0"/>
          <w:marBottom w:val="0"/>
          <w:divBdr>
            <w:top w:val="none" w:sz="0" w:space="0" w:color="auto"/>
            <w:left w:val="none" w:sz="0" w:space="0" w:color="auto"/>
            <w:bottom w:val="none" w:sz="0" w:space="0" w:color="auto"/>
            <w:right w:val="none" w:sz="0" w:space="0" w:color="auto"/>
          </w:divBdr>
        </w:div>
        <w:div w:id="1580750398">
          <w:marLeft w:val="0"/>
          <w:marRight w:val="0"/>
          <w:marTop w:val="0"/>
          <w:marBottom w:val="0"/>
          <w:divBdr>
            <w:top w:val="none" w:sz="0" w:space="0" w:color="auto"/>
            <w:left w:val="none" w:sz="0" w:space="0" w:color="auto"/>
            <w:bottom w:val="none" w:sz="0" w:space="0" w:color="auto"/>
            <w:right w:val="none" w:sz="0" w:space="0" w:color="auto"/>
          </w:divBdr>
        </w:div>
        <w:div w:id="554436874">
          <w:marLeft w:val="0"/>
          <w:marRight w:val="0"/>
          <w:marTop w:val="0"/>
          <w:marBottom w:val="0"/>
          <w:divBdr>
            <w:top w:val="none" w:sz="0" w:space="0" w:color="auto"/>
            <w:left w:val="none" w:sz="0" w:space="0" w:color="auto"/>
            <w:bottom w:val="none" w:sz="0" w:space="0" w:color="auto"/>
            <w:right w:val="none" w:sz="0" w:space="0" w:color="auto"/>
          </w:divBdr>
        </w:div>
        <w:div w:id="563372584">
          <w:marLeft w:val="0"/>
          <w:marRight w:val="0"/>
          <w:marTop w:val="0"/>
          <w:marBottom w:val="0"/>
          <w:divBdr>
            <w:top w:val="none" w:sz="0" w:space="0" w:color="auto"/>
            <w:left w:val="none" w:sz="0" w:space="0" w:color="auto"/>
            <w:bottom w:val="none" w:sz="0" w:space="0" w:color="auto"/>
            <w:right w:val="none" w:sz="0" w:space="0" w:color="auto"/>
          </w:divBdr>
        </w:div>
        <w:div w:id="1922180721">
          <w:marLeft w:val="0"/>
          <w:marRight w:val="0"/>
          <w:marTop w:val="0"/>
          <w:marBottom w:val="0"/>
          <w:divBdr>
            <w:top w:val="none" w:sz="0" w:space="0" w:color="auto"/>
            <w:left w:val="none" w:sz="0" w:space="0" w:color="auto"/>
            <w:bottom w:val="none" w:sz="0" w:space="0" w:color="auto"/>
            <w:right w:val="none" w:sz="0" w:space="0" w:color="auto"/>
          </w:divBdr>
        </w:div>
        <w:div w:id="729964641">
          <w:marLeft w:val="0"/>
          <w:marRight w:val="0"/>
          <w:marTop w:val="0"/>
          <w:marBottom w:val="0"/>
          <w:divBdr>
            <w:top w:val="none" w:sz="0" w:space="0" w:color="auto"/>
            <w:left w:val="none" w:sz="0" w:space="0" w:color="auto"/>
            <w:bottom w:val="none" w:sz="0" w:space="0" w:color="auto"/>
            <w:right w:val="none" w:sz="0" w:space="0" w:color="auto"/>
          </w:divBdr>
        </w:div>
        <w:div w:id="1727726459">
          <w:marLeft w:val="0"/>
          <w:marRight w:val="0"/>
          <w:marTop w:val="0"/>
          <w:marBottom w:val="0"/>
          <w:divBdr>
            <w:top w:val="none" w:sz="0" w:space="0" w:color="auto"/>
            <w:left w:val="none" w:sz="0" w:space="0" w:color="auto"/>
            <w:bottom w:val="none" w:sz="0" w:space="0" w:color="auto"/>
            <w:right w:val="none" w:sz="0" w:space="0" w:color="auto"/>
          </w:divBdr>
        </w:div>
        <w:div w:id="585924592">
          <w:marLeft w:val="0"/>
          <w:marRight w:val="0"/>
          <w:marTop w:val="0"/>
          <w:marBottom w:val="0"/>
          <w:divBdr>
            <w:top w:val="none" w:sz="0" w:space="0" w:color="auto"/>
            <w:left w:val="none" w:sz="0" w:space="0" w:color="auto"/>
            <w:bottom w:val="none" w:sz="0" w:space="0" w:color="auto"/>
            <w:right w:val="none" w:sz="0" w:space="0" w:color="auto"/>
          </w:divBdr>
        </w:div>
        <w:div w:id="2146585948">
          <w:marLeft w:val="0"/>
          <w:marRight w:val="0"/>
          <w:marTop w:val="0"/>
          <w:marBottom w:val="0"/>
          <w:divBdr>
            <w:top w:val="none" w:sz="0" w:space="0" w:color="auto"/>
            <w:left w:val="none" w:sz="0" w:space="0" w:color="auto"/>
            <w:bottom w:val="none" w:sz="0" w:space="0" w:color="auto"/>
            <w:right w:val="none" w:sz="0" w:space="0" w:color="auto"/>
          </w:divBdr>
        </w:div>
        <w:div w:id="1516269335">
          <w:marLeft w:val="0"/>
          <w:marRight w:val="0"/>
          <w:marTop w:val="0"/>
          <w:marBottom w:val="0"/>
          <w:divBdr>
            <w:top w:val="none" w:sz="0" w:space="0" w:color="auto"/>
            <w:left w:val="none" w:sz="0" w:space="0" w:color="auto"/>
            <w:bottom w:val="none" w:sz="0" w:space="0" w:color="auto"/>
            <w:right w:val="none" w:sz="0" w:space="0" w:color="auto"/>
          </w:divBdr>
        </w:div>
        <w:div w:id="71128621">
          <w:marLeft w:val="0"/>
          <w:marRight w:val="0"/>
          <w:marTop w:val="0"/>
          <w:marBottom w:val="0"/>
          <w:divBdr>
            <w:top w:val="none" w:sz="0" w:space="0" w:color="auto"/>
            <w:left w:val="none" w:sz="0" w:space="0" w:color="auto"/>
            <w:bottom w:val="none" w:sz="0" w:space="0" w:color="auto"/>
            <w:right w:val="none" w:sz="0" w:space="0" w:color="auto"/>
          </w:divBdr>
        </w:div>
        <w:div w:id="1039621202">
          <w:marLeft w:val="0"/>
          <w:marRight w:val="0"/>
          <w:marTop w:val="0"/>
          <w:marBottom w:val="0"/>
          <w:divBdr>
            <w:top w:val="none" w:sz="0" w:space="0" w:color="auto"/>
            <w:left w:val="none" w:sz="0" w:space="0" w:color="auto"/>
            <w:bottom w:val="none" w:sz="0" w:space="0" w:color="auto"/>
            <w:right w:val="none" w:sz="0" w:space="0" w:color="auto"/>
          </w:divBdr>
        </w:div>
        <w:div w:id="2017418136">
          <w:marLeft w:val="0"/>
          <w:marRight w:val="0"/>
          <w:marTop w:val="0"/>
          <w:marBottom w:val="0"/>
          <w:divBdr>
            <w:top w:val="none" w:sz="0" w:space="0" w:color="auto"/>
            <w:left w:val="none" w:sz="0" w:space="0" w:color="auto"/>
            <w:bottom w:val="none" w:sz="0" w:space="0" w:color="auto"/>
            <w:right w:val="none" w:sz="0" w:space="0" w:color="auto"/>
          </w:divBdr>
        </w:div>
        <w:div w:id="1237863467">
          <w:marLeft w:val="0"/>
          <w:marRight w:val="0"/>
          <w:marTop w:val="0"/>
          <w:marBottom w:val="0"/>
          <w:divBdr>
            <w:top w:val="none" w:sz="0" w:space="0" w:color="auto"/>
            <w:left w:val="none" w:sz="0" w:space="0" w:color="auto"/>
            <w:bottom w:val="none" w:sz="0" w:space="0" w:color="auto"/>
            <w:right w:val="none" w:sz="0" w:space="0" w:color="auto"/>
          </w:divBdr>
        </w:div>
        <w:div w:id="157501308">
          <w:marLeft w:val="0"/>
          <w:marRight w:val="0"/>
          <w:marTop w:val="0"/>
          <w:marBottom w:val="0"/>
          <w:divBdr>
            <w:top w:val="none" w:sz="0" w:space="0" w:color="auto"/>
            <w:left w:val="none" w:sz="0" w:space="0" w:color="auto"/>
            <w:bottom w:val="none" w:sz="0" w:space="0" w:color="auto"/>
            <w:right w:val="none" w:sz="0" w:space="0" w:color="auto"/>
          </w:divBdr>
        </w:div>
      </w:divsChild>
    </w:div>
    <w:div w:id="2111855265">
      <w:bodyDiv w:val="1"/>
      <w:marLeft w:val="0"/>
      <w:marRight w:val="0"/>
      <w:marTop w:val="0"/>
      <w:marBottom w:val="0"/>
      <w:divBdr>
        <w:top w:val="none" w:sz="0" w:space="0" w:color="auto"/>
        <w:left w:val="none" w:sz="0" w:space="0" w:color="auto"/>
        <w:bottom w:val="none" w:sz="0" w:space="0" w:color="auto"/>
        <w:right w:val="none" w:sz="0" w:space="0" w:color="auto"/>
      </w:divBdr>
      <w:divsChild>
        <w:div w:id="1932740826">
          <w:marLeft w:val="0"/>
          <w:marRight w:val="0"/>
          <w:marTop w:val="0"/>
          <w:marBottom w:val="0"/>
          <w:divBdr>
            <w:top w:val="none" w:sz="0" w:space="0" w:color="auto"/>
            <w:left w:val="none" w:sz="0" w:space="0" w:color="auto"/>
            <w:bottom w:val="none" w:sz="0" w:space="0" w:color="auto"/>
            <w:right w:val="none" w:sz="0" w:space="0" w:color="auto"/>
          </w:divBdr>
        </w:div>
        <w:div w:id="27460147">
          <w:marLeft w:val="0"/>
          <w:marRight w:val="0"/>
          <w:marTop w:val="0"/>
          <w:marBottom w:val="0"/>
          <w:divBdr>
            <w:top w:val="none" w:sz="0" w:space="0" w:color="auto"/>
            <w:left w:val="none" w:sz="0" w:space="0" w:color="auto"/>
            <w:bottom w:val="none" w:sz="0" w:space="0" w:color="auto"/>
            <w:right w:val="none" w:sz="0" w:space="0" w:color="auto"/>
          </w:divBdr>
        </w:div>
        <w:div w:id="1552618294">
          <w:marLeft w:val="0"/>
          <w:marRight w:val="0"/>
          <w:marTop w:val="0"/>
          <w:marBottom w:val="0"/>
          <w:divBdr>
            <w:top w:val="none" w:sz="0" w:space="0" w:color="auto"/>
            <w:left w:val="none" w:sz="0" w:space="0" w:color="auto"/>
            <w:bottom w:val="none" w:sz="0" w:space="0" w:color="auto"/>
            <w:right w:val="none" w:sz="0" w:space="0" w:color="auto"/>
          </w:divBdr>
        </w:div>
        <w:div w:id="1059475872">
          <w:marLeft w:val="0"/>
          <w:marRight w:val="0"/>
          <w:marTop w:val="0"/>
          <w:marBottom w:val="0"/>
          <w:divBdr>
            <w:top w:val="none" w:sz="0" w:space="0" w:color="auto"/>
            <w:left w:val="none" w:sz="0" w:space="0" w:color="auto"/>
            <w:bottom w:val="none" w:sz="0" w:space="0" w:color="auto"/>
            <w:right w:val="none" w:sz="0" w:space="0" w:color="auto"/>
          </w:divBdr>
        </w:div>
        <w:div w:id="1983265488">
          <w:marLeft w:val="0"/>
          <w:marRight w:val="0"/>
          <w:marTop w:val="0"/>
          <w:marBottom w:val="0"/>
          <w:divBdr>
            <w:top w:val="none" w:sz="0" w:space="0" w:color="auto"/>
            <w:left w:val="none" w:sz="0" w:space="0" w:color="auto"/>
            <w:bottom w:val="none" w:sz="0" w:space="0" w:color="auto"/>
            <w:right w:val="none" w:sz="0" w:space="0" w:color="auto"/>
          </w:divBdr>
        </w:div>
        <w:div w:id="1294753887">
          <w:marLeft w:val="0"/>
          <w:marRight w:val="0"/>
          <w:marTop w:val="0"/>
          <w:marBottom w:val="0"/>
          <w:divBdr>
            <w:top w:val="none" w:sz="0" w:space="0" w:color="auto"/>
            <w:left w:val="none" w:sz="0" w:space="0" w:color="auto"/>
            <w:bottom w:val="none" w:sz="0" w:space="0" w:color="auto"/>
            <w:right w:val="none" w:sz="0" w:space="0" w:color="auto"/>
          </w:divBdr>
        </w:div>
        <w:div w:id="1059934199">
          <w:marLeft w:val="0"/>
          <w:marRight w:val="0"/>
          <w:marTop w:val="0"/>
          <w:marBottom w:val="0"/>
          <w:divBdr>
            <w:top w:val="none" w:sz="0" w:space="0" w:color="auto"/>
            <w:left w:val="none" w:sz="0" w:space="0" w:color="auto"/>
            <w:bottom w:val="none" w:sz="0" w:space="0" w:color="auto"/>
            <w:right w:val="none" w:sz="0" w:space="0" w:color="auto"/>
          </w:divBdr>
        </w:div>
        <w:div w:id="1849369278">
          <w:marLeft w:val="0"/>
          <w:marRight w:val="0"/>
          <w:marTop w:val="0"/>
          <w:marBottom w:val="0"/>
          <w:divBdr>
            <w:top w:val="none" w:sz="0" w:space="0" w:color="auto"/>
            <w:left w:val="none" w:sz="0" w:space="0" w:color="auto"/>
            <w:bottom w:val="none" w:sz="0" w:space="0" w:color="auto"/>
            <w:right w:val="none" w:sz="0" w:space="0" w:color="auto"/>
          </w:divBdr>
        </w:div>
        <w:div w:id="1000429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C090920B3048248C27AE5F1840AC23"/>
        <w:category>
          <w:name w:val="General"/>
          <w:gallery w:val="placeholder"/>
        </w:category>
        <w:types>
          <w:type w:val="bbPlcHdr"/>
        </w:types>
        <w:behaviors>
          <w:behavior w:val="content"/>
        </w:behaviors>
        <w:guid w:val="{040CA6A7-CB66-4E47-A01B-68D3590F86B6}"/>
      </w:docPartPr>
      <w:docPartBody>
        <w:p w:rsidR="00664D89" w:rsidRDefault="00664D89"/>
      </w:docPartBody>
    </w:docPart>
    <w:docPart>
      <w:docPartPr>
        <w:name w:val="45D8F7C8A4F94E0186DBB6A0CA2BA91C"/>
        <w:category>
          <w:name w:val="General"/>
          <w:gallery w:val="placeholder"/>
        </w:category>
        <w:types>
          <w:type w:val="bbPlcHdr"/>
        </w:types>
        <w:behaviors>
          <w:behavior w:val="content"/>
        </w:behaviors>
        <w:guid w:val="{C84B8984-A3B5-479A-9188-C38E082982BE}"/>
      </w:docPartPr>
      <w:docPartBody>
        <w:p w:rsidR="00664D89" w:rsidRDefault="00664D89"/>
      </w:docPartBody>
    </w:docPart>
    <w:docPart>
      <w:docPartPr>
        <w:name w:val="D717394F1540468BB4C1A36545321397"/>
        <w:category>
          <w:name w:val="General"/>
          <w:gallery w:val="placeholder"/>
        </w:category>
        <w:types>
          <w:type w:val="bbPlcHdr"/>
        </w:types>
        <w:behaviors>
          <w:behavior w:val="content"/>
        </w:behaviors>
        <w:guid w:val="{4E54DACF-A77D-4AE2-AFD9-27699B4D157A}"/>
      </w:docPartPr>
      <w:docPartBody>
        <w:p w:rsidR="003537CA" w:rsidRDefault="003537CA"/>
      </w:docPartBody>
    </w:docPart>
    <w:docPart>
      <w:docPartPr>
        <w:name w:val="3BBCB7CE52D9486C8A917C8061110E8F"/>
        <w:category>
          <w:name w:val="General"/>
          <w:gallery w:val="placeholder"/>
        </w:category>
        <w:types>
          <w:type w:val="bbPlcHdr"/>
        </w:types>
        <w:behaviors>
          <w:behavior w:val="content"/>
        </w:behaviors>
        <w:guid w:val="{C17E40EF-7328-4249-82AF-72C54E8F890B}"/>
      </w:docPartPr>
      <w:docPartBody>
        <w:p w:rsidR="00FE201B" w:rsidRDefault="00FE201B"/>
      </w:docPartBody>
    </w:docPart>
    <w:docPart>
      <w:docPartPr>
        <w:name w:val="818596205A764096BB3E11F1422C16F2"/>
        <w:category>
          <w:name w:val="General"/>
          <w:gallery w:val="placeholder"/>
        </w:category>
        <w:types>
          <w:type w:val="bbPlcHdr"/>
        </w:types>
        <w:behaviors>
          <w:behavior w:val="content"/>
        </w:behaviors>
        <w:guid w:val="{62A2CAE0-899B-456E-9BBD-A1BA60F78877}"/>
      </w:docPartPr>
      <w:docPartBody>
        <w:p w:rsidR="00CB60F0" w:rsidRDefault="00CB60F0"/>
      </w:docPartBody>
    </w:docPart>
    <w:docPart>
      <w:docPartPr>
        <w:name w:val="669F3313E29346D6AB684D615D42A1F2"/>
        <w:category>
          <w:name w:val="General"/>
          <w:gallery w:val="placeholder"/>
        </w:category>
        <w:types>
          <w:type w:val="bbPlcHdr"/>
        </w:types>
        <w:behaviors>
          <w:behavior w:val="content"/>
        </w:behaviors>
        <w:guid w:val="{F1DFE449-7365-4B64-B907-651A2CB3A70A}"/>
      </w:docPartPr>
      <w:docPartBody>
        <w:p w:rsidR="0071292B" w:rsidRDefault="0071292B"/>
      </w:docPartBody>
    </w:docPart>
    <w:docPart>
      <w:docPartPr>
        <w:name w:val="48DFF13064C54ABC95ADAB48B694D489"/>
        <w:category>
          <w:name w:val="General"/>
          <w:gallery w:val="placeholder"/>
        </w:category>
        <w:types>
          <w:type w:val="bbPlcHdr"/>
        </w:types>
        <w:behaviors>
          <w:behavior w:val="content"/>
        </w:behaviors>
        <w:guid w:val="{F66D0106-195B-4F1C-A0EC-A512EDF8EEC4}"/>
      </w:docPartPr>
      <w:docPartBody>
        <w:p w:rsidR="00C068A3" w:rsidRDefault="00C068A3"/>
      </w:docPartBody>
    </w:docPart>
    <w:docPart>
      <w:docPartPr>
        <w:name w:val="23096589D58842C58B205527A63677B7"/>
        <w:category>
          <w:name w:val="General"/>
          <w:gallery w:val="placeholder"/>
        </w:category>
        <w:types>
          <w:type w:val="bbPlcHdr"/>
        </w:types>
        <w:behaviors>
          <w:behavior w:val="content"/>
        </w:behaviors>
        <w:guid w:val="{ED89D6BF-ED76-4326-B04B-B5C23572E5E5}"/>
      </w:docPartPr>
      <w:docPartBody>
        <w:p w:rsidR="007A5476" w:rsidRDefault="007A5476"/>
      </w:docPartBody>
    </w:docPart>
    <w:docPart>
      <w:docPartPr>
        <w:name w:val="51EF1BCDC00B4FD9B6017D3AE4C2D0EF"/>
        <w:category>
          <w:name w:val="General"/>
          <w:gallery w:val="placeholder"/>
        </w:category>
        <w:types>
          <w:type w:val="bbPlcHdr"/>
        </w:types>
        <w:behaviors>
          <w:behavior w:val="content"/>
        </w:behaviors>
        <w:guid w:val="{245FA4FC-E1C1-4A9D-A7EE-D7D7FAF2C677}"/>
      </w:docPartPr>
      <w:docPartBody>
        <w:p w:rsidR="007A5476" w:rsidRDefault="007A5476"/>
      </w:docPartBody>
    </w:docPart>
    <w:docPart>
      <w:docPartPr>
        <w:name w:val="D1E1401E43C348DF8BB0DA229531B4F1"/>
        <w:category>
          <w:name w:val="General"/>
          <w:gallery w:val="placeholder"/>
        </w:category>
        <w:types>
          <w:type w:val="bbPlcHdr"/>
        </w:types>
        <w:behaviors>
          <w:behavior w:val="content"/>
        </w:behaviors>
        <w:guid w:val="{6DBF70AC-393B-4516-B926-39AA9D7574E5}"/>
      </w:docPartPr>
      <w:docPartBody>
        <w:p w:rsidR="007A5476" w:rsidRDefault="007A5476"/>
      </w:docPartBody>
    </w:docPart>
    <w:docPart>
      <w:docPartPr>
        <w:name w:val="381DF07117334D56830398F86AF13260"/>
        <w:category>
          <w:name w:val="General"/>
          <w:gallery w:val="placeholder"/>
        </w:category>
        <w:types>
          <w:type w:val="bbPlcHdr"/>
        </w:types>
        <w:behaviors>
          <w:behavior w:val="content"/>
        </w:behaviors>
        <w:guid w:val="{7606CB62-81DD-43AE-8F1E-1AAAE30A5EB8}"/>
      </w:docPartPr>
      <w:docPartBody>
        <w:p w:rsidR="007A5476" w:rsidRDefault="007A5476"/>
      </w:docPartBody>
    </w:docPart>
    <w:docPart>
      <w:docPartPr>
        <w:name w:val="A493AF6BED2D45D5B9CFAD1011561A7F"/>
        <w:category>
          <w:name w:val="General"/>
          <w:gallery w:val="placeholder"/>
        </w:category>
        <w:types>
          <w:type w:val="bbPlcHdr"/>
        </w:types>
        <w:behaviors>
          <w:behavior w:val="content"/>
        </w:behaviors>
        <w:guid w:val="{757F2581-EC21-408B-AE0E-9BEE3E6F8ADB}"/>
      </w:docPartPr>
      <w:docPartBody>
        <w:p w:rsidR="008D141B" w:rsidRDefault="008D141B"/>
      </w:docPartBody>
    </w:docPart>
    <w:docPart>
      <w:docPartPr>
        <w:name w:val="042B845A3E8645B6BA249B85EA1F3A36"/>
        <w:category>
          <w:name w:val="General"/>
          <w:gallery w:val="placeholder"/>
        </w:category>
        <w:types>
          <w:type w:val="bbPlcHdr"/>
        </w:types>
        <w:behaviors>
          <w:behavior w:val="content"/>
        </w:behaviors>
        <w:guid w:val="{7BF4153D-D6F6-4D74-BE18-FF07E2FFAAD8}"/>
      </w:docPartPr>
      <w:docPartBody>
        <w:p w:rsidR="008D141B" w:rsidRDefault="008D141B"/>
      </w:docPartBody>
    </w:docPart>
    <w:docPart>
      <w:docPartPr>
        <w:name w:val="925FD78FD1984200897A01CEDA67BFF4"/>
        <w:category>
          <w:name w:val="General"/>
          <w:gallery w:val="placeholder"/>
        </w:category>
        <w:types>
          <w:type w:val="bbPlcHdr"/>
        </w:types>
        <w:behaviors>
          <w:behavior w:val="content"/>
        </w:behaviors>
        <w:guid w:val="{39304546-66F2-4923-9F70-7E64658387D4}"/>
      </w:docPartPr>
      <w:docPartBody>
        <w:p w:rsidR="008D141B" w:rsidRDefault="008D141B"/>
      </w:docPartBody>
    </w:docPart>
    <w:docPart>
      <w:docPartPr>
        <w:name w:val="AD86A6459B4642AFB7EE837B4E4AA273"/>
        <w:category>
          <w:name w:val="General"/>
          <w:gallery w:val="placeholder"/>
        </w:category>
        <w:types>
          <w:type w:val="bbPlcHdr"/>
        </w:types>
        <w:behaviors>
          <w:behavior w:val="content"/>
        </w:behaviors>
        <w:guid w:val="{D90DCF58-DBCD-4BBD-B4F0-AC955A39581F}"/>
      </w:docPartPr>
      <w:docPartBody>
        <w:p w:rsidR="008D141B" w:rsidRDefault="008D141B"/>
      </w:docPartBody>
    </w:docPart>
    <w:docPart>
      <w:docPartPr>
        <w:name w:val="480B79C9F0EE4FE294ABFAA0DC0CBB43"/>
        <w:category>
          <w:name w:val="General"/>
          <w:gallery w:val="placeholder"/>
        </w:category>
        <w:types>
          <w:type w:val="bbPlcHdr"/>
        </w:types>
        <w:behaviors>
          <w:behavior w:val="content"/>
        </w:behaviors>
        <w:guid w:val="{3A89683D-740E-49CE-B342-977E600D9B4B}"/>
      </w:docPartPr>
      <w:docPartBody>
        <w:p w:rsidR="008D141B" w:rsidRDefault="008D141B"/>
      </w:docPartBody>
    </w:docPart>
    <w:docPart>
      <w:docPartPr>
        <w:name w:val="08EB94E3C90849DEB65289D1CEC1BE94"/>
        <w:category>
          <w:name w:val="General"/>
          <w:gallery w:val="placeholder"/>
        </w:category>
        <w:types>
          <w:type w:val="bbPlcHdr"/>
        </w:types>
        <w:behaviors>
          <w:behavior w:val="content"/>
        </w:behaviors>
        <w:guid w:val="{12BF1838-273A-4D63-9C10-1B8D7287F49D}"/>
      </w:docPartPr>
      <w:docPartBody>
        <w:p w:rsidR="008D141B" w:rsidRDefault="008D141B"/>
      </w:docPartBody>
    </w:docPart>
    <w:docPart>
      <w:docPartPr>
        <w:name w:val="D548979837484B2EA896A92530BD031B"/>
        <w:category>
          <w:name w:val="General"/>
          <w:gallery w:val="placeholder"/>
        </w:category>
        <w:types>
          <w:type w:val="bbPlcHdr"/>
        </w:types>
        <w:behaviors>
          <w:behavior w:val="content"/>
        </w:behaviors>
        <w:guid w:val="{C16F940B-663F-4E1C-93C6-B60E57BC65AC}"/>
      </w:docPartPr>
      <w:docPartBody>
        <w:p w:rsidR="008D141B" w:rsidRDefault="008D141B"/>
      </w:docPartBody>
    </w:docPart>
    <w:docPart>
      <w:docPartPr>
        <w:name w:val="B0EE84A67AF344B2A583F2BF8CA13263"/>
        <w:category>
          <w:name w:val="General"/>
          <w:gallery w:val="placeholder"/>
        </w:category>
        <w:types>
          <w:type w:val="bbPlcHdr"/>
        </w:types>
        <w:behaviors>
          <w:behavior w:val="content"/>
        </w:behaviors>
        <w:guid w:val="{5A7C749E-EC2E-4978-808D-C7F50B456543}"/>
      </w:docPartPr>
      <w:docPartBody>
        <w:p w:rsidR="00F5190B" w:rsidRDefault="00F5190B"/>
      </w:docPartBody>
    </w:docPart>
    <w:docPart>
      <w:docPartPr>
        <w:name w:val="F024CD6E676743E4B762B92CDA8CB2AA"/>
        <w:category>
          <w:name w:val="General"/>
          <w:gallery w:val="placeholder"/>
        </w:category>
        <w:types>
          <w:type w:val="bbPlcHdr"/>
        </w:types>
        <w:behaviors>
          <w:behavior w:val="content"/>
        </w:behaviors>
        <w:guid w:val="{0BA59D48-CDBD-4598-AC4B-596B89F6E9C5}"/>
      </w:docPartPr>
      <w:docPartBody>
        <w:p w:rsidR="00D834B0" w:rsidRDefault="00D834B0"/>
      </w:docPartBody>
    </w:docPart>
    <w:docPart>
      <w:docPartPr>
        <w:name w:val="5CD888539E454029AE4339F242558EE2"/>
        <w:category>
          <w:name w:val="General"/>
          <w:gallery w:val="placeholder"/>
        </w:category>
        <w:types>
          <w:type w:val="bbPlcHdr"/>
        </w:types>
        <w:behaviors>
          <w:behavior w:val="content"/>
        </w:behaviors>
        <w:guid w:val="{433DDEA9-E3EB-42E5-B992-8D647B5D1245}"/>
      </w:docPartPr>
      <w:docPartBody>
        <w:p w:rsidR="00D834B0" w:rsidRDefault="00D834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47"/>
    <w:rsid w:val="002F7A47"/>
    <w:rsid w:val="003537CA"/>
    <w:rsid w:val="00362C0A"/>
    <w:rsid w:val="00664D89"/>
    <w:rsid w:val="0069444A"/>
    <w:rsid w:val="0071292B"/>
    <w:rsid w:val="007A5476"/>
    <w:rsid w:val="008D141B"/>
    <w:rsid w:val="0098016D"/>
    <w:rsid w:val="00C068A3"/>
    <w:rsid w:val="00C20F57"/>
    <w:rsid w:val="00CB60F0"/>
    <w:rsid w:val="00D834B0"/>
    <w:rsid w:val="00F5190B"/>
    <w:rsid w:val="00FE20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4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fb86659ed20ed4ce55d9ee5f9df1b7d">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etter>
  <document>
    <row>
      <vcat_orderid>{EF2DCA38-4A22-EC11-B6E6-0022481818C2}</vcat_orderid>
      <vcat_orderdate>1/10/2021</vcat_orderdate>
      <vcat_orderdate_ovalue>2021-10-01T00:00:00+10:00</vcat_orderdate_ovalue>
      <vcat_case_vcat_planningpermitapplicationnumber>TPA/49500/A</vcat_case_vcat_planningpermitapplicationnumber>
      <vcat_case_vcat_pnumber>P557/2021</vcat_case_vcat_pnumber>
      <vcat_case_vcat_siteaddress_vcat_name>1/32 Glenbrook Avenue CLAYTON VIC 3168</vcat_case_vcat_siteaddress_vcat_name>
      <vcat_case_vcat_siteaddress_vcat_postalcode>3168</vcat_case_vcat_siteaddress_vcat_postalcode>
      <vcat_case_vcat_siteaddress_vcat_state>VIC</vcat_case_vcat_siteaddress_vcat_state>
      <vcat_case_vcat_siteaddress_vcat_street1>1/32 Glenbrook Avenue</vcat_case_vcat_siteaddress_vcat_street1>
      <vcat_case_vcat_siteaddress_vcat_city>CLAYTON</vcat_case_vcat_siteaddress_vcat_city>
      <vcat_presidingmember_fullname>Dalia Cook</vcat_presidingmember_fullname>
      <vcat_presidingmember_title>Part-Time Member</vcat_presidingmember_title>
    </row>
  </document>
  <table10>
    <row>
      <createdon>6/04/2021</createdon>
      <createdon_ovalue>2021-04-06T10:37:40+10:00</createdon_ovalue>
      <vcat_partymember>Mei Liu</vcat_partymember>
      <vcat_nameonorders>Mei Liu</vcat_nameonorders>
      <vcat_orderdocumentnumbering>5</vcat_orderdocumentnumbering>
      <vcat_orderdocumentnumbering_ovalue>5</vcat_orderdocumentnumbering_ovalue>
      <vcat_partymemberid>{74DC964A-7096-EB11-B1AC-002248147D82}</vcat_partymemberid>
      <vcat_partytype>Applicant</vcat_partytype>
      <vcat_partytype_ovalue>662360000</vcat_partytype_ovalue>
    </row>
  </table10>
  <table5/>
  <table6/>
  <table7>
    <row>
      <createdon>6/04/2021</createdon>
      <createdon_ovalue>2021-04-06T10:39:11+10:00</createdon_ovalue>
      <vcat_partymember>Monash City Council</vcat_partymember>
      <vcat_orderdocumentnumbering>25</vcat_orderdocumentnumbering>
      <vcat_orderdocumentnumbering_ovalue>25</vcat_orderdocumentnumbering_ovalue>
      <vcat_partymemberid>{44F7FB7A-7096-EB11-B1AC-002248147D82}</vcat_partymemberid>
      <vcat_partytype>Responsible Authority</vcat_partytype>
      <vcat_partytype_ovalue>662360003</vcat_partytype_ovalue>
    </row>
  </table7>
  <table9/>
</letter>
</file>

<file path=customXml/item4.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95240-E506-4D8E-85B7-805158D720E5}">
  <ds:schemaRefs>
    <ds:schemaRef ds:uri="http://schemas.microsoft.com/sharepoint/v3/contenttype/forms"/>
  </ds:schemaRefs>
</ds:datastoreItem>
</file>

<file path=customXml/itemProps2.xml><?xml version="1.0" encoding="utf-8"?>
<ds:datastoreItem xmlns:ds="http://schemas.openxmlformats.org/officeDocument/2006/customXml" ds:itemID="{BE4D6828-8B7C-449A-8A6C-573950ED1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5A156-1847-485C-82A1-7DC24DB84EF0}">
  <ds:schemaRefs/>
</ds:datastoreItem>
</file>

<file path=customXml/itemProps4.xml><?xml version="1.0" encoding="utf-8"?>
<ds:datastoreItem xmlns:ds="http://schemas.openxmlformats.org/officeDocument/2006/customXml" ds:itemID="{CBA7B3D8-A26D-4E8F-8CA3-7618DAF23306}">
  <ds:schemaRefs>
    <ds:schemaRef ds:uri="http://purl.org/dc/elements/1.1/"/>
    <ds:schemaRef ds:uri="http://schemas.microsoft.com/office/2006/metadata/properties"/>
    <ds:schemaRef ds:uri="cb869b85-0445-4a49-98bd-5af57bfe952c"/>
    <ds:schemaRef ds:uri="dc52a2e6-3ccd-4a27-abcc-584cde9fa38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B19B53B-A58C-491E-BB2C-71699063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2149</Words>
  <Characters>12254</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Anushka B Dutt</dc:creator>
  <cp:lastModifiedBy>Angela Asamoa-Badu (CSV)</cp:lastModifiedBy>
  <cp:revision>15</cp:revision>
  <dcterms:created xsi:type="dcterms:W3CDTF">2021-10-01T00:21:00Z</dcterms:created>
  <dcterms:modified xsi:type="dcterms:W3CDTF">2021-10-05T23:53:00Z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0Count">
    <vt:lpwstr>1</vt:lpwstr>
  </property>
  <property fmtid="{D5CDD505-2E9C-101B-9397-08002B2CF9AE}" pid="5" name="table5Count">
    <vt:lpwstr>0</vt:lpwstr>
  </property>
  <property fmtid="{D5CDD505-2E9C-101B-9397-08002B2CF9AE}" pid="6" name="table6Count">
    <vt:lpwstr>0</vt:lpwstr>
  </property>
  <property fmtid="{D5CDD505-2E9C-101B-9397-08002B2CF9AE}" pid="7" name="table7Count">
    <vt:lpwstr>1</vt:lpwstr>
  </property>
  <property fmtid="{D5CDD505-2E9C-101B-9397-08002B2CF9AE}" pid="8" name="table9Count">
    <vt:lpwstr>0</vt:lpwstr>
  </property>
  <property fmtid="{D5CDD505-2E9C-101B-9397-08002B2CF9AE}" pid="9" name="WMMDicRelTabRename1">
    <vt:lpwstr>(table7)=Party List Header (table7);(table10)=applicant (table10)</vt:lpwstr>
  </property>
  <property fmtid="{D5CDD505-2E9C-101B-9397-08002B2CF9AE}" pid="10" name="WMMTaskPane">
    <vt:lpwstr>e29868f5-775c-4958-81e1-91c099652124</vt:lpwstr>
  </property>
  <property fmtid="{D5CDD505-2E9C-101B-9397-08002B2CF9AE}" pid="11" name="WMMTemplateName">
    <vt:lpwstr>7681898a-14f3-ea11-a815-000d3ad1c24a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b2c17c35-c476-49c6-a5c4-adeb0e63f723_1">
    <vt:lpwstr>dcp|vcat_hearingsessions|table9|DateTime| ddd dd MMM yyyy hh:mmtt</vt:lpwstr>
  </property>
  <property fmtid="{D5CDD505-2E9C-101B-9397-08002B2CF9AE}" pid="14" name="wmm_UserDefinedDateTimeFormats1">
    <vt:lpwstr>|d MMMM yyyy|| 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te name="vcat_expectedduration" /&gt;&lt;link-entity relationshipname="MTOMFilter" name="vcat_vcat_hearing_vcat_order" from="vcat_hearingid" visible="false" intersect="true"&gt;&lt;link-entity name="vcat_order" to="vcat_orderid" alias="vcat_orderid_vcat_order"&gt;&lt;filte</vt:lpwstr>
  </property>
  <property fmtid="{D5CDD505-2E9C-101B-9397-08002B2CF9AE}" pid="19" name="WordMailMergeFetchX11">
    <vt:lpwstr>r type="and"&gt;&lt;condition attribute="vcat_orderid" operator="in"&gt;&lt;value&gt;qid&lt;/value&gt;&lt;/condition&gt;&lt;/filter&gt;&lt;/link-entity&gt;&lt;/link-entity&gt;&lt;/link-entity&gt;&lt;/entity&gt;&lt;/fetch&gt;&lt;fetch name="table10" mapping="logical" distinct="true"&gt;&lt;entity name="vcat_partymember"&gt;&lt;attri</vt:lpwstr>
  </property>
  <property fmtid="{D5CDD505-2E9C-101B-9397-08002B2CF9AE}" pid="20" name="WordMailMergeFetchX12">
    <vt:lpwstr>bute name="createdon" /&gt;&lt;attribute name="vcat_partymember" /&gt;&lt;attribute name="vcat_nameonorders" /&gt;&lt;attribute name="vcat_orderdocumentnumbering" /&gt;&lt;attribute name="vcat_partymemberid" /&gt;&lt;attribute name="vcat_partytype" /&gt;&lt;order attribute="vcat_orderdocume</vt:lpwstr>
  </property>
  <property fmtid="{D5CDD505-2E9C-101B-9397-08002B2CF9AE}" pid="21" name="WordMailMergeFetchX13">
    <vt:lpwstr>ntnumbering" descending="false" priority="1000" sorttype="numeric" /&gt;&lt;order attribute="vcat_partymember" descending="false" priority="2000" /&gt;&lt;link-entity name="incident" from="incidentid" to="vcat_case" link-type="inner" alias="ag"&gt;&lt;link-entity name="vca</vt:lpwstr>
  </property>
  <property fmtid="{D5CDD505-2E9C-101B-9397-08002B2CF9AE}" pid="22" name="WordMailMergeFetchX14">
    <vt:lpwstr>t_order" from="vcat_case" to="incidentid" link-type="inner" alias="ah"&gt;&lt;filter type="and"&gt;&lt;condition attribute="vcat_orderid" operator="in"&gt;&lt;value&gt;qid&lt;/value&gt;&lt;/condition&gt;&lt;/filter&gt;&lt;/link-entity&gt;&lt;/link-entity&gt;&lt;filter type="and"&gt;&lt;filter type="or"&gt;&lt;condition </vt:lpwstr>
  </property>
  <property fmtid="{D5CDD505-2E9C-101B-9397-08002B2CF9AE}" pid="23" name="WordMailMergeFetchX15">
    <vt:lpwstr>attribute="vcat_partytype" operator="eq" value="662360000" /&gt;&lt;condition attribute="vcat_realpartytype" operator="eq" value="662360014" /&gt;&lt;/filter&gt;&lt;condition attribute="statecode" operator="eq" value="0" /&gt;&lt;/filter&gt;&lt;/entity&gt;&lt;/fetch&gt;&lt;fetch name="table7" map</vt:lpwstr>
  </property>
  <property fmtid="{D5CDD505-2E9C-101B-9397-08002B2CF9AE}" pid="24" name="WordMailMergeFetchX16">
    <vt:lpwstr>ping="logical" distinct="true"&gt;&lt;entity name="vcat_partymember"&gt;&lt;attribute name="createdon" /&gt;&lt;attribute name="vcat_partymember" /&gt;&lt;attribute name="vcat_nameonorders" /&gt;&lt;attribute name="vcat_orderdocumentnumbering" /&gt;&lt;attribute name="vcat_partymemberid" /&gt;</vt:lpwstr>
  </property>
  <property fmtid="{D5CDD505-2E9C-101B-9397-08002B2CF9AE}" pid="25" name="WordMailMergeFetchX17">
    <vt:lpwstr>&lt;attribute name="vcat_partytype" /&gt;&lt;order attribute="vcat_orderdocumentnumbering" descending="false" priority="1000" sorttype="numeric" /&gt;&lt;order attribute="vcat_partymember" descending="false" priority="2000" /&gt;&lt;link-entity name="incident" from="incidenti</vt:lpwstr>
  </property>
  <property fmtid="{D5CDD505-2E9C-101B-9397-08002B2CF9AE}" pid="26" name="WordMailMergeFetchX18">
    <vt:lpwstr>d" to="vcat_case" link-type="inner" alias="ag"&gt;&lt;link-entity name="vcat_order" from="vcat_case" to="incidentid" link-type="inner" alias="ah"&gt;&lt;filter type="and"&gt;&lt;condition attribute="vcat_orderid" operator="in"&gt;&lt;value&gt;qid&lt;/value&gt;&lt;/condition&gt;&lt;/filter&gt;&lt;/link-</vt:lpwstr>
  </property>
  <property fmtid="{D5CDD505-2E9C-101B-9397-08002B2CF9AE}" pid="27" name="WordMailMergeFetchX19">
    <vt:lpwstr>entity&gt;&lt;/link-entity&gt;&lt;filter type="and"&gt;&lt;filter type="or"&gt;&lt;condition attribute="vcat_partytype" operator="not-in"&gt;&lt;value&gt;662360000&lt;/value&gt;&lt;value&gt;662360011&lt;/value&gt;&lt;value&gt;662360002&lt;/value&gt;&lt;value&gt;662360008&lt;/value&gt;&lt;value&gt;662360012&lt;/value&gt;&lt;/condition&gt;&lt;conditio</vt:lpwstr>
  </property>
  <property fmtid="{D5CDD505-2E9C-101B-9397-08002B2CF9AE}" pid="28"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9" name="WordMailMergeFetchX20">
    <vt:lpwstr>n attribute="vcat_realpartytype" operator="eq" value="662360016" /&gt;&lt;/filter&gt;&lt;condition attribute="statecode" operator="eq" value="0" /&gt;&lt;/filter&gt;&lt;/entity&gt;&lt;/fetch&gt;&lt;/fetches&gt;</vt:lpwstr>
  </property>
  <property fmtid="{D5CDD505-2E9C-101B-9397-08002B2CF9AE}" pid="30"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31" name="WordMailMergeFetchX4">
    <vt:lpwstr>ity&gt;&lt;filter type="and"&gt;&lt;condition attribute="vcat_orderid" operator="in"&gt;&lt;value&gt;qid&lt;/value&gt;&lt;/condition&gt;&lt;/filter&gt;&lt;/entity&gt;&lt;/fetch&gt;&lt;fetch name="table5" relationshipname="vcat_vcat_hearing_vcat_order" mapping="logical"&gt;&lt;entity name="vcat_hearing"&gt;&lt;attribute </vt:lpwstr>
  </property>
  <property fmtid="{D5CDD505-2E9C-101B-9397-08002B2CF9AE}" pid="32" name="WordMailMergeFetchX5">
    <vt:lpwstr>name="vcat_hearing" /&gt;&lt;attribute name="vcat_hearingdate" /&gt;&lt;attribute name="vcat_hearingtype" /&gt;&lt;attribute name="vcat_name" /&gt;&lt;link-entity relationshipname="MTOMFilter" name="vcat_vcat_hearing_vcat_order" from="vcat_hearingid" visible="false" intersect="t</vt:lpwstr>
  </property>
  <property fmtid="{D5CDD505-2E9C-101B-9397-08002B2CF9AE}" pid="33" name="WordMailMergeFetchX6">
    <vt:lpwstr>rue"&gt;&lt;link-entity name="vcat_order" to="vcat_orderid" alias="vcat_orderid_vcat_order"&gt;&lt;filter type="and"&gt;&lt;condition attribute="vcat_orderid" operator="in"&gt;&lt;value&gt;qid&lt;/value&gt;&lt;/condition&gt;&lt;/filter&gt;&lt;/link-entity&gt;&lt;/link-entity&gt;&lt;/entity&gt;&lt;/fetch&gt;&lt;fetch name="tab</vt:lpwstr>
  </property>
  <property fmtid="{D5CDD505-2E9C-101B-9397-08002B2CF9AE}" pid="34" name="WordMailMergeFetchX7">
    <vt:lpwstr>le6" relationshipname="vcat_vcat_hearing_vcat_order" mapping="logical"&gt;&lt;entity name="vcat_hearing"&gt;&lt;attribute name="vcat_hearingdate" /&gt;&lt;attribute name="vcat_hearingtype" /&gt;&lt;link-entity relationshipname="MTOMFilter" name="vcat_vcat_hearing_vcat_order" fro</vt:lpwstr>
  </property>
  <property fmtid="{D5CDD505-2E9C-101B-9397-08002B2CF9AE}" pid="35" name="WordMailMergeFetchX8">
    <vt:lpwstr>m="vcat_hearingid" visible="false" intersect="true"&gt;&lt;link-entity name="vcat_order" to="vcat_orderid" alias="vcat_orderid_vcat_order"&gt;&lt;filter type="and"&gt;&lt;condition attribute="vcat_orderid" operator="in"&gt;&lt;value&gt;qid&lt;/value&gt;&lt;/condition&gt;&lt;/filter&gt;&lt;/link-entity&gt;</vt:lpwstr>
  </property>
  <property fmtid="{D5CDD505-2E9C-101B-9397-08002B2CF9AE}" pid="36" name="WordMailMergeFetchX9">
    <vt:lpwstr>&lt;/link-entity&gt;&lt;/entity&gt;&lt;/fetch&gt;&lt;fetch name="table9" mapping="logical"&gt;&lt;entity name="vcat_hearingsessions"&gt;&lt;attribute name="vcat_datetime" /&gt;&lt;link-entity name="vcat_hearing" from="vcat_hearingid" to="vcat_hearing" alias="vcat_hearing_vcat_hearing"&gt;&lt;attribu</vt:lpwstr>
  </property>
  <property fmtid="{D5CDD505-2E9C-101B-9397-08002B2CF9AE}" pid="37" name="WordMailMergeGUID">
    <vt:lpwstr>ef2dca38-4a22-ec11-b6e6-0022481818c2</vt:lpwstr>
  </property>
  <property fmtid="{D5CDD505-2E9C-101B-9397-08002B2CF9AE}" pid="38" name="WordMailMergeWordDocumentType">
    <vt:lpwstr>-1</vt:lpwstr>
  </property>
  <property fmtid="{D5CDD505-2E9C-101B-9397-08002B2CF9AE}" pid="39" name="ContentTypeId">
    <vt:lpwstr>0x010100326F292691BA1A4BBE095408DAB21DBE</vt:lpwstr>
  </property>
</Properties>
</file>