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A915E3" w:rsidRDefault="002E44A7" w14:paraId="2B0F15B1" w14:textId="20FAEE6D">
      <w:pPr>
        <w:pStyle w:val="TitlePage1"/>
      </w:pPr>
      <w:r>
        <w:rPr>
          <w:noProof/>
        </w:rPr>
        <w:drawing>
          <wp:anchor distT="0" distB="0" distL="114300" distR="114300" simplePos="0" relativeHeight="251658240" behindDoc="1" locked="0" layoutInCell="1" allowOverlap="1" wp14:anchorId="5599A0A4" wp14:editId="2C240C0E">
            <wp:simplePos x="0" y="0"/>
            <wp:positionH relativeFrom="column">
              <wp:posOffset>5183505</wp:posOffset>
            </wp:positionH>
            <wp:positionV relativeFrom="paragraph">
              <wp:posOffset>8459470</wp:posOffset>
            </wp:positionV>
            <wp:extent cx="1080000" cy="1080000"/>
            <wp:effectExtent l="0" t="0" r="6350" b="6350"/>
            <wp:wrapNone/>
            <wp:docPr id="1" name="VCAT Seal1"/>
            <wp:cNvGraphicFramePr/>
            <a:graphic xmlns:a="http://schemas.openxmlformats.org/drawingml/2006/main">
              <a:graphicData uri="http://schemas.openxmlformats.org/drawingml/2006/picture">
                <pic:pic xmlns:pic="http://schemas.openxmlformats.org/drawingml/2006/picture">
                  <pic:nvPicPr>
                    <pic:cNvPr id="1" name="VCAT Seal1"/>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17025">
        <w:t xml:space="preserve">  VICTORIAN CIVIL AND ADMINISTRATIVE TRIBUNAL</w:t>
      </w:r>
      <w:bookmarkStart w:name="Division" w:id="0"/>
      <w:bookmarkEnd w:id="0"/>
    </w:p>
    <w:tbl>
      <w:tblPr>
        <w:tblW w:w="5000" w:type="pct"/>
        <w:tblLayout w:type="fixed"/>
        <w:tblLook w:val="0000" w:firstRow="0" w:lastRow="0" w:firstColumn="0" w:lastColumn="0" w:noHBand="0" w:noVBand="0"/>
      </w:tblPr>
      <w:tblGrid>
        <w:gridCol w:w="4678"/>
        <w:gridCol w:w="3827"/>
      </w:tblGrid>
      <w:tr w:rsidR="00A915E3" w:rsidTr="77EDD28F" w14:paraId="44CFB016" w14:textId="77777777">
        <w:trPr>
          <w:cantSplit/>
        </w:trPr>
        <w:tc>
          <w:tcPr>
            <w:tcW w:w="2750" w:type="pct"/>
          </w:tcPr>
          <w:p w:rsidR="00A915E3" w:rsidRDefault="00217025" w14:paraId="7CBFE916" w14:textId="77777777">
            <w:pPr>
              <w:pStyle w:val="TitlePage2"/>
              <w:ind w:left="34"/>
            </w:pPr>
            <w:bookmarkStart w:name="SubDivision" w:id="1"/>
            <w:bookmarkEnd w:id="1"/>
            <w:r>
              <w:t>planning and environment LIST</w:t>
            </w:r>
          </w:p>
        </w:tc>
        <w:tc>
          <w:tcPr>
            <w:tcW w:w="2250" w:type="pct"/>
          </w:tcPr>
          <w:p w:rsidR="00A915E3" w:rsidRDefault="00217025" w14:paraId="695DDD43" w14:textId="77777777">
            <w:pPr>
              <w:pStyle w:val="TitlePage3"/>
            </w:pPr>
            <w:bookmarkStart w:name="FileNo1" w:id="2"/>
            <w:bookmarkEnd w:id="2"/>
            <w:r>
              <w:t xml:space="preserve">vcat reference No. </w:t>
            </w:r>
            <w:sdt>
              <w:sdtPr>
                <w:alias w:val="vcat_case_vcat_pnumber"/>
                <w:tag w:val="dcp|document||String|jobdone"/>
                <w:id w:val="144402266"/>
                <w:placeholder>
                  <w:docPart w:val="0DA45B70E1E4480B98957EAB4F853E33"/>
                </w:placeholder>
                <w:text/>
              </w:sdtPr>
              <w:sdtEndPr/>
              <w:sdtContent>
                <w:r>
                  <w:t>P11061/2021</w:t>
                </w:r>
              </w:sdtContent>
            </w:sdt>
          </w:p>
          <w:p w:rsidR="00A915E3" w:rsidRDefault="00217025" w14:paraId="50FE3F50" w14:textId="2EA180ED">
            <w:pPr>
              <w:pStyle w:val="TitlePage3"/>
            </w:pPr>
            <w:r>
              <w:t>Permit Application no.</w:t>
            </w:r>
            <w:r w:rsidR="00085558">
              <w:t xml:space="preserve"> </w:t>
            </w:r>
            <w:sdt>
              <w:sdtPr>
                <w:alias w:val="vcat_case_vcat_planningpermitapplicationnumber"/>
                <w:tag w:val="dcp|document||String|jobdone"/>
                <w:id w:val="1827969784"/>
                <w:placeholder>
                  <w:docPart w:val="963E6EEAA02C49B8B7CB29802CF89BB6"/>
                </w:placeholder>
                <w:text/>
              </w:sdtPr>
              <w:sdtEndPr/>
              <w:sdtContent>
                <w:r>
                  <w:t>TPA/51669</w:t>
                </w:r>
              </w:sdtContent>
            </w:sdt>
            <w:r>
              <w:t xml:space="preserve"> </w:t>
            </w:r>
          </w:p>
        </w:tc>
      </w:tr>
      <w:tr w:rsidR="00A915E3" w:rsidTr="77EDD28F" w14:paraId="017DDE92" w14:textId="77777777">
        <w:tblPrEx>
          <w:jc w:val="center"/>
        </w:tblPrEx>
        <w:trPr>
          <w:cantSplit/>
          <w:jc w:val="center"/>
        </w:trPr>
        <w:tc>
          <w:tcPr>
            <w:tcW w:w="5000" w:type="pct"/>
            <w:gridSpan w:val="2"/>
          </w:tcPr>
          <w:p w:rsidR="00A915E3" w:rsidRDefault="00217025" w14:paraId="6EA31587" w14:textId="77777777">
            <w:pPr>
              <w:pStyle w:val="TitlePage2"/>
              <w:jc w:val="center"/>
            </w:pPr>
            <w:r>
              <w:t>CATCHWORDS</w:t>
            </w:r>
          </w:p>
        </w:tc>
      </w:tr>
      <w:tr w:rsidR="00A915E3" w:rsidTr="77EDD28F" w14:paraId="55CE8FB1" w14:textId="77777777">
        <w:tblPrEx>
          <w:jc w:val="center"/>
        </w:tblPrEx>
        <w:trPr>
          <w:cantSplit/>
          <w:jc w:val="center"/>
        </w:trPr>
        <w:tc>
          <w:tcPr>
            <w:tcW w:w="5000" w:type="pct"/>
            <w:gridSpan w:val="2"/>
          </w:tcPr>
          <w:p w:rsidR="00A915E3" w:rsidP="77EDD28F" w:rsidRDefault="006B2677" w14:paraId="54D04AB3" w14:textId="1BB527F7">
            <w:pPr>
              <w:pStyle w:val="Catchwords"/>
              <w:rPr>
                <w:highlight w:val="yellow"/>
              </w:rPr>
            </w:pPr>
            <w:r>
              <w:t xml:space="preserve">Application under Section 77 of the </w:t>
            </w:r>
            <w:r w:rsidRPr="77EDD28F">
              <w:rPr>
                <w:i/>
                <w:iCs/>
              </w:rPr>
              <w:t>Planning and Environment Act 1987</w:t>
            </w:r>
            <w:r>
              <w:t xml:space="preserve"> to review refusal to grant a permit; Monash Planning Scheme; General Residential Zone </w:t>
            </w:r>
            <w:r w:rsidR="003A49E8">
              <w:t xml:space="preserve">Schedule </w:t>
            </w:r>
            <w:r w:rsidR="00157F2C">
              <w:t>6</w:t>
            </w:r>
            <w:r>
              <w:t xml:space="preserve"> – </w:t>
            </w:r>
            <w:r w:rsidRPr="77EDD28F" w:rsidR="00157F2C">
              <w:rPr>
                <w:i/>
                <w:iCs/>
              </w:rPr>
              <w:t>Monash National Employment and Innovation Cluster</w:t>
            </w:r>
            <w:r w:rsidRPr="77EDD28F" w:rsidR="00971C42">
              <w:rPr>
                <w:i/>
                <w:iCs/>
              </w:rPr>
              <w:t xml:space="preserve"> and Clayton Activity Centre</w:t>
            </w:r>
            <w:r>
              <w:t xml:space="preserve">; </w:t>
            </w:r>
            <w:r w:rsidR="00971C42">
              <w:t>eight</w:t>
            </w:r>
            <w:r>
              <w:t xml:space="preserve"> </w:t>
            </w:r>
            <w:r w:rsidR="00BA71CC">
              <w:t>(8) double</w:t>
            </w:r>
            <w:r>
              <w:t xml:space="preserve"> storey dwellings; neighbourhood character</w:t>
            </w:r>
            <w:r w:rsidR="008E795E">
              <w:t xml:space="preserve"> and detailed design</w:t>
            </w:r>
          </w:p>
        </w:tc>
      </w:tr>
    </w:tbl>
    <w:p w:rsidR="00A915E3" w:rsidRDefault="00A915E3" w14:paraId="706B565C" w14:textId="77777777"/>
    <w:tbl>
      <w:tblPr>
        <w:tblStyle w:val="TableGrid"/>
        <w:tblW w:w="0" w:type="auto"/>
        <w:tblCellMar>
          <w:top w:w="57" w:type="dxa"/>
          <w:bottom w:w="57" w:type="dxa"/>
        </w:tblCellMar>
        <w:tblLook w:val="04A0" w:firstRow="1" w:lastRow="0" w:firstColumn="1" w:lastColumn="0" w:noHBand="0" w:noVBand="1"/>
      </w:tblPr>
      <w:tblGrid>
        <w:gridCol w:w="3828"/>
        <w:gridCol w:w="4677"/>
      </w:tblGrid>
      <w:tr w:rsidRPr="001F2A21" w:rsidR="00A915E3" w14:paraId="25BA53E5" w14:textId="77777777">
        <w:tc>
          <w:tcPr>
            <w:tcW w:w="3828" w:type="dxa"/>
            <w:tcBorders>
              <w:top w:val="nil"/>
              <w:left w:val="nil"/>
              <w:bottom w:val="nil"/>
              <w:right w:val="nil"/>
            </w:tcBorders>
          </w:tcPr>
          <w:p w:rsidRPr="001F2A21" w:rsidR="00A915E3" w:rsidRDefault="00A81127" w14:paraId="60DCF830" w14:textId="77777777">
            <w:sdt>
              <w:sdtPr>
                <w:rPr>
                  <w:rFonts w:ascii="Arial" w:hAnsi="Arial"/>
                  <w:b/>
                  <w:caps/>
                  <w:sz w:val="24"/>
                  <w:szCs w:val="24"/>
                </w:rPr>
                <w:alias w:val="vcat_partytype"/>
                <w:tag w:val="dcp|vcat_partymember|table10|Picklist|jobdone"/>
                <w:id w:val="1343494375"/>
                <w:placeholder>
                  <w:docPart w:val="E99D9034E12B49F49A531E0DECFF6BF6"/>
                </w:placeholder>
                <w:text/>
              </w:sdtPr>
              <w:sdtEndPr/>
              <w:sdtContent>
                <w:r w:rsidRPr="001F2A21" w:rsidR="00217025">
                  <w:rPr>
                    <w:rFonts w:ascii="Arial" w:hAnsi="Arial"/>
                    <w:b/>
                    <w:caps/>
                    <w:sz w:val="24"/>
                    <w:szCs w:val="24"/>
                  </w:rPr>
                  <w:t>Applicant</w:t>
                </w:r>
              </w:sdtContent>
            </w:sdt>
          </w:p>
        </w:tc>
        <w:sdt>
          <w:sdtPr>
            <w:alias w:val="vcat_nameonorders"/>
            <w:tag w:val="dcp|vcat_partymember|table10|String|jobdone"/>
            <w:id w:val="1428098092"/>
            <w:placeholder>
              <w:docPart w:val="5083901DE5964DDEA77FB9A249DC8EBD"/>
            </w:placeholder>
            <w:text/>
          </w:sdtPr>
          <w:sdtEndPr/>
          <w:sdtContent>
            <w:tc>
              <w:tcPr>
                <w:tcW w:w="4677" w:type="dxa"/>
                <w:tcBorders>
                  <w:top w:val="nil"/>
                  <w:left w:val="nil"/>
                  <w:bottom w:val="nil"/>
                  <w:right w:val="nil"/>
                </w:tcBorders>
              </w:tcPr>
              <w:p w:rsidRPr="001F2A21" w:rsidR="00A915E3" w:rsidRDefault="00217025" w14:paraId="182A3184" w14:textId="77777777">
                <w:r w:rsidRPr="001F2A21">
                  <w:t>Alice Clayton Pty Ltd</w:t>
                </w:r>
              </w:p>
            </w:tc>
          </w:sdtContent>
        </w:sdt>
      </w:tr>
    </w:tbl>
    <w:p w:rsidRPr="001F2A21" w:rsidR="00A915E3" w:rsidRDefault="00A915E3" w14:paraId="783141D8" w14:textId="77777777">
      <w:pPr>
        <w:rPr>
          <w:sz w:val="2"/>
          <w:szCs w:val="2"/>
        </w:rPr>
      </w:pPr>
    </w:p>
    <w:tbl>
      <w:tblPr>
        <w:tblStyle w:val="TableGrid"/>
        <w:tblW w:w="850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bottom w:w="57" w:type="dxa"/>
        </w:tblCellMar>
        <w:tblLook w:val="04A0" w:firstRow="1" w:lastRow="0" w:firstColumn="1" w:lastColumn="0" w:noHBand="0" w:noVBand="1"/>
      </w:tblPr>
      <w:tblGrid>
        <w:gridCol w:w="3828"/>
        <w:gridCol w:w="4677"/>
      </w:tblGrid>
      <w:tr w:rsidR="00A915E3" w14:paraId="6B7429B3" w14:textId="77777777">
        <w:tc>
          <w:tcPr>
            <w:tcW w:w="3828" w:type="dxa"/>
          </w:tcPr>
          <w:p w:rsidRPr="001F2A21" w:rsidR="00A915E3" w:rsidRDefault="00A81127" w14:paraId="14B7EA84" w14:textId="77777777">
            <w:sdt>
              <w:sdtPr>
                <w:rPr>
                  <w:rFonts w:ascii="Arial" w:hAnsi="Arial"/>
                  <w:b/>
                  <w:caps/>
                  <w:sz w:val="24"/>
                  <w:szCs w:val="24"/>
                </w:rPr>
                <w:alias w:val="vcat_partytype"/>
                <w:tag w:val="dcp|vcat_partymember|table7|Picklist|jobdone"/>
                <w:id w:val="1452779090"/>
                <w:placeholder>
                  <w:docPart w:val="C4095824DB8C4539A11C864DE713A12F"/>
                </w:placeholder>
                <w:text/>
              </w:sdtPr>
              <w:sdtEndPr/>
              <w:sdtContent>
                <w:r w:rsidRPr="001F2A21" w:rsidR="00217025">
                  <w:rPr>
                    <w:rFonts w:ascii="Arial" w:hAnsi="Arial"/>
                    <w:b/>
                    <w:caps/>
                    <w:sz w:val="24"/>
                    <w:szCs w:val="24"/>
                  </w:rPr>
                  <w:t>Responsible Authority</w:t>
                </w:r>
              </w:sdtContent>
            </w:sdt>
          </w:p>
        </w:tc>
        <w:sdt>
          <w:sdtPr>
            <w:alias w:val="vcat_nameonorders"/>
            <w:tag w:val="dcp|vcat_partymember|table7|String|jobdone"/>
            <w:id w:val="313338482"/>
            <w:placeholder>
              <w:docPart w:val="52203F3F2AFA40B98B0977A161A28E7A"/>
            </w:placeholder>
            <w:text/>
          </w:sdtPr>
          <w:sdtEndPr/>
          <w:sdtContent>
            <w:tc>
              <w:tcPr>
                <w:tcW w:w="4677" w:type="dxa"/>
              </w:tcPr>
              <w:p w:rsidR="00A915E3" w:rsidRDefault="00217025" w14:paraId="6EAC84EB" w14:textId="77777777">
                <w:r w:rsidRPr="001F2A21">
                  <w:t>Monash City Council</w:t>
                </w:r>
              </w:p>
            </w:tc>
          </w:sdtContent>
        </w:sdt>
      </w:tr>
    </w:tbl>
    <w:p w:rsidR="00A915E3" w:rsidRDefault="00A915E3" w14:paraId="62709B75" w14:textId="77777777">
      <w:pPr>
        <w:rPr>
          <w:sz w:val="2"/>
          <w:szCs w:val="2"/>
        </w:rPr>
      </w:pPr>
    </w:p>
    <w:tbl>
      <w:tblPr>
        <w:tblW w:w="5000" w:type="pct"/>
        <w:tblLayout w:type="fixed"/>
        <w:tblCellMar>
          <w:top w:w="57" w:type="dxa"/>
          <w:bottom w:w="57" w:type="dxa"/>
        </w:tblCellMar>
        <w:tblLook w:val="0000" w:firstRow="0" w:lastRow="0" w:firstColumn="0" w:lastColumn="0" w:noHBand="0" w:noVBand="0"/>
      </w:tblPr>
      <w:tblGrid>
        <w:gridCol w:w="3829"/>
        <w:gridCol w:w="4676"/>
      </w:tblGrid>
      <w:tr w:rsidR="00A915E3" w14:paraId="1763B661" w14:textId="77777777">
        <w:trPr>
          <w:trHeight w:val="461"/>
        </w:trPr>
        <w:tc>
          <w:tcPr>
            <w:tcW w:w="2251" w:type="pct"/>
          </w:tcPr>
          <w:p w:rsidR="00A915E3" w:rsidRDefault="00217025" w14:paraId="1508B2D8" w14:textId="77777777">
            <w:pPr>
              <w:pStyle w:val="TitlePage2"/>
              <w:spacing w:before="0" w:after="0"/>
            </w:pPr>
            <w:r>
              <w:t>SUBJECT LAND</w:t>
            </w:r>
          </w:p>
        </w:tc>
        <w:tc>
          <w:tcPr>
            <w:tcW w:w="2749" w:type="pct"/>
          </w:tcPr>
          <w:bookmarkStart w:name="subjectland" w:displacedByCustomXml="next" w:id="3"/>
          <w:bookmarkEnd w:displacedByCustomXml="next" w:id="3"/>
          <w:sdt>
            <w:sdtPr>
              <w:alias w:val="vcat_case_vcat_siteaddress_vcat_street1"/>
              <w:tag w:val="dcp|document||String|jobdone"/>
              <w:id w:val="7476393"/>
              <w:placeholder>
                <w:docPart w:val="295236C42DC24C15B5FFED0AB2A793A4"/>
              </w:placeholder>
              <w:text/>
            </w:sdtPr>
            <w:sdtEndPr/>
            <w:sdtContent>
              <w:p w:rsidR="00A915E3" w:rsidRDefault="00217025" w14:paraId="09C1CC0F" w14:textId="77777777">
                <w:pPr>
                  <w:pStyle w:val="TitlePagetext"/>
                  <w:spacing w:before="0" w:after="0"/>
                </w:pPr>
                <w:r>
                  <w:t>64-66 Alice Street</w:t>
                </w:r>
              </w:p>
            </w:sdtContent>
          </w:sdt>
          <w:p w:rsidR="00A915E3" w:rsidRDefault="00A81127" w14:paraId="6ABE08C7" w14:textId="77777777">
            <w:pPr>
              <w:pStyle w:val="TitlePagetext"/>
              <w:spacing w:before="0" w:after="0"/>
            </w:pPr>
            <w:sdt>
              <w:sdtPr>
                <w:alias w:val="&lt;&lt;vcat_case_vcat_siteaddress_vcat_city&gt;&gt;.upper()"/>
                <w:tag w:val="dcp|document||AdvancedString||jobdone"/>
                <w:id w:val="2039065492"/>
                <w:placeholder>
                  <w:docPart w:val="AA175C569A2B46FD90636AE87A1EF5D6"/>
                </w:placeholder>
                <w:text/>
              </w:sdtPr>
              <w:sdtEndPr/>
              <w:sdtContent>
                <w:r w:rsidR="00217025">
                  <w:t>CLAYTON</w:t>
                </w:r>
              </w:sdtContent>
            </w:sdt>
            <w:r w:rsidR="00217025">
              <w:t xml:space="preserve"> </w:t>
            </w:r>
            <w:sdt>
              <w:sdtPr>
                <w:alias w:val="vcat_case_vcat_siteaddress_vcat_state"/>
                <w:tag w:val="dcp|document||String|jobdone"/>
                <w:id w:val="1423189145"/>
                <w:placeholder>
                  <w:docPart w:val="63BEF555A8644653B77F7F96C731EF98"/>
                </w:placeholder>
                <w:text/>
              </w:sdtPr>
              <w:sdtEndPr/>
              <w:sdtContent>
                <w:r w:rsidR="00217025">
                  <w:t>VIC</w:t>
                </w:r>
              </w:sdtContent>
            </w:sdt>
            <w:r w:rsidR="00217025">
              <w:t xml:space="preserve"> </w:t>
            </w:r>
            <w:sdt>
              <w:sdtPr>
                <w:alias w:val="vcat_case_vcat_siteaddress_vcat_postalcode"/>
                <w:tag w:val="dcp|document||String|jobdone"/>
                <w:id w:val="1183583641"/>
                <w:placeholder>
                  <w:docPart w:val="A3A9E2A84E9A4B74A2585D2D8278A4BC"/>
                </w:placeholder>
                <w:text/>
              </w:sdtPr>
              <w:sdtEndPr/>
              <w:sdtContent>
                <w:r w:rsidR="00217025">
                  <w:t>3168</w:t>
                </w:r>
              </w:sdtContent>
            </w:sdt>
          </w:p>
        </w:tc>
      </w:tr>
    </w:tbl>
    <w:p w:rsidR="00A915E3" w:rsidRDefault="00A915E3" w14:paraId="675852EB" w14:textId="77777777">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A915E3" w14:paraId="639A6416" w14:textId="77777777">
        <w:tc>
          <w:tcPr>
            <w:tcW w:w="2251" w:type="pct"/>
          </w:tcPr>
          <w:p w:rsidR="00A915E3" w:rsidRDefault="00217025" w14:paraId="4271FD9A" w14:textId="77777777">
            <w:pPr>
              <w:pStyle w:val="TitlePage2"/>
              <w:spacing w:before="0" w:after="0"/>
            </w:pPr>
            <w:r>
              <w:t>HEARING TYPE</w:t>
            </w:r>
          </w:p>
        </w:tc>
        <w:tc>
          <w:tcPr>
            <w:tcW w:w="2749" w:type="pct"/>
          </w:tcPr>
          <w:p w:rsidR="00A915E3" w:rsidRDefault="001F2A21" w14:paraId="2A1ADCEE" w14:textId="279704D5">
            <w:pPr>
              <w:pStyle w:val="TitlePagetext"/>
              <w:spacing w:before="0" w:after="0"/>
            </w:pPr>
            <w:r>
              <w:t>Hearing</w:t>
            </w:r>
          </w:p>
        </w:tc>
      </w:tr>
    </w:tbl>
    <w:p w:rsidR="00A915E3" w:rsidRDefault="00A915E3" w14:paraId="34FE80BA" w14:textId="77777777">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A915E3" w14:paraId="444FD76A" w14:textId="77777777">
        <w:trPr>
          <w:trHeight w:val="189"/>
        </w:trPr>
        <w:tc>
          <w:tcPr>
            <w:tcW w:w="2251" w:type="pct"/>
          </w:tcPr>
          <w:p w:rsidR="00A915E3" w:rsidRDefault="00217025" w14:paraId="229D2628" w14:textId="77777777">
            <w:pPr>
              <w:pStyle w:val="TitlePage2"/>
              <w:spacing w:before="0" w:after="0"/>
            </w:pPr>
            <w:r>
              <w:t>DATE OF HEARING</w:t>
            </w:r>
          </w:p>
        </w:tc>
        <w:tc>
          <w:tcPr>
            <w:tcW w:w="2749" w:type="pct"/>
          </w:tcPr>
          <w:p w:rsidR="00A915E3" w:rsidRDefault="001F2A21" w14:paraId="01CD840F" w14:textId="74B1774E">
            <w:pPr>
              <w:pStyle w:val="TitlePagetext"/>
              <w:spacing w:before="0" w:after="0"/>
            </w:pPr>
            <w:r>
              <w:t>17 December 2021</w:t>
            </w:r>
          </w:p>
        </w:tc>
      </w:tr>
    </w:tbl>
    <w:p w:rsidR="00A915E3" w:rsidRDefault="00A915E3" w14:paraId="4607DE8B" w14:textId="77777777">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A915E3" w14:paraId="79FC083C" w14:textId="77777777">
        <w:tc>
          <w:tcPr>
            <w:tcW w:w="2251" w:type="pct"/>
          </w:tcPr>
          <w:p w:rsidR="00A915E3" w:rsidRDefault="00217025" w14:paraId="36F14D98" w14:textId="77777777">
            <w:pPr>
              <w:pStyle w:val="TitlePage2"/>
              <w:spacing w:before="0" w:after="0"/>
            </w:pPr>
            <w:r>
              <w:t>DATE OF ORDER</w:t>
            </w:r>
          </w:p>
        </w:tc>
        <w:bookmarkStart w:name="DateOrder" w:displacedByCustomXml="next" w:id="4"/>
        <w:bookmarkEnd w:displacedByCustomXml="next" w:id="4"/>
        <w:bookmarkStart w:name="HearingDate" w:displacedByCustomXml="next" w:id="5"/>
        <w:bookmarkEnd w:displacedByCustomXml="next" w:id="5"/>
        <w:bookmarkStart w:name="HearingType" w:displacedByCustomXml="next" w:id="6"/>
        <w:bookmarkEnd w:displacedByCustomXml="next" w:id="6"/>
        <w:sdt>
          <w:sdtPr>
            <w:alias w:val="vcat_orderdate_ovalue"/>
            <w:tag w:val="dcp|document||DateTime|d MMMM yyyy|jobdone"/>
            <w:id w:val="653317880"/>
            <w:placeholder>
              <w:docPart w:val="00E346AE93E547E7B7C4D95C873287A4"/>
            </w:placeholder>
            <w:text/>
          </w:sdtPr>
          <w:sdtEndPr/>
          <w:sdtContent>
            <w:tc>
              <w:tcPr>
                <w:tcW w:w="2749" w:type="pct"/>
              </w:tcPr>
              <w:p w:rsidR="00A915E3" w:rsidRDefault="000378FA" w14:paraId="623A848D" w14:textId="0D678511">
                <w:pPr>
                  <w:pStyle w:val="TitlePagetext"/>
                  <w:spacing w:before="0" w:after="0"/>
                </w:pPr>
                <w:r w:rsidRPr="00451431">
                  <w:t>1</w:t>
                </w:r>
                <w:r w:rsidR="002E44A7">
                  <w:t>3</w:t>
                </w:r>
                <w:r w:rsidRPr="00451431" w:rsidR="003A0806">
                  <w:t xml:space="preserve"> January 2022</w:t>
                </w:r>
              </w:p>
            </w:tc>
          </w:sdtContent>
        </w:sdt>
      </w:tr>
    </w:tbl>
    <w:p w:rsidR="00A915E3" w:rsidRDefault="00A915E3" w14:paraId="54D4DF08" w14:textId="77777777">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A915E3" w14:paraId="0DD96A87" w14:textId="77777777">
        <w:trPr>
          <w:trHeight w:val="559"/>
        </w:trPr>
        <w:tc>
          <w:tcPr>
            <w:tcW w:w="2251" w:type="pct"/>
          </w:tcPr>
          <w:p w:rsidR="00A915E3" w:rsidRDefault="00217025" w14:paraId="057D0BDA" w14:textId="77777777">
            <w:pPr>
              <w:pStyle w:val="TitlePage2"/>
              <w:spacing w:before="0" w:after="0"/>
            </w:pPr>
            <w:r>
              <w:t>CITATION</w:t>
            </w:r>
          </w:p>
        </w:tc>
        <w:tc>
          <w:tcPr>
            <w:tcW w:w="2749" w:type="pct"/>
          </w:tcPr>
          <w:p w:rsidR="00A915E3" w:rsidRDefault="003A0806" w14:paraId="293C6AC9" w14:textId="0D412971">
            <w:pPr>
              <w:pStyle w:val="TitlePagetext"/>
              <w:spacing w:before="0" w:after="0"/>
            </w:pPr>
            <w:r>
              <w:t>Alice Clayton Pty Ltd v Monash CC [2022] VCAT</w:t>
            </w:r>
            <w:r w:rsidR="00E51FB4">
              <w:t xml:space="preserve"> 39</w:t>
            </w:r>
          </w:p>
        </w:tc>
      </w:tr>
    </w:tbl>
    <w:p w:rsidR="00A915E3" w:rsidRDefault="00A915E3" w14:paraId="68D877C9" w14:textId="77777777"/>
    <w:p w:rsidR="00A915E3" w:rsidRDefault="00217025" w14:paraId="53784371" w14:textId="77777777">
      <w:pPr>
        <w:pStyle w:val="Heading1"/>
      </w:pPr>
      <w:r>
        <w:t>Order</w:t>
      </w:r>
    </w:p>
    <w:p w:rsidR="00A915E3" w:rsidRDefault="000E26D8" w14:paraId="47C035B2" w14:textId="1BADD6F4">
      <w:pPr>
        <w:pStyle w:val="Order2"/>
      </w:pPr>
      <w:r w:rsidRPr="000E26D8">
        <w:t xml:space="preserve">Pursuant to clause 64 of Schedule 1 of the </w:t>
      </w:r>
      <w:r w:rsidRPr="00AA7CB4">
        <w:rPr>
          <w:i/>
          <w:iCs/>
        </w:rPr>
        <w:t xml:space="preserve">Victorian Civil </w:t>
      </w:r>
      <w:r w:rsidR="002E0A93">
        <w:rPr>
          <w:i/>
          <w:iCs/>
        </w:rPr>
        <w:t>and</w:t>
      </w:r>
      <w:r w:rsidRPr="00AA7CB4">
        <w:rPr>
          <w:i/>
          <w:iCs/>
        </w:rPr>
        <w:t xml:space="preserve"> Administrative Tribunal Act 1998</w:t>
      </w:r>
      <w:r w:rsidRPr="000E26D8">
        <w:t>, the permit application is amended by substituting for the permit application plans, the following plans filed with the Tribunal:</w:t>
      </w:r>
      <w:r w:rsidR="00217025">
        <w:t xml:space="preserve">    </w:t>
      </w:r>
    </w:p>
    <w:tbl>
      <w:tblPr>
        <w:tblW w:w="0" w:type="auto"/>
        <w:tblLook w:val="01E0" w:firstRow="1" w:lastRow="1" w:firstColumn="1" w:lastColumn="1" w:noHBand="0" w:noVBand="0"/>
      </w:tblPr>
      <w:tblGrid>
        <w:gridCol w:w="3473"/>
        <w:gridCol w:w="5032"/>
      </w:tblGrid>
      <w:tr w:rsidR="00152B40" w:rsidTr="00B13201" w14:paraId="1B92919A" w14:textId="77777777">
        <w:tc>
          <w:tcPr>
            <w:tcW w:w="3528" w:type="dxa"/>
            <w:shd w:val="clear" w:color="auto" w:fill="auto"/>
          </w:tcPr>
          <w:p w:rsidR="00AA7CB4" w:rsidP="00525504" w:rsidRDefault="00AA7CB4" w14:paraId="07D76564" w14:textId="77777777">
            <w:pPr>
              <w:pStyle w:val="Para2"/>
              <w:numPr>
                <w:ilvl w:val="0"/>
                <w:numId w:val="18"/>
              </w:numPr>
              <w:ind w:left="1026" w:hanging="567"/>
            </w:pPr>
            <w:r>
              <w:t>Prepared by:</w:t>
            </w:r>
          </w:p>
        </w:tc>
        <w:tc>
          <w:tcPr>
            <w:tcW w:w="5193" w:type="dxa"/>
            <w:shd w:val="clear" w:color="auto" w:fill="auto"/>
          </w:tcPr>
          <w:p w:rsidR="00AA7CB4" w:rsidP="00B13201" w:rsidRDefault="00152B40" w14:paraId="6D5972B6" w14:textId="54934D31">
            <w:pPr>
              <w:pStyle w:val="Para2"/>
              <w:ind w:left="0"/>
            </w:pPr>
            <w:r>
              <w:t>Bello Design Group</w:t>
            </w:r>
          </w:p>
        </w:tc>
      </w:tr>
      <w:tr w:rsidR="00152B40" w:rsidTr="00B13201" w14:paraId="4B6EB3F5" w14:textId="77777777">
        <w:tc>
          <w:tcPr>
            <w:tcW w:w="3528" w:type="dxa"/>
            <w:shd w:val="clear" w:color="auto" w:fill="auto"/>
          </w:tcPr>
          <w:p w:rsidR="00AA7CB4" w:rsidP="00525504" w:rsidRDefault="00AA7CB4" w14:paraId="60E8808F" w14:textId="77777777">
            <w:pPr>
              <w:pStyle w:val="Para2"/>
              <w:numPr>
                <w:ilvl w:val="0"/>
                <w:numId w:val="18"/>
              </w:numPr>
              <w:ind w:left="1026" w:hanging="567"/>
            </w:pPr>
            <w:r>
              <w:t>Drawing numbers:</w:t>
            </w:r>
          </w:p>
        </w:tc>
        <w:tc>
          <w:tcPr>
            <w:tcW w:w="5193" w:type="dxa"/>
            <w:shd w:val="clear" w:color="auto" w:fill="auto"/>
          </w:tcPr>
          <w:p w:rsidR="00AA7CB4" w:rsidP="00B13201" w:rsidRDefault="00AA7CB4" w14:paraId="5298CFF4" w14:textId="6939E7BD">
            <w:pPr>
              <w:pStyle w:val="Para2"/>
              <w:ind w:left="0"/>
            </w:pPr>
            <w:r>
              <w:t>TP</w:t>
            </w:r>
            <w:r w:rsidR="00152B40">
              <w:t>01</w:t>
            </w:r>
            <w:r>
              <w:t>, TP</w:t>
            </w:r>
            <w:r w:rsidR="00152B40">
              <w:t>02</w:t>
            </w:r>
            <w:r>
              <w:t>, TP</w:t>
            </w:r>
            <w:r w:rsidR="00152B40">
              <w:t>03</w:t>
            </w:r>
            <w:r>
              <w:t>, TP</w:t>
            </w:r>
            <w:r w:rsidR="00152B40">
              <w:t>0</w:t>
            </w:r>
            <w:r w:rsidR="00DD65E7">
              <w:t>4</w:t>
            </w:r>
            <w:r>
              <w:t>, TP</w:t>
            </w:r>
            <w:r w:rsidR="00DD65E7">
              <w:t>05</w:t>
            </w:r>
            <w:r>
              <w:t>, TP</w:t>
            </w:r>
            <w:r w:rsidR="00DD65E7">
              <w:t>06, TP07</w:t>
            </w:r>
            <w:r>
              <w:t xml:space="preserve"> and </w:t>
            </w:r>
            <w:r w:rsidR="00DD65E7">
              <w:t>TP0</w:t>
            </w:r>
            <w:r w:rsidR="00975670">
              <w:t>8</w:t>
            </w:r>
          </w:p>
        </w:tc>
      </w:tr>
      <w:tr w:rsidR="00152B40" w:rsidTr="00B13201" w14:paraId="282D63E9" w14:textId="77777777">
        <w:tc>
          <w:tcPr>
            <w:tcW w:w="3528" w:type="dxa"/>
            <w:shd w:val="clear" w:color="auto" w:fill="auto"/>
          </w:tcPr>
          <w:p w:rsidR="00AA7CB4" w:rsidP="00525504" w:rsidRDefault="00AA7CB4" w14:paraId="70FAA28E" w14:textId="77777777">
            <w:pPr>
              <w:pStyle w:val="Para2"/>
              <w:numPr>
                <w:ilvl w:val="0"/>
                <w:numId w:val="18"/>
              </w:numPr>
              <w:ind w:left="1026" w:hanging="567"/>
            </w:pPr>
            <w:r>
              <w:t>Revision:</w:t>
            </w:r>
          </w:p>
        </w:tc>
        <w:tc>
          <w:tcPr>
            <w:tcW w:w="5193" w:type="dxa"/>
            <w:shd w:val="clear" w:color="auto" w:fill="auto"/>
          </w:tcPr>
          <w:p w:rsidR="00AA7CB4" w:rsidP="00B13201" w:rsidRDefault="00975670" w14:paraId="5A3B18A5" w14:textId="4D229539">
            <w:pPr>
              <w:pStyle w:val="Para2"/>
              <w:ind w:left="0"/>
            </w:pPr>
            <w:r>
              <w:t>A</w:t>
            </w:r>
          </w:p>
        </w:tc>
      </w:tr>
      <w:tr w:rsidR="00152B40" w:rsidTr="00B13201" w14:paraId="7E18D7DE" w14:textId="77777777">
        <w:tc>
          <w:tcPr>
            <w:tcW w:w="3528" w:type="dxa"/>
            <w:shd w:val="clear" w:color="auto" w:fill="auto"/>
          </w:tcPr>
          <w:p w:rsidR="00AA7CB4" w:rsidP="00525504" w:rsidRDefault="00AA7CB4" w14:paraId="705E9FAF" w14:textId="77777777">
            <w:pPr>
              <w:pStyle w:val="Para2"/>
              <w:numPr>
                <w:ilvl w:val="0"/>
                <w:numId w:val="18"/>
              </w:numPr>
              <w:ind w:left="1026" w:hanging="567"/>
            </w:pPr>
            <w:r>
              <w:t>Dated:</w:t>
            </w:r>
          </w:p>
        </w:tc>
        <w:tc>
          <w:tcPr>
            <w:tcW w:w="5193" w:type="dxa"/>
            <w:shd w:val="clear" w:color="auto" w:fill="auto"/>
          </w:tcPr>
          <w:p w:rsidR="00AA7CB4" w:rsidP="00B13201" w:rsidRDefault="00975670" w14:paraId="7920E5B2" w14:textId="28A0649C">
            <w:pPr>
              <w:pStyle w:val="Para2"/>
              <w:ind w:left="0"/>
            </w:pPr>
            <w:r>
              <w:t>29/</w:t>
            </w:r>
            <w:r w:rsidR="004861F7">
              <w:t>10/</w:t>
            </w:r>
            <w:r w:rsidR="00AA7CB4">
              <w:t>2021</w:t>
            </w:r>
          </w:p>
        </w:tc>
      </w:tr>
    </w:tbl>
    <w:p w:rsidR="00A915E3" w:rsidRDefault="00217025" w14:paraId="364F9AD5" w14:textId="77777777">
      <w:pPr>
        <w:pStyle w:val="Heading3"/>
      </w:pPr>
      <w:r>
        <w:t>Permit granted</w:t>
      </w:r>
    </w:p>
    <w:p w:rsidR="00A915E3" w:rsidRDefault="00217025" w14:paraId="26F3B3A0" w14:textId="77777777">
      <w:pPr>
        <w:pStyle w:val="Order2"/>
      </w:pPr>
      <w:r>
        <w:t xml:space="preserve">In application </w:t>
      </w:r>
      <w:sdt>
        <w:sdtPr>
          <w:alias w:val="vcat_case_vcat_pnumber"/>
          <w:tag w:val="dcp|document||String|jobdone"/>
          <w:id w:val="2019234171"/>
          <w:placeholder>
            <w:docPart w:val="60EC37706F9D46A5B4BFE27E98C7F5D8"/>
          </w:placeholder>
          <w:text/>
        </w:sdtPr>
        <w:sdtEndPr/>
        <w:sdtContent>
          <w:r w:rsidRPr="00A03864">
            <w:t>P11061/2021</w:t>
          </w:r>
        </w:sdtContent>
      </w:sdt>
      <w:r>
        <w:rPr>
          <w:noProof/>
        </w:rPr>
        <w:t xml:space="preserve"> </w:t>
      </w:r>
      <w:r>
        <w:t>the decision of the responsible authority is set aside.</w:t>
      </w:r>
    </w:p>
    <w:p w:rsidR="00A915E3" w:rsidRDefault="00217025" w14:paraId="6E3EB739" w14:textId="1D2C2FA4">
      <w:pPr>
        <w:pStyle w:val="Order2"/>
      </w:pPr>
      <w:r>
        <w:t xml:space="preserve">In planning permit application </w:t>
      </w:r>
      <w:sdt>
        <w:sdtPr>
          <w:alias w:val="vcat_case_vcat_planningpermitapplicationnumber"/>
          <w:tag w:val="dcp|document||String|jobdone"/>
          <w:id w:val="1106364956"/>
          <w:placeholder>
            <w:docPart w:val="66976DE804564DEAB4B918C74EEDA88E"/>
          </w:placeholder>
          <w:text/>
        </w:sdtPr>
        <w:sdtEndPr/>
        <w:sdtContent>
          <w:r w:rsidRPr="00A03864">
            <w:t>TPA/51669</w:t>
          </w:r>
        </w:sdtContent>
      </w:sdt>
      <w:r>
        <w:t xml:space="preserve"> a permit is granted and directed to be issued for the land at </w:t>
      </w:r>
      <w:sdt>
        <w:sdtPr>
          <w:alias w:val="vcat_case_vcat_siteaddress_vcat_name"/>
          <w:tag w:val="dcp|document||String|jobdone"/>
          <w:id w:val="654927960"/>
          <w:placeholder>
            <w:docPart w:val="0F6DFDBDEC6246F984AA43B9A12F2C24"/>
          </w:placeholder>
          <w:text/>
        </w:sdtPr>
        <w:sdtEndPr/>
        <w:sdtContent>
          <w:r w:rsidRPr="00A03864">
            <w:t>64-66 Alice Street</w:t>
          </w:r>
          <w:r w:rsidR="00040E83">
            <w:t>,</w:t>
          </w:r>
          <w:r w:rsidRPr="00A03864">
            <w:t xml:space="preserve"> C</w:t>
          </w:r>
          <w:r w:rsidR="00B255E4">
            <w:t>layton</w:t>
          </w:r>
        </w:sdtContent>
      </w:sdt>
      <w:r>
        <w:t xml:space="preserve"> in accordance with the endorsed plans and the conditions set out in Appendix A.  The permit allows:</w:t>
      </w:r>
    </w:p>
    <w:p w:rsidR="00796ADD" w:rsidRDefault="00796ADD" w14:paraId="4AC25876" w14:textId="77777777">
      <w:r>
        <w:br w:type="page"/>
      </w:r>
    </w:p>
    <w:p w:rsidRPr="00A03864" w:rsidR="00A915E3" w:rsidRDefault="002E44A7" w14:paraId="04EC860A" w14:textId="5CF956B4">
      <w:pPr>
        <w:pStyle w:val="Para5"/>
      </w:pPr>
      <w:r>
        <w:rPr>
          <w:noProof/>
        </w:rPr>
        <w:lastRenderedPageBreak/>
        <w:drawing>
          <wp:anchor distT="0" distB="0" distL="114300" distR="114300" simplePos="0" relativeHeight="251659264" behindDoc="1" locked="0" layoutInCell="1" allowOverlap="1" wp14:anchorId="64802A67" wp14:editId="56B72BE2">
            <wp:simplePos x="0" y="0"/>
            <wp:positionH relativeFrom="column">
              <wp:posOffset>5183505</wp:posOffset>
            </wp:positionH>
            <wp:positionV relativeFrom="paragraph">
              <wp:posOffset>8459470</wp:posOffset>
            </wp:positionV>
            <wp:extent cx="1080000" cy="1080000"/>
            <wp:effectExtent l="0" t="0" r="6350" b="6350"/>
            <wp:wrapNone/>
            <wp:docPr id="6" name="VCAT Seal2"/>
            <wp:cNvGraphicFramePr/>
            <a:graphic xmlns:a="http://schemas.openxmlformats.org/drawingml/2006/main">
              <a:graphicData uri="http://schemas.openxmlformats.org/drawingml/2006/picture">
                <pic:pic xmlns:pic="http://schemas.openxmlformats.org/drawingml/2006/picture">
                  <pic:nvPicPr>
                    <pic:cNvPr id="6" name="VCAT Seal2"/>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A3A97">
        <w:t>Construction of eight (8) double storey dwellings</w:t>
      </w:r>
    </w:p>
    <w:p w:rsidR="00A915E3" w:rsidRDefault="00A915E3" w14:paraId="4D007481" w14:textId="77777777"/>
    <w:p w:rsidR="00A915E3" w:rsidRDefault="00A915E3" w14:paraId="258251F4" w14:textId="77777777"/>
    <w:p w:rsidR="00A915E3" w:rsidRDefault="00A915E3" w14:paraId="138ED65C" w14:textId="77777777"/>
    <w:p w:rsidR="00A915E3" w:rsidRDefault="00A915E3" w14:paraId="69C23D4B" w14:textId="77777777"/>
    <w:tbl>
      <w:tblPr>
        <w:tblW w:w="5000" w:type="pct"/>
        <w:tblLook w:val="0000" w:firstRow="0" w:lastRow="0" w:firstColumn="0" w:lastColumn="0" w:noHBand="0" w:noVBand="0"/>
      </w:tblPr>
      <w:tblGrid>
        <w:gridCol w:w="3562"/>
        <w:gridCol w:w="1936"/>
        <w:gridCol w:w="3007"/>
      </w:tblGrid>
      <w:tr w:rsidR="00A915E3" w14:paraId="6489C0F0" w14:textId="77777777">
        <w:tc>
          <w:tcPr>
            <w:tcW w:w="2094" w:type="pct"/>
          </w:tcPr>
          <w:bookmarkStart w:name="DELappearances" w:id="7"/>
          <w:p w:rsidRPr="001F2A21" w:rsidR="00A915E3" w:rsidRDefault="00A81127" w14:paraId="5BB65716" w14:textId="77777777">
            <w:pPr>
              <w:tabs>
                <w:tab w:val="left" w:pos="1515"/>
              </w:tabs>
              <w:rPr>
                <w:bCs/>
              </w:rPr>
            </w:pPr>
            <w:sdt>
              <w:sdtPr>
                <w:rPr>
                  <w:b/>
                </w:rPr>
                <w:alias w:val="vcat_presidingmember_fullname"/>
                <w:tag w:val="dcp|document||String|jobdone"/>
                <w:id w:val="408102971"/>
                <w:placeholder>
                  <w:docPart w:val="0D59B00B8B1E40A7A099F01B609323D5"/>
                </w:placeholder>
                <w:text/>
              </w:sdtPr>
              <w:sdtEndPr/>
              <w:sdtContent>
                <w:r w:rsidRPr="009A3A97" w:rsidR="00217025">
                  <w:rPr>
                    <w:b/>
                  </w:rPr>
                  <w:t>Christopher Harty</w:t>
                </w:r>
              </w:sdtContent>
            </w:sdt>
          </w:p>
          <w:p w:rsidR="00A915E3" w:rsidRDefault="00A81127" w14:paraId="7D37D5F5" w14:textId="1A38B132">
            <w:pPr>
              <w:tabs>
                <w:tab w:val="left" w:pos="1515"/>
              </w:tabs>
              <w:rPr>
                <w:b/>
              </w:rPr>
            </w:pPr>
            <w:sdt>
              <w:sdtPr>
                <w:rPr>
                  <w:b/>
                  <w:bCs/>
                </w:rPr>
                <w:alias w:val="vcat_presidingmember_vcat_memberrole"/>
                <w:tag w:val="dcp|document||Picklist|jobdone"/>
                <w:id w:val="1556810599"/>
                <w:placeholder>
                  <w:docPart w:val="C11195F730E742EFB883805C07FEAA24"/>
                </w:placeholder>
                <w:text/>
              </w:sdtPr>
              <w:sdtEndPr/>
              <w:sdtContent>
                <w:r w:rsidRPr="001F2A21" w:rsidR="00217025">
                  <w:rPr>
                    <w:b/>
                    <w:bCs/>
                  </w:rPr>
                  <w:t>Member</w:t>
                </w:r>
              </w:sdtContent>
            </w:sdt>
          </w:p>
        </w:tc>
        <w:tc>
          <w:tcPr>
            <w:tcW w:w="1138" w:type="pct"/>
          </w:tcPr>
          <w:p w:rsidR="00A915E3" w:rsidRDefault="00A915E3" w14:paraId="62181894" w14:textId="77777777"/>
        </w:tc>
        <w:tc>
          <w:tcPr>
            <w:tcW w:w="1768" w:type="pct"/>
          </w:tcPr>
          <w:p w:rsidR="00A915E3" w:rsidRDefault="00A915E3" w14:paraId="5173DA47" w14:textId="77777777"/>
        </w:tc>
      </w:tr>
    </w:tbl>
    <w:p w:rsidR="00A915E3" w:rsidRDefault="00A915E3" w14:paraId="220199D1" w14:textId="6D4961C9"/>
    <w:p w:rsidR="004421BC" w:rsidRDefault="004421BC" w14:paraId="333945D2" w14:textId="77777777"/>
    <w:p w:rsidR="00A915E3" w:rsidRDefault="00217025" w14:paraId="0AC93632" w14:textId="77777777">
      <w:pPr>
        <w:pStyle w:val="Heading1"/>
        <w:rPr>
          <w:highlight w:val="yellow"/>
        </w:rPr>
      </w:pPr>
      <w:r>
        <w:t>Appearances</w:t>
      </w:r>
    </w:p>
    <w:tbl>
      <w:tblPr>
        <w:tblW w:w="4917" w:type="pct"/>
        <w:tblLayout w:type="fixed"/>
        <w:tblCellMar>
          <w:top w:w="57" w:type="dxa"/>
          <w:bottom w:w="57" w:type="dxa"/>
        </w:tblCellMar>
        <w:tblLook w:val="0000" w:firstRow="0" w:lastRow="0" w:firstColumn="0" w:lastColumn="0" w:noHBand="0" w:noVBand="0"/>
      </w:tblPr>
      <w:tblGrid>
        <w:gridCol w:w="2553"/>
        <w:gridCol w:w="5811"/>
      </w:tblGrid>
      <w:tr w:rsidR="00A915E3" w14:paraId="14939CEF" w14:textId="77777777">
        <w:trPr>
          <w:cantSplit/>
        </w:trPr>
        <w:tc>
          <w:tcPr>
            <w:tcW w:w="1526" w:type="pct"/>
          </w:tcPr>
          <w:p w:rsidR="00A915E3" w:rsidRDefault="00217025" w14:paraId="6430E55E" w14:textId="63B949B9">
            <w:pPr>
              <w:pStyle w:val="TitlePagetext"/>
              <w:spacing w:before="0" w:after="0"/>
            </w:pPr>
            <w:r>
              <w:t xml:space="preserve">For </w:t>
            </w:r>
            <w:r w:rsidR="000D1582">
              <w:t>Alice Clayton Pty Ltd</w:t>
            </w:r>
          </w:p>
        </w:tc>
        <w:tc>
          <w:tcPr>
            <w:tcW w:w="3474" w:type="pct"/>
          </w:tcPr>
          <w:p w:rsidR="00A915E3" w:rsidRDefault="000D1582" w14:paraId="42DC32BF" w14:textId="5BCBD25A">
            <w:pPr>
              <w:pStyle w:val="TitlePagetext"/>
              <w:spacing w:before="0" w:after="0"/>
            </w:pPr>
            <w:r>
              <w:t>Mr Daniel Bowden, Town Planner from SongBowden Planning Pty Ltd</w:t>
            </w:r>
          </w:p>
        </w:tc>
      </w:tr>
      <w:tr w:rsidR="00A915E3" w14:paraId="40586AC7" w14:textId="77777777">
        <w:trPr>
          <w:cantSplit/>
        </w:trPr>
        <w:tc>
          <w:tcPr>
            <w:tcW w:w="1526" w:type="pct"/>
          </w:tcPr>
          <w:p w:rsidR="00A915E3" w:rsidRDefault="00217025" w14:paraId="7DF8449A" w14:textId="14342E53">
            <w:pPr>
              <w:pStyle w:val="TitlePagetext"/>
              <w:spacing w:before="0" w:after="0"/>
            </w:pPr>
            <w:r>
              <w:t xml:space="preserve">For </w:t>
            </w:r>
            <w:r w:rsidR="000D1582">
              <w:t>Monash City Council</w:t>
            </w:r>
          </w:p>
        </w:tc>
        <w:tc>
          <w:tcPr>
            <w:tcW w:w="3474" w:type="pct"/>
          </w:tcPr>
          <w:p w:rsidR="00A915E3" w:rsidRDefault="000D1582" w14:paraId="386CC899" w14:textId="09294AF7">
            <w:pPr>
              <w:pStyle w:val="TitlePagetext"/>
              <w:spacing w:before="0" w:after="0"/>
            </w:pPr>
            <w:r>
              <w:t>Ms Adrianne Kellock, Town Planner from Kellock Town Planning Pty Ltd</w:t>
            </w:r>
          </w:p>
        </w:tc>
      </w:tr>
      <w:bookmarkEnd w:id="7"/>
    </w:tbl>
    <w:p w:rsidR="00A915E3" w:rsidRDefault="00A915E3" w14:paraId="1BABE23B" w14:textId="7B31E415"/>
    <w:p w:rsidR="004421BC" w:rsidRDefault="004421BC" w14:paraId="4407FCE7" w14:textId="77777777"/>
    <w:p w:rsidR="005F1598" w:rsidRDefault="005F1598" w14:paraId="295834E1" w14:textId="77777777">
      <w:pPr>
        <w:rPr>
          <w:rFonts w:ascii="Arial" w:hAnsi="Arial"/>
          <w:b/>
          <w:bCs/>
          <w:caps/>
          <w:sz w:val="24"/>
          <w:szCs w:val="24"/>
        </w:rPr>
      </w:pPr>
      <w:r>
        <w:br w:type="page"/>
      </w:r>
    </w:p>
    <w:p w:rsidR="00A915E3" w:rsidRDefault="002E44A7" w14:paraId="2C12AF67" w14:textId="51503CCC">
      <w:pPr>
        <w:pStyle w:val="Heading1"/>
        <w:rPr>
          <w:highlight w:val="yellow"/>
        </w:rPr>
      </w:pPr>
      <w:r>
        <w:rPr>
          <w:noProof/>
        </w:rPr>
        <w:lastRenderedPageBreak/>
        <w:drawing>
          <wp:anchor distT="0" distB="0" distL="114300" distR="114300" simplePos="0" relativeHeight="251660288" behindDoc="1" locked="0" layoutInCell="1" allowOverlap="1" wp14:anchorId="0E394537" wp14:editId="229B1352">
            <wp:simplePos x="0" y="0"/>
            <wp:positionH relativeFrom="column">
              <wp:posOffset>5183505</wp:posOffset>
            </wp:positionH>
            <wp:positionV relativeFrom="paragraph">
              <wp:posOffset>8459470</wp:posOffset>
            </wp:positionV>
            <wp:extent cx="1080000" cy="1080000"/>
            <wp:effectExtent l="0" t="0" r="6350" b="6350"/>
            <wp:wrapNone/>
            <wp:docPr id="7" name="VCAT Seal3"/>
            <wp:cNvGraphicFramePr/>
            <a:graphic xmlns:a="http://schemas.openxmlformats.org/drawingml/2006/main">
              <a:graphicData uri="http://schemas.openxmlformats.org/drawingml/2006/picture">
                <pic:pic xmlns:pic="http://schemas.openxmlformats.org/drawingml/2006/picture">
                  <pic:nvPicPr>
                    <pic:cNvPr id="7" name="VCAT Seal3"/>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17025">
        <w:t>Information</w:t>
      </w:r>
    </w:p>
    <w:tbl>
      <w:tblPr>
        <w:tblW w:w="5000" w:type="pct"/>
        <w:tblLook w:val="0000" w:firstRow="0" w:lastRow="0" w:firstColumn="0" w:lastColumn="0" w:noHBand="0" w:noVBand="0"/>
      </w:tblPr>
      <w:tblGrid>
        <w:gridCol w:w="3273"/>
        <w:gridCol w:w="5232"/>
      </w:tblGrid>
      <w:tr w:rsidR="00A915E3" w14:paraId="69275889" w14:textId="77777777">
        <w:trPr>
          <w:cantSplit/>
        </w:trPr>
        <w:tc>
          <w:tcPr>
            <w:tcW w:w="1924" w:type="pct"/>
          </w:tcPr>
          <w:p w:rsidR="00A915E3" w:rsidRDefault="00217025" w14:paraId="63DFBE35" w14:textId="77777777">
            <w:pPr>
              <w:pStyle w:val="TitlePagetext"/>
            </w:pPr>
            <w:r>
              <w:t>Description of proposal</w:t>
            </w:r>
          </w:p>
        </w:tc>
        <w:tc>
          <w:tcPr>
            <w:tcW w:w="3076" w:type="pct"/>
          </w:tcPr>
          <w:p w:rsidR="00A915E3" w:rsidRDefault="000D1582" w14:paraId="1990F583" w14:textId="127044B7">
            <w:pPr>
              <w:pStyle w:val="TitlePagetext"/>
            </w:pPr>
            <w:r>
              <w:t>Construction of eight (8) double storey dwellings.</w:t>
            </w:r>
          </w:p>
        </w:tc>
      </w:tr>
      <w:tr w:rsidR="00A915E3" w14:paraId="071A0502" w14:textId="77777777">
        <w:trPr>
          <w:cantSplit/>
        </w:trPr>
        <w:tc>
          <w:tcPr>
            <w:tcW w:w="1924" w:type="pct"/>
          </w:tcPr>
          <w:p w:rsidR="00A915E3" w:rsidRDefault="00217025" w14:paraId="257C7795" w14:textId="77777777">
            <w:pPr>
              <w:pStyle w:val="TitlePagetext"/>
            </w:pPr>
            <w:r>
              <w:t>Nature of proceeding</w:t>
            </w:r>
          </w:p>
        </w:tc>
        <w:tc>
          <w:tcPr>
            <w:tcW w:w="3076" w:type="pct"/>
          </w:tcPr>
          <w:p w:rsidR="00A915E3" w:rsidRDefault="00217025" w14:paraId="3FB7BEA8" w14:textId="489E4C27">
            <w:pPr>
              <w:pStyle w:val="TitlePagetext"/>
            </w:pPr>
            <w:r>
              <w:t xml:space="preserve">Application under section 77 of the </w:t>
            </w:r>
            <w:r>
              <w:rPr>
                <w:i/>
              </w:rPr>
              <w:t>Planning and Environment Act 1987</w:t>
            </w:r>
            <w:r>
              <w:t xml:space="preserve"> – to review the refusal to grant a permit. </w:t>
            </w:r>
          </w:p>
        </w:tc>
      </w:tr>
      <w:tr w:rsidR="00A915E3" w14:paraId="093DCEAB" w14:textId="77777777">
        <w:trPr>
          <w:cantSplit/>
        </w:trPr>
        <w:tc>
          <w:tcPr>
            <w:tcW w:w="1924" w:type="pct"/>
          </w:tcPr>
          <w:p w:rsidR="00A915E3" w:rsidRDefault="00217025" w14:paraId="0C3EC644" w14:textId="77777777">
            <w:pPr>
              <w:pStyle w:val="TitlePagetext"/>
            </w:pPr>
            <w:r>
              <w:t>Planning scheme</w:t>
            </w:r>
          </w:p>
        </w:tc>
        <w:tc>
          <w:tcPr>
            <w:tcW w:w="3076" w:type="pct"/>
          </w:tcPr>
          <w:p w:rsidR="00A915E3" w:rsidRDefault="000D1582" w14:paraId="5F48DC71" w14:textId="6068C1F7">
            <w:pPr>
              <w:pStyle w:val="TitlePagetext"/>
            </w:pPr>
            <w:r>
              <w:t>Monash Planning Scheme</w:t>
            </w:r>
          </w:p>
        </w:tc>
      </w:tr>
      <w:tr w:rsidR="00A915E3" w14:paraId="702BA9CD" w14:textId="77777777">
        <w:trPr>
          <w:cantSplit/>
        </w:trPr>
        <w:tc>
          <w:tcPr>
            <w:tcW w:w="1924" w:type="pct"/>
          </w:tcPr>
          <w:p w:rsidR="00A915E3" w:rsidRDefault="00217025" w14:paraId="232E3404" w14:textId="77777777">
            <w:pPr>
              <w:pStyle w:val="TitlePagetext"/>
            </w:pPr>
            <w:r>
              <w:t>Zone and overlays</w:t>
            </w:r>
          </w:p>
        </w:tc>
        <w:tc>
          <w:tcPr>
            <w:tcW w:w="3076" w:type="pct"/>
          </w:tcPr>
          <w:p w:rsidR="00A915E3" w:rsidRDefault="000F1BDC" w14:paraId="26F64386" w14:textId="77777777">
            <w:pPr>
              <w:pStyle w:val="TitlePagetext"/>
            </w:pPr>
            <w:r>
              <w:t xml:space="preserve">General Residential Zone Schedule 6 – </w:t>
            </w:r>
            <w:r w:rsidRPr="00802407">
              <w:rPr>
                <w:i/>
                <w:iCs/>
              </w:rPr>
              <w:t>Monash National Employment and Innovation Cluster and Clayton Activity Centre</w:t>
            </w:r>
            <w:r w:rsidR="00802407">
              <w:t xml:space="preserve"> (</w:t>
            </w:r>
            <w:r w:rsidRPr="00802407" w:rsidR="00802407">
              <w:rPr>
                <w:b/>
                <w:bCs/>
              </w:rPr>
              <w:t>GRZ6</w:t>
            </w:r>
            <w:r w:rsidR="00802407">
              <w:t>)</w:t>
            </w:r>
          </w:p>
          <w:p w:rsidR="00802407" w:rsidRDefault="00703308" w14:paraId="3E8E3247" w14:textId="6BDE5302">
            <w:pPr>
              <w:pStyle w:val="TitlePagetext"/>
            </w:pPr>
            <w:r>
              <w:t xml:space="preserve">Design and Development Overlay Schedule 15 – </w:t>
            </w:r>
            <w:r w:rsidRPr="000D1BCE">
              <w:rPr>
                <w:i/>
                <w:iCs/>
              </w:rPr>
              <w:t>Monash Medical Centre Emergency Medical Ser</w:t>
            </w:r>
            <w:r w:rsidRPr="000D1BCE" w:rsidR="000D1BCE">
              <w:rPr>
                <w:i/>
                <w:iCs/>
              </w:rPr>
              <w:t>vices</w:t>
            </w:r>
            <w:r w:rsidRPr="000D1BCE">
              <w:rPr>
                <w:i/>
                <w:iCs/>
              </w:rPr>
              <w:t xml:space="preserve"> Helicopter Flight Path Protection </w:t>
            </w:r>
            <w:r w:rsidRPr="000D1BCE" w:rsidR="00896CAE">
              <w:rPr>
                <w:i/>
                <w:iCs/>
              </w:rPr>
              <w:t>(Outer Area)</w:t>
            </w:r>
            <w:r w:rsidR="00896CAE">
              <w:t xml:space="preserve"> (</w:t>
            </w:r>
            <w:r w:rsidRPr="000D1BCE" w:rsidR="00896CAE">
              <w:rPr>
                <w:b/>
                <w:bCs/>
              </w:rPr>
              <w:t>DDO15</w:t>
            </w:r>
            <w:r w:rsidR="00896CAE">
              <w:t>)</w:t>
            </w:r>
            <w:r w:rsidR="000E4AB3">
              <w:rPr>
                <w:rStyle w:val="FootnoteReference"/>
              </w:rPr>
              <w:footnoteReference w:id="2"/>
            </w:r>
          </w:p>
        </w:tc>
      </w:tr>
      <w:tr w:rsidR="00A915E3" w14:paraId="442C0784" w14:textId="77777777">
        <w:trPr>
          <w:cantSplit/>
        </w:trPr>
        <w:tc>
          <w:tcPr>
            <w:tcW w:w="1924" w:type="pct"/>
          </w:tcPr>
          <w:p w:rsidR="00A915E3" w:rsidRDefault="00217025" w14:paraId="561E1FC6" w14:textId="77777777">
            <w:pPr>
              <w:pStyle w:val="TitlePagetext"/>
            </w:pPr>
            <w:r>
              <w:t>Permit requirements</w:t>
            </w:r>
          </w:p>
        </w:tc>
        <w:tc>
          <w:tcPr>
            <w:tcW w:w="3076" w:type="pct"/>
          </w:tcPr>
          <w:p w:rsidR="00A915E3" w:rsidP="00022612" w:rsidRDefault="00022612" w14:paraId="5CB5C3F9" w14:textId="6A8B3BE3">
            <w:pPr>
              <w:pStyle w:val="TitlePagetext"/>
            </w:pPr>
            <w:r>
              <w:t>Clause 32.08-6</w:t>
            </w:r>
            <w:r w:rsidR="008A5207">
              <w:t xml:space="preserve"> -</w:t>
            </w:r>
            <w:r>
              <w:t xml:space="preserve"> to construct two or more dwellings on a lot.</w:t>
            </w:r>
          </w:p>
        </w:tc>
      </w:tr>
      <w:tr w:rsidR="00A915E3" w14:paraId="3F6EA2EA" w14:textId="77777777">
        <w:trPr>
          <w:cantSplit/>
        </w:trPr>
        <w:tc>
          <w:tcPr>
            <w:tcW w:w="1924" w:type="pct"/>
          </w:tcPr>
          <w:p w:rsidR="00A915E3" w:rsidRDefault="00217025" w14:paraId="6829278C" w14:textId="77777777">
            <w:pPr>
              <w:pStyle w:val="TitlePagetext"/>
            </w:pPr>
            <w:r>
              <w:t>Relevant scheme policies and provisions</w:t>
            </w:r>
          </w:p>
        </w:tc>
        <w:tc>
          <w:tcPr>
            <w:tcW w:w="3076" w:type="pct"/>
          </w:tcPr>
          <w:p w:rsidR="00A915E3" w:rsidRDefault="001D4E01" w14:paraId="0DDF0279" w14:textId="6C72A913">
            <w:pPr>
              <w:pStyle w:val="TitlePagetext"/>
            </w:pPr>
            <w:r>
              <w:t>Clauses 11, 15, 16, 18,</w:t>
            </w:r>
            <w:r w:rsidR="009B50CD">
              <w:t xml:space="preserve"> 19,</w:t>
            </w:r>
            <w:r>
              <w:t xml:space="preserve"> </w:t>
            </w:r>
            <w:r w:rsidR="00E34C13">
              <w:t xml:space="preserve">21.01, </w:t>
            </w:r>
            <w:r>
              <w:t xml:space="preserve">21.04, </w:t>
            </w:r>
            <w:r w:rsidR="00E34C13">
              <w:t xml:space="preserve">21.06, 21.08, </w:t>
            </w:r>
            <w:r>
              <w:t>22.01,</w:t>
            </w:r>
            <w:r w:rsidR="008E1B84">
              <w:t xml:space="preserve"> 22.04, 22.13, </w:t>
            </w:r>
            <w:r>
              <w:t>32.08, 52.06, 55, 65 and 71.02.</w:t>
            </w:r>
          </w:p>
        </w:tc>
      </w:tr>
      <w:tr w:rsidR="00A915E3" w14:paraId="3963357D" w14:textId="77777777">
        <w:trPr>
          <w:cantSplit/>
        </w:trPr>
        <w:tc>
          <w:tcPr>
            <w:tcW w:w="1924" w:type="pct"/>
          </w:tcPr>
          <w:p w:rsidR="00A915E3" w:rsidRDefault="00217025" w14:paraId="126CC560" w14:textId="77777777">
            <w:pPr>
              <w:pStyle w:val="TitlePagetext"/>
            </w:pPr>
            <w:r>
              <w:t>Land description</w:t>
            </w:r>
          </w:p>
        </w:tc>
        <w:tc>
          <w:tcPr>
            <w:tcW w:w="3076" w:type="pct"/>
          </w:tcPr>
          <w:p w:rsidR="00BB584A" w:rsidRDefault="003D50A6" w14:paraId="0899D089" w14:textId="5A6DD2F9">
            <w:pPr>
              <w:pStyle w:val="TitlePagetext"/>
            </w:pPr>
            <w:r>
              <w:t xml:space="preserve">The subject land </w:t>
            </w:r>
            <w:r w:rsidR="008A7420">
              <w:t>consists of two lots at 64-66 Alice Street, Clayton (</w:t>
            </w:r>
            <w:r w:rsidRPr="008A7420" w:rsidR="008A7420">
              <w:rPr>
                <w:b/>
                <w:bCs/>
              </w:rPr>
              <w:t>site</w:t>
            </w:r>
            <w:r w:rsidR="008A7420">
              <w:t xml:space="preserve">).  </w:t>
            </w:r>
            <w:r w:rsidR="00F65A4D">
              <w:t xml:space="preserve">The site is located on the south side of Alice Street with a </w:t>
            </w:r>
            <w:r w:rsidR="00102780">
              <w:t xml:space="preserve">combined </w:t>
            </w:r>
            <w:r w:rsidR="00F65A4D">
              <w:t xml:space="preserve">frontage width of </w:t>
            </w:r>
            <w:r w:rsidR="00102780">
              <w:t>30.48 metres</w:t>
            </w:r>
            <w:r w:rsidR="008A5B17">
              <w:t xml:space="preserve">, </w:t>
            </w:r>
            <w:r w:rsidR="007F33C1">
              <w:t xml:space="preserve">a </w:t>
            </w:r>
            <w:r w:rsidR="00102780">
              <w:t xml:space="preserve">depth of 42.52 metres and an overall area of </w:t>
            </w:r>
            <w:r w:rsidR="00BB584A">
              <w:t xml:space="preserve">1,393 square metres.  </w:t>
            </w:r>
            <w:r w:rsidR="000F55E5">
              <w:t xml:space="preserve">The site has a fall of approximately </w:t>
            </w:r>
            <w:r w:rsidR="0081543D">
              <w:t xml:space="preserve">1.3 metres from the north-east to the south-west corner.  </w:t>
            </w:r>
            <w:r w:rsidR="007F33C1">
              <w:t>It</w:t>
            </w:r>
            <w:r w:rsidR="00190B15">
              <w:t xml:space="preserve"> is currently cleared of all buildings and vegetation</w:t>
            </w:r>
            <w:r w:rsidR="00BF6E35">
              <w:t xml:space="preserve"> </w:t>
            </w:r>
            <w:r w:rsidR="00D46814">
              <w:t>(</w:t>
            </w:r>
            <w:r w:rsidR="0096573D">
              <w:t>‘</w:t>
            </w:r>
            <w:r w:rsidR="00D46814">
              <w:t>moonscaped</w:t>
            </w:r>
            <w:r w:rsidR="0096573D">
              <w:t>’</w:t>
            </w:r>
            <w:r w:rsidR="00D46814">
              <w:t xml:space="preserve">) </w:t>
            </w:r>
            <w:r w:rsidR="00BF6E35">
              <w:t>and has</w:t>
            </w:r>
            <w:r w:rsidR="009A0AB7">
              <w:t xml:space="preserve"> a</w:t>
            </w:r>
            <w:r w:rsidR="00BF6E35">
              <w:t xml:space="preserve"> drainage and sewerage easement </w:t>
            </w:r>
            <w:r w:rsidR="00565D4A">
              <w:t xml:space="preserve">of </w:t>
            </w:r>
            <w:r w:rsidR="00BF6E35">
              <w:t>3.05 metres in width along the rear boundary</w:t>
            </w:r>
            <w:r w:rsidR="00190B15">
              <w:t>.</w:t>
            </w:r>
          </w:p>
          <w:p w:rsidR="00A915E3" w:rsidP="00594D70" w:rsidRDefault="00DD7FC4" w14:paraId="71DCA999" w14:textId="3682BC55">
            <w:pPr>
              <w:pStyle w:val="TitlePagetext"/>
            </w:pPr>
            <w:r>
              <w:t xml:space="preserve">The surrounding area is </w:t>
            </w:r>
            <w:r w:rsidR="00A35507">
              <w:t>a mix of older housing stock comprising 1950</w:t>
            </w:r>
            <w:r w:rsidR="00923ACB">
              <w:t>s</w:t>
            </w:r>
            <w:r w:rsidR="00A35507">
              <w:t xml:space="preserve">/60s era single storey detached dwellings and newer </w:t>
            </w:r>
            <w:r w:rsidR="00FD3734">
              <w:t xml:space="preserve">double storey townhouse </w:t>
            </w:r>
            <w:r w:rsidR="00B96C1D">
              <w:t>developments.</w:t>
            </w:r>
            <w:r w:rsidR="003D50A6">
              <w:t xml:space="preserve"> </w:t>
            </w:r>
          </w:p>
        </w:tc>
      </w:tr>
      <w:tr w:rsidR="00A915E3" w14:paraId="2BE7623F" w14:textId="77777777">
        <w:trPr>
          <w:cantSplit/>
        </w:trPr>
        <w:tc>
          <w:tcPr>
            <w:tcW w:w="1924" w:type="pct"/>
          </w:tcPr>
          <w:p w:rsidR="00A915E3" w:rsidRDefault="00217025" w14:paraId="2E07CD42" w14:textId="77777777">
            <w:pPr>
              <w:pStyle w:val="TitlePagetext"/>
            </w:pPr>
            <w:r>
              <w:t>Tribunal inspection</w:t>
            </w:r>
          </w:p>
        </w:tc>
        <w:tc>
          <w:tcPr>
            <w:tcW w:w="3076" w:type="pct"/>
          </w:tcPr>
          <w:p w:rsidR="00A915E3" w:rsidRDefault="009A3A97" w14:paraId="7C5A3670" w14:textId="7002B985">
            <w:pPr>
              <w:pStyle w:val="TitlePagetext"/>
            </w:pPr>
            <w:r>
              <w:t>10 January 2022 unaccompanied</w:t>
            </w:r>
          </w:p>
        </w:tc>
      </w:tr>
    </w:tbl>
    <w:p w:rsidR="00A915E3" w:rsidRDefault="00217025" w14:paraId="297D322A" w14:textId="7FDDA6B9">
      <w:pPr>
        <w:pStyle w:val="Heading1"/>
      </w:pPr>
      <w:r>
        <w:br w:type="page"/>
      </w:r>
      <w:r w:rsidR="002E44A7">
        <w:rPr>
          <w:noProof/>
        </w:rPr>
        <w:lastRenderedPageBreak/>
        <w:drawing>
          <wp:anchor distT="0" distB="0" distL="114300" distR="114300" simplePos="0" relativeHeight="251661312" behindDoc="1" locked="0" layoutInCell="1" allowOverlap="1" wp14:anchorId="75520708" wp14:editId="09A83B2F">
            <wp:simplePos x="0" y="0"/>
            <wp:positionH relativeFrom="column">
              <wp:posOffset>5183505</wp:posOffset>
            </wp:positionH>
            <wp:positionV relativeFrom="paragraph">
              <wp:posOffset>8459470</wp:posOffset>
            </wp:positionV>
            <wp:extent cx="1080000" cy="1080000"/>
            <wp:effectExtent l="0" t="0" r="6350" b="6350"/>
            <wp:wrapNone/>
            <wp:docPr id="8" name="VCAT Seal4"/>
            <wp:cNvGraphicFramePr/>
            <a:graphic xmlns:a="http://schemas.openxmlformats.org/drawingml/2006/main">
              <a:graphicData uri="http://schemas.openxmlformats.org/drawingml/2006/picture">
                <pic:pic xmlns:pic="http://schemas.openxmlformats.org/drawingml/2006/picture">
                  <pic:nvPicPr>
                    <pic:cNvPr id="8" name="VCAT Seal4"/>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  Reasons</w:t>
      </w:r>
      <w:r>
        <w:rPr>
          <w:rStyle w:val="FootnoteReference"/>
        </w:rPr>
        <w:footnoteReference w:id="3"/>
      </w:r>
    </w:p>
    <w:p w:rsidR="00A915E3" w:rsidRDefault="00217025" w14:paraId="42FA4941" w14:textId="77777777">
      <w:pPr>
        <w:pStyle w:val="Heading2"/>
      </w:pPr>
      <w:r>
        <w:t>What is this proceeding about?</w:t>
      </w:r>
    </w:p>
    <w:p w:rsidR="00440864" w:rsidP="00440864" w:rsidRDefault="00440864" w14:paraId="30DA4FAA" w14:textId="39318A4B">
      <w:pPr>
        <w:pStyle w:val="Para1"/>
      </w:pPr>
      <w:r>
        <w:t>Alice Clayton Pty Ltd (</w:t>
      </w:r>
      <w:r w:rsidRPr="00F533CF">
        <w:rPr>
          <w:b/>
          <w:bCs/>
        </w:rPr>
        <w:t>applicant</w:t>
      </w:r>
      <w:r>
        <w:t xml:space="preserve">) seeks to construct </w:t>
      </w:r>
      <w:r w:rsidR="00F533CF">
        <w:t>eight</w:t>
      </w:r>
      <w:r>
        <w:t xml:space="preserve"> (</w:t>
      </w:r>
      <w:r w:rsidR="00F533CF">
        <w:t>8</w:t>
      </w:r>
      <w:r>
        <w:t xml:space="preserve">) </w:t>
      </w:r>
      <w:r w:rsidR="00F533CF">
        <w:t>double</w:t>
      </w:r>
      <w:r>
        <w:t xml:space="preserve"> storey dwellings </w:t>
      </w:r>
      <w:r w:rsidR="00654084">
        <w:t xml:space="preserve">on </w:t>
      </w:r>
      <w:r w:rsidR="00F533CF">
        <w:t xml:space="preserve">a combined </w:t>
      </w:r>
      <w:r w:rsidR="00654084">
        <w:t>land holding at 64-66 Alice Street, Clayton</w:t>
      </w:r>
      <w:r>
        <w:t xml:space="preserve"> (</w:t>
      </w:r>
      <w:r w:rsidRPr="00654084">
        <w:rPr>
          <w:b/>
          <w:bCs/>
        </w:rPr>
        <w:t>site</w:t>
      </w:r>
      <w:r>
        <w:t>).  Monash City Council (</w:t>
      </w:r>
      <w:r w:rsidRPr="00654084">
        <w:rPr>
          <w:b/>
          <w:bCs/>
        </w:rPr>
        <w:t>Council</w:t>
      </w:r>
      <w:r>
        <w:t xml:space="preserve">) determined on </w:t>
      </w:r>
      <w:r w:rsidR="00F44C65">
        <w:t xml:space="preserve">15 June </w:t>
      </w:r>
      <w:r>
        <w:t>202</w:t>
      </w:r>
      <w:r w:rsidR="00F44C65">
        <w:t>1</w:t>
      </w:r>
      <w:r>
        <w:t xml:space="preserve"> to refuse to grant a permit.  The applicant has lodged a review of Council</w:t>
      </w:r>
      <w:r w:rsidR="00974ABA">
        <w:t>’</w:t>
      </w:r>
      <w:r>
        <w:t>s decision.</w:t>
      </w:r>
    </w:p>
    <w:p w:rsidR="003D5841" w:rsidP="00440864" w:rsidRDefault="00440864" w14:paraId="3F12089F" w14:textId="77777777">
      <w:pPr>
        <w:pStyle w:val="Para1"/>
      </w:pPr>
      <w:r>
        <w:t xml:space="preserve">The applicant wishes to develop the site with </w:t>
      </w:r>
      <w:r w:rsidR="00425262">
        <w:t>eight</w:t>
      </w:r>
      <w:r>
        <w:t xml:space="preserve"> (</w:t>
      </w:r>
      <w:r w:rsidR="00425262">
        <w:t>8</w:t>
      </w:r>
      <w:r>
        <w:t>) dwellings</w:t>
      </w:r>
      <w:r w:rsidR="0007561A">
        <w:t xml:space="preserve"> </w:t>
      </w:r>
      <w:r w:rsidR="001A2B48">
        <w:t>set in two rows of four dwellings located either side of a central driveway</w:t>
      </w:r>
      <w:r w:rsidR="003F6E6D">
        <w:t xml:space="preserve"> (refer to Figures 1 and 2)</w:t>
      </w:r>
      <w:r w:rsidR="007E0D13">
        <w:t xml:space="preserve">.  The site has </w:t>
      </w:r>
      <w:r w:rsidR="00312802">
        <w:t xml:space="preserve">been ‘moonscaped’ and </w:t>
      </w:r>
      <w:r w:rsidR="007E0D13">
        <w:t>already cleared of</w:t>
      </w:r>
      <w:r w:rsidR="00F7085B">
        <w:t xml:space="preserve"> all</w:t>
      </w:r>
      <w:r w:rsidR="007E0D13">
        <w:t xml:space="preserve"> buildings and vegetation.  </w:t>
      </w:r>
    </w:p>
    <w:p w:rsidR="001668BC" w:rsidP="00440864" w:rsidRDefault="009B0286" w14:paraId="63F1E43B" w14:textId="767AA1FE">
      <w:pPr>
        <w:pStyle w:val="Para1"/>
      </w:pPr>
      <w:r>
        <w:t>D</w:t>
      </w:r>
      <w:r w:rsidR="00C74BAB">
        <w:t xml:space="preserve">wellings </w:t>
      </w:r>
      <w:r w:rsidR="004E23F7">
        <w:t>1 and 5</w:t>
      </w:r>
      <w:r w:rsidR="00F7085B">
        <w:t xml:space="preserve"> o</w:t>
      </w:r>
      <w:r w:rsidR="0096573D">
        <w:t>f</w:t>
      </w:r>
      <w:r w:rsidR="00F7085B">
        <w:t xml:space="preserve"> the proposal</w:t>
      </w:r>
      <w:r w:rsidR="004E23F7">
        <w:t xml:space="preserve"> </w:t>
      </w:r>
      <w:r>
        <w:t xml:space="preserve">will </w:t>
      </w:r>
      <w:r w:rsidR="004E23F7">
        <w:t>face the street and will each have their own crossover and driveway</w:t>
      </w:r>
      <w:r w:rsidR="00012902">
        <w:t>,</w:t>
      </w:r>
      <w:r w:rsidR="004E23F7">
        <w:t xml:space="preserve"> </w:t>
      </w:r>
      <w:r w:rsidR="00423752">
        <w:t xml:space="preserve">utilising the existing crossover and driveway of the former lots (albeit re-constructed).  </w:t>
      </w:r>
      <w:r w:rsidR="001019C2">
        <w:t xml:space="preserve">They will lead to a single garage and tandem visitor parking space.  </w:t>
      </w:r>
      <w:r w:rsidR="00F52707">
        <w:t xml:space="preserve">These dwellings will </w:t>
      </w:r>
      <w:r w:rsidR="00423752">
        <w:t xml:space="preserve">both be a reverse living arrangement with three bedrooms each at ground floor level and living areas </w:t>
      </w:r>
      <w:r w:rsidR="00E7744D">
        <w:t xml:space="preserve">on the upper floor level </w:t>
      </w:r>
      <w:r w:rsidR="001668BC">
        <w:t>with balconies facing the street.</w:t>
      </w:r>
    </w:p>
    <w:p w:rsidR="00995A96" w:rsidP="005C24D0" w:rsidRDefault="00ED1F6C" w14:paraId="313FD1F3" w14:textId="02347FA9">
      <w:pPr>
        <w:pStyle w:val="Para2"/>
      </w:pPr>
      <w:r w:rsidRPr="00ED1F6C">
        <w:rPr>
          <w:noProof/>
        </w:rPr>
        <w:drawing>
          <wp:inline distT="0" distB="0" distL="0" distR="0" wp14:anchorId="3785A93D" wp14:editId="1E410865">
            <wp:extent cx="5681663" cy="37570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6816" cy="3767065"/>
                    </a:xfrm>
                    <a:prstGeom prst="rect">
                      <a:avLst/>
                    </a:prstGeom>
                    <a:noFill/>
                    <a:ln>
                      <a:noFill/>
                    </a:ln>
                  </pic:spPr>
                </pic:pic>
              </a:graphicData>
            </a:graphic>
          </wp:inline>
        </w:drawing>
      </w:r>
    </w:p>
    <w:p w:rsidR="00995A96" w:rsidP="000F36AE" w:rsidRDefault="000F36AE" w14:paraId="7F6C4C20" w14:textId="004BD548">
      <w:pPr>
        <w:pStyle w:val="FigureTitle"/>
      </w:pPr>
      <w:r>
        <w:t xml:space="preserve">Figure 1: </w:t>
      </w:r>
      <w:r w:rsidR="00CD264B">
        <w:t>Proposed g</w:t>
      </w:r>
      <w:r>
        <w:t>round floor level layout</w:t>
      </w:r>
      <w:r w:rsidR="00B1178D">
        <w:t xml:space="preserve"> and concept landscape plan</w:t>
      </w:r>
      <w:r>
        <w:t>.</w:t>
      </w:r>
    </w:p>
    <w:p w:rsidR="002A1DAB" w:rsidRDefault="002A1DAB" w14:paraId="6158872C" w14:textId="77777777">
      <w:r>
        <w:br w:type="page"/>
      </w:r>
    </w:p>
    <w:p w:rsidR="002A1DAB" w:rsidP="00CD264B" w:rsidRDefault="002E44A7" w14:paraId="5809F27F" w14:textId="2B7DDF09">
      <w:pPr>
        <w:pStyle w:val="Para2"/>
        <w:jc w:val="center"/>
      </w:pPr>
      <w:r>
        <w:rPr>
          <w:noProof/>
        </w:rPr>
        <w:lastRenderedPageBreak/>
        <w:drawing>
          <wp:anchor distT="0" distB="0" distL="114300" distR="114300" simplePos="0" relativeHeight="251662336" behindDoc="1" locked="0" layoutInCell="1" allowOverlap="1" wp14:anchorId="16E231C4" wp14:editId="557B0D6E">
            <wp:simplePos x="0" y="0"/>
            <wp:positionH relativeFrom="column">
              <wp:posOffset>5183505</wp:posOffset>
            </wp:positionH>
            <wp:positionV relativeFrom="paragraph">
              <wp:posOffset>8459470</wp:posOffset>
            </wp:positionV>
            <wp:extent cx="1080000" cy="1080000"/>
            <wp:effectExtent l="0" t="0" r="6350" b="6350"/>
            <wp:wrapNone/>
            <wp:docPr id="9" name="VCAT Seal5"/>
            <wp:cNvGraphicFramePr/>
            <a:graphic xmlns:a="http://schemas.openxmlformats.org/drawingml/2006/main">
              <a:graphicData uri="http://schemas.openxmlformats.org/drawingml/2006/picture">
                <pic:pic xmlns:pic="http://schemas.openxmlformats.org/drawingml/2006/picture">
                  <pic:nvPicPr>
                    <pic:cNvPr id="9" name="VCAT Seal5"/>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C26A10" w:rsidR="00C26A10">
        <w:rPr>
          <w:noProof/>
        </w:rPr>
        <w:drawing>
          <wp:inline distT="0" distB="0" distL="0" distR="0" wp14:anchorId="208781B6" wp14:editId="3F0D1ACF">
            <wp:extent cx="5654904" cy="3919537"/>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4009" cy="3932779"/>
                    </a:xfrm>
                    <a:prstGeom prst="rect">
                      <a:avLst/>
                    </a:prstGeom>
                    <a:noFill/>
                    <a:ln>
                      <a:noFill/>
                    </a:ln>
                  </pic:spPr>
                </pic:pic>
              </a:graphicData>
            </a:graphic>
          </wp:inline>
        </w:drawing>
      </w:r>
    </w:p>
    <w:p w:rsidR="00E60DC2" w:rsidP="00CD264B" w:rsidRDefault="00C26A10" w14:paraId="70A63C2A" w14:textId="5FB00F55">
      <w:pPr>
        <w:pStyle w:val="FigureTitle"/>
      </w:pPr>
      <w:r>
        <w:t>Figure 2: Proposed first floor level layout.</w:t>
      </w:r>
    </w:p>
    <w:p w:rsidR="00425262" w:rsidP="00440864" w:rsidRDefault="001668BC" w14:paraId="7CD21A47" w14:textId="34F8419D">
      <w:pPr>
        <w:pStyle w:val="Para1"/>
      </w:pPr>
      <w:r>
        <w:t>The balance of the proposal includes:</w:t>
      </w:r>
      <w:r w:rsidR="004E23F7">
        <w:t xml:space="preserve"> </w:t>
      </w:r>
      <w:r w:rsidR="00440864">
        <w:t xml:space="preserve"> </w:t>
      </w:r>
    </w:p>
    <w:p w:rsidR="006915D5" w:rsidP="00C326E6" w:rsidRDefault="00C326E6" w14:paraId="7BDA042B" w14:textId="345A420A">
      <w:pPr>
        <w:pStyle w:val="Para5"/>
      </w:pPr>
      <w:r>
        <w:t xml:space="preserve">The middle </w:t>
      </w:r>
      <w:r w:rsidR="00663E0E">
        <w:t>D</w:t>
      </w:r>
      <w:r>
        <w:t>wellings 2, 3, 6 and 7 each provided with a</w:t>
      </w:r>
      <w:r w:rsidR="00663E0E">
        <w:t xml:space="preserve"> </w:t>
      </w:r>
      <w:r>
        <w:t>single garage</w:t>
      </w:r>
      <w:r w:rsidR="00663E0E">
        <w:t xml:space="preserve"> </w:t>
      </w:r>
      <w:r w:rsidR="00C175CD">
        <w:t xml:space="preserve">with a </w:t>
      </w:r>
      <w:r w:rsidR="00165BA9">
        <w:t xml:space="preserve">standard </w:t>
      </w:r>
      <w:r w:rsidR="00663E0E">
        <w:t xml:space="preserve">layout </w:t>
      </w:r>
      <w:r w:rsidR="00165BA9">
        <w:t xml:space="preserve">comprising </w:t>
      </w:r>
      <w:r w:rsidR="00006BA4">
        <w:t>living areas at ground floor level and two bedrooms each at first floor level.</w:t>
      </w:r>
    </w:p>
    <w:p w:rsidR="00C326E6" w:rsidP="00C326E6" w:rsidRDefault="006915D5" w14:paraId="2F88EEE4" w14:textId="205534A2">
      <w:pPr>
        <w:pStyle w:val="Para5"/>
      </w:pPr>
      <w:r>
        <w:t>D</w:t>
      </w:r>
      <w:r w:rsidR="00C326E6">
        <w:t>wellings 2 and 6</w:t>
      </w:r>
      <w:r>
        <w:t xml:space="preserve"> hav</w:t>
      </w:r>
      <w:r w:rsidR="00165BA9">
        <w:t>ing</w:t>
      </w:r>
      <w:r>
        <w:t xml:space="preserve"> </w:t>
      </w:r>
      <w:r w:rsidR="00C326E6">
        <w:t>balconies at the</w:t>
      </w:r>
      <w:r>
        <w:t xml:space="preserve"> </w:t>
      </w:r>
      <w:r w:rsidR="00C326E6">
        <w:t>upper level, both of which are oriented to face the common driveway.</w:t>
      </w:r>
    </w:p>
    <w:p w:rsidR="00C326E6" w:rsidP="00C326E6" w:rsidRDefault="00D47012" w14:paraId="725C402B" w14:textId="2A423D8E">
      <w:pPr>
        <w:pStyle w:val="Para5"/>
      </w:pPr>
      <w:r>
        <w:t>D</w:t>
      </w:r>
      <w:r w:rsidR="00C326E6">
        <w:t xml:space="preserve">wellings 4 and 8 </w:t>
      </w:r>
      <w:r>
        <w:t>located at the rear</w:t>
      </w:r>
      <w:r w:rsidR="001D4F5F">
        <w:t>,</w:t>
      </w:r>
      <w:r>
        <w:t xml:space="preserve"> </w:t>
      </w:r>
      <w:r w:rsidR="00C326E6">
        <w:t>each with a double</w:t>
      </w:r>
      <w:r w:rsidR="00C247C0">
        <w:t xml:space="preserve"> </w:t>
      </w:r>
      <w:r w:rsidR="00E41F3A">
        <w:t>g</w:t>
      </w:r>
      <w:r w:rsidR="00C326E6">
        <w:t>arage</w:t>
      </w:r>
      <w:r>
        <w:t xml:space="preserve"> </w:t>
      </w:r>
      <w:r w:rsidR="00E41F3A">
        <w:t xml:space="preserve">with </w:t>
      </w:r>
      <w:r>
        <w:t>living areas</w:t>
      </w:r>
      <w:r w:rsidR="00C247C0">
        <w:t xml:space="preserve"> and master bedroom </w:t>
      </w:r>
      <w:r>
        <w:t xml:space="preserve">at ground floor level and </w:t>
      </w:r>
      <w:r w:rsidR="00C247C0">
        <w:t xml:space="preserve">three </w:t>
      </w:r>
      <w:r w:rsidR="00350E50">
        <w:t xml:space="preserve">additional bedrooms at first floor level.  </w:t>
      </w:r>
    </w:p>
    <w:p w:rsidR="003B797E" w:rsidP="004D7E08" w:rsidRDefault="00EB3F2B" w14:paraId="6A546C66" w14:textId="72978FFF">
      <w:pPr>
        <w:pStyle w:val="Para1"/>
      </w:pPr>
      <w:r>
        <w:t>The proposal has a site coverage of 48.6%, permeable area of 38.4% and a garden area of 35.1%</w:t>
      </w:r>
      <w:r w:rsidR="003B4A77">
        <w:t xml:space="preserve">.  Building height is 8.04 metres.  </w:t>
      </w:r>
      <w:r w:rsidR="0012695C">
        <w:t>All</w:t>
      </w:r>
      <w:r w:rsidR="003B4A77">
        <w:t xml:space="preserve"> these elements are compliant with requirements of the </w:t>
      </w:r>
      <w:r w:rsidR="007C007E">
        <w:t>Monash P</w:t>
      </w:r>
      <w:r w:rsidR="003B4A77">
        <w:t xml:space="preserve">lanning </w:t>
      </w:r>
      <w:r w:rsidR="007C007E">
        <w:t>S</w:t>
      </w:r>
      <w:r w:rsidR="003B4A77">
        <w:t>cheme</w:t>
      </w:r>
      <w:r w:rsidR="0087453F">
        <w:t xml:space="preserve"> (</w:t>
      </w:r>
      <w:r w:rsidRPr="0087453F" w:rsidR="0087453F">
        <w:rPr>
          <w:b/>
          <w:bCs/>
        </w:rPr>
        <w:t>planning scheme</w:t>
      </w:r>
      <w:r w:rsidR="0087453F">
        <w:t>)</w:t>
      </w:r>
      <w:r w:rsidR="003B4A77">
        <w:t>.</w:t>
      </w:r>
    </w:p>
    <w:p w:rsidR="00C20532" w:rsidP="004D7E08" w:rsidRDefault="003B797E" w14:paraId="0807D069" w14:textId="2D3CA629">
      <w:pPr>
        <w:pStyle w:val="Para1"/>
      </w:pPr>
      <w:r>
        <w:t xml:space="preserve">The design is contemporary in form with </w:t>
      </w:r>
      <w:r w:rsidR="00674EBB">
        <w:t xml:space="preserve">a </w:t>
      </w:r>
      <w:r>
        <w:t xml:space="preserve">largely flat roof </w:t>
      </w:r>
      <w:r w:rsidR="00674EBB">
        <w:t xml:space="preserve">form </w:t>
      </w:r>
      <w:r>
        <w:t>apart from some skillion components</w:t>
      </w:r>
      <w:r w:rsidR="005365C3">
        <w:t xml:space="preserve"> to the two front dwellings with render and face brickwork cladding and no front fence</w:t>
      </w:r>
      <w:r w:rsidR="0012695C">
        <w:t>.</w:t>
      </w:r>
    </w:p>
    <w:p w:rsidR="00336380" w:rsidP="004D7E08" w:rsidRDefault="002D703C" w14:paraId="307082B9" w14:textId="7C8FF323">
      <w:pPr>
        <w:pStyle w:val="Para1"/>
      </w:pPr>
      <w:r>
        <w:t xml:space="preserve">Following the circulation </w:t>
      </w:r>
      <w:r w:rsidR="00F74344">
        <w:t xml:space="preserve">and consideration of </w:t>
      </w:r>
      <w:r w:rsidR="00754857">
        <w:t xml:space="preserve">the </w:t>
      </w:r>
      <w:r>
        <w:t>amended plans, Council advised that it</w:t>
      </w:r>
      <w:r w:rsidR="00754857">
        <w:t xml:space="preserve"> had modified its </w:t>
      </w:r>
      <w:r>
        <w:t xml:space="preserve">grounds </w:t>
      </w:r>
      <w:r w:rsidR="00661B09">
        <w:t xml:space="preserve">for refusing </w:t>
      </w:r>
      <w:r w:rsidR="005B10EE">
        <w:t>the</w:t>
      </w:r>
      <w:r w:rsidR="00661B09">
        <w:t xml:space="preserve"> permit</w:t>
      </w:r>
      <w:r w:rsidR="008F1E48">
        <w:t>.</w:t>
      </w:r>
      <w:r w:rsidR="00BB1C21">
        <w:rPr>
          <w:rStyle w:val="FootnoteReference"/>
        </w:rPr>
        <w:footnoteReference w:id="4"/>
      </w:r>
      <w:r w:rsidR="008F1E48">
        <w:t xml:space="preserve">  </w:t>
      </w:r>
      <w:r w:rsidR="005A227B">
        <w:t>The focus of Council’s grounds w</w:t>
      </w:r>
      <w:r w:rsidR="00F9786C">
        <w:t>as</w:t>
      </w:r>
      <w:r w:rsidR="005A227B">
        <w:t xml:space="preserve"> now </w:t>
      </w:r>
      <w:r>
        <w:t xml:space="preserve">on </w:t>
      </w:r>
      <w:r w:rsidR="008F1E48">
        <w:t>t</w:t>
      </w:r>
      <w:r w:rsidR="00336380">
        <w:t>he proposal</w:t>
      </w:r>
      <w:r w:rsidR="008F1E48">
        <w:t>’s</w:t>
      </w:r>
      <w:r w:rsidR="00336380">
        <w:t xml:space="preserve"> </w:t>
      </w:r>
      <w:r w:rsidR="001418A8">
        <w:t>inconsistent</w:t>
      </w:r>
      <w:r w:rsidR="00DE65C2">
        <w:t xml:space="preserve"> response to </w:t>
      </w:r>
      <w:r w:rsidR="002E44A7">
        <w:rPr>
          <w:noProof/>
        </w:rPr>
        <w:lastRenderedPageBreak/>
        <w:drawing>
          <wp:anchor distT="0" distB="0" distL="114300" distR="114300" simplePos="0" relativeHeight="251663360" behindDoc="1" locked="0" layoutInCell="1" allowOverlap="1" wp14:anchorId="396F76EF" wp14:editId="4AE3BD38">
            <wp:simplePos x="0" y="0"/>
            <wp:positionH relativeFrom="column">
              <wp:posOffset>5183505</wp:posOffset>
            </wp:positionH>
            <wp:positionV relativeFrom="paragraph">
              <wp:posOffset>8459470</wp:posOffset>
            </wp:positionV>
            <wp:extent cx="1080000" cy="1080000"/>
            <wp:effectExtent l="0" t="0" r="6350" b="6350"/>
            <wp:wrapNone/>
            <wp:docPr id="10" name="VCAT Seal6"/>
            <wp:cNvGraphicFramePr/>
            <a:graphic xmlns:a="http://schemas.openxmlformats.org/drawingml/2006/main">
              <a:graphicData uri="http://schemas.openxmlformats.org/drawingml/2006/picture">
                <pic:pic xmlns:pic="http://schemas.openxmlformats.org/drawingml/2006/picture">
                  <pic:nvPicPr>
                    <pic:cNvPr id="10" name="VCAT Seal6"/>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418A8">
        <w:t xml:space="preserve">the preferred neighbourhood character aspirations of the </w:t>
      </w:r>
      <w:r w:rsidR="00FA27D4">
        <w:t>p</w:t>
      </w:r>
      <w:r w:rsidR="001418A8">
        <w:t xml:space="preserve">lanning </w:t>
      </w:r>
      <w:r w:rsidR="00FA27D4">
        <w:t>s</w:t>
      </w:r>
      <w:r w:rsidR="001418A8">
        <w:t>cheme</w:t>
      </w:r>
      <w:r w:rsidR="00D56573">
        <w:t xml:space="preserve">, </w:t>
      </w:r>
      <w:r w:rsidR="004D7E08">
        <w:t>fail</w:t>
      </w:r>
      <w:r w:rsidR="008F1E48">
        <w:t>ure</w:t>
      </w:r>
      <w:r w:rsidR="004D7E08">
        <w:t xml:space="preserve"> to provide an acceptable design response </w:t>
      </w:r>
      <w:r w:rsidR="00C24225">
        <w:t xml:space="preserve">relating to </w:t>
      </w:r>
      <w:r w:rsidR="009311EE">
        <w:t>energy efficiency, landscaping, dwelling entries</w:t>
      </w:r>
      <w:r w:rsidR="00F6292A">
        <w:t>, safety</w:t>
      </w:r>
      <w:r w:rsidR="009311EE">
        <w:t xml:space="preserve">, private open </w:t>
      </w:r>
      <w:r w:rsidR="00336380">
        <w:t>space,</w:t>
      </w:r>
      <w:r w:rsidR="009311EE">
        <w:t xml:space="preserve"> and storage and is an overdevelopment </w:t>
      </w:r>
      <w:r w:rsidR="00336380">
        <w:t>of the site.</w:t>
      </w:r>
      <w:r w:rsidR="00C8466F">
        <w:t xml:space="preserve">  </w:t>
      </w:r>
    </w:p>
    <w:p w:rsidR="000D1582" w:rsidRDefault="004D7E08" w14:paraId="45DB251D" w14:textId="4FFF3770">
      <w:pPr>
        <w:pStyle w:val="Para1"/>
      </w:pPr>
      <w:r>
        <w:t xml:space="preserve">The applicant submits the proposal represents an acceptable planning outcome, complies with the relevant elements of the </w:t>
      </w:r>
      <w:r w:rsidR="002D710B">
        <w:t>p</w:t>
      </w:r>
      <w:r>
        <w:t xml:space="preserve">lanning </w:t>
      </w:r>
      <w:r w:rsidR="002D710B">
        <w:t>s</w:t>
      </w:r>
      <w:r>
        <w:t>cheme, and should be supported.</w:t>
      </w:r>
    </w:p>
    <w:p w:rsidR="00A915E3" w:rsidRDefault="00217025" w14:paraId="1FF4D909" w14:textId="77777777">
      <w:pPr>
        <w:pStyle w:val="Heading2"/>
      </w:pPr>
      <w:r>
        <w:t>What are the key issues?</w:t>
      </w:r>
    </w:p>
    <w:p w:rsidR="00080E2C" w:rsidP="004D67A4" w:rsidRDefault="004D67A4" w14:paraId="2EAAA29F" w14:textId="66B73595">
      <w:pPr>
        <w:pStyle w:val="Para1"/>
      </w:pPr>
      <w:r>
        <w:t>The issues raised within the context of this review relate generally to the proposal</w:t>
      </w:r>
      <w:r w:rsidR="00974ABA">
        <w:t>’</w:t>
      </w:r>
      <w:r>
        <w:t xml:space="preserve">s design responsiveness to the site and policy context of the area and particularly the design response to neighbourhood character.  There are also issues around </w:t>
      </w:r>
      <w:r w:rsidR="00FE0447">
        <w:t>detailed design aspects of the proposal</w:t>
      </w:r>
      <w:r>
        <w:t xml:space="preserve">.  </w:t>
      </w:r>
      <w:r w:rsidR="00127E64">
        <w:t>I note that a</w:t>
      </w:r>
      <w:r w:rsidR="00C054A1">
        <w:t>menity issues are no longer being pursued by Council</w:t>
      </w:r>
      <w:r w:rsidR="00127E64">
        <w:t xml:space="preserve"> and I acknowledge that the proposal has been advertised twice with no objections having been received.  </w:t>
      </w:r>
    </w:p>
    <w:p w:rsidR="004D67A4" w:rsidP="004D67A4" w:rsidRDefault="004D67A4" w14:paraId="63EAF804" w14:textId="114567C5">
      <w:pPr>
        <w:pStyle w:val="Para1"/>
      </w:pPr>
      <w:r>
        <w:t>Having heard the submissions and inspected the site and locality, the key issues arising from this proposal are:</w:t>
      </w:r>
    </w:p>
    <w:p w:rsidR="004D67A4" w:rsidP="00AB0129" w:rsidRDefault="004D67A4" w14:paraId="483995B5" w14:textId="16BE8AD8">
      <w:pPr>
        <w:pStyle w:val="Para5"/>
      </w:pPr>
      <w:r>
        <w:t>Does the proposal resp</w:t>
      </w:r>
      <w:r w:rsidR="00FE0447">
        <w:t>ect neighbourhood character</w:t>
      </w:r>
      <w:r>
        <w:t>?</w:t>
      </w:r>
    </w:p>
    <w:p w:rsidR="004D67A4" w:rsidP="00AB0129" w:rsidRDefault="009248D2" w14:paraId="4B09C890" w14:textId="0206DCC0">
      <w:pPr>
        <w:pStyle w:val="Para5"/>
      </w:pPr>
      <w:r>
        <w:t>Is the design detail acceptable</w:t>
      </w:r>
      <w:r w:rsidR="004D67A4">
        <w:t>?</w:t>
      </w:r>
    </w:p>
    <w:p w:rsidR="00A915E3" w:rsidP="004D67A4" w:rsidRDefault="004D67A4" w14:paraId="0F36DF47" w14:textId="435A29F2">
      <w:pPr>
        <w:pStyle w:val="Para1"/>
      </w:pPr>
      <w:r>
        <w:t xml:space="preserve">I must decide whether the proposal will produce an acceptable outcome having regard to the relevant policies and provisions in the </w:t>
      </w:r>
      <w:r w:rsidR="00F9786C">
        <w:t>p</w:t>
      </w:r>
      <w:r>
        <w:t xml:space="preserve">lanning </w:t>
      </w:r>
      <w:r w:rsidR="00F9786C">
        <w:t>s</w:t>
      </w:r>
      <w:r>
        <w:t xml:space="preserve">cheme.  Net community benefit is central in reaching a conclusion.  Clause 71.02 </w:t>
      </w:r>
      <w:r w:rsidR="001668DE">
        <w:t>–</w:t>
      </w:r>
      <w:r>
        <w:t xml:space="preserve"> </w:t>
      </w:r>
      <w:r w:rsidRPr="009248D2">
        <w:rPr>
          <w:i/>
          <w:iCs/>
        </w:rPr>
        <w:t>Integrated Decision Making</w:t>
      </w:r>
      <w:r>
        <w:t xml:space="preserve"> of the planning scheme requires the decision-maker to integrate the range of policies relevant to the issues to be determined and balance conflicting objectives in favour of net community benefit and sustainable development.</w:t>
      </w:r>
    </w:p>
    <w:p w:rsidR="008B4E2E" w:rsidP="008B4E2E" w:rsidRDefault="008B4E2E" w14:paraId="2DD3485D" w14:textId="77777777">
      <w:pPr>
        <w:pStyle w:val="Para1"/>
      </w:pPr>
      <w:r>
        <w:t xml:space="preserve">With this proposed development I must decide whether a permit should be granted and, if so, what conditions should be applied.  </w:t>
      </w:r>
    </w:p>
    <w:p w:rsidR="008B4E2E" w:rsidP="008B4E2E" w:rsidRDefault="008B4E2E" w14:paraId="1D8BDC7F" w14:textId="49336F4F">
      <w:pPr>
        <w:pStyle w:val="Para1"/>
      </w:pPr>
      <w:r>
        <w:t xml:space="preserve">Having considered all submissions presented with regards to the applicable policies and provisions of the </w:t>
      </w:r>
      <w:r w:rsidR="003A3B1B">
        <w:t>p</w:t>
      </w:r>
      <w:r>
        <w:t xml:space="preserve">lanning </w:t>
      </w:r>
      <w:r w:rsidR="003A3B1B">
        <w:t>s</w:t>
      </w:r>
      <w:r>
        <w:t xml:space="preserve">cheme, I find the proposal represents an acceptable outcome.  </w:t>
      </w:r>
    </w:p>
    <w:p w:rsidR="008B4E2E" w:rsidP="008B4E2E" w:rsidRDefault="008B4E2E" w14:paraId="1996BD45" w14:textId="5DB309CF">
      <w:pPr>
        <w:pStyle w:val="Para1"/>
      </w:pPr>
      <w:r>
        <w:t xml:space="preserve">The proposal is a reasonable response to the policy outcomes sought under the planning scheme with respect to its setting </w:t>
      </w:r>
      <w:r w:rsidR="003A3B1B">
        <w:t xml:space="preserve">close to the Monash </w:t>
      </w:r>
      <w:r w:rsidR="0044657B">
        <w:t>National Employment and Innovation Cluster</w:t>
      </w:r>
      <w:r w:rsidR="00E5468B">
        <w:t xml:space="preserve"> (</w:t>
      </w:r>
      <w:r w:rsidRPr="00E5468B" w:rsidR="00E5468B">
        <w:rPr>
          <w:b/>
          <w:bCs/>
        </w:rPr>
        <w:t>Monash NEIC</w:t>
      </w:r>
      <w:r w:rsidR="00E5468B">
        <w:t>)</w:t>
      </w:r>
      <w:r>
        <w:t xml:space="preserve">.  </w:t>
      </w:r>
    </w:p>
    <w:p w:rsidR="00A915E3" w:rsidRDefault="008B4E2E" w14:paraId="3E032872" w14:textId="43A16575">
      <w:pPr>
        <w:pStyle w:val="Para1"/>
      </w:pPr>
      <w:r>
        <w:t>I have decided to set aside the decision of Council and that a permit is granted subject to conditions outlined in Appendix A.  My reasons follow.</w:t>
      </w:r>
    </w:p>
    <w:p w:rsidR="00A915E3" w:rsidRDefault="00AB0129" w14:paraId="1A3385A4" w14:textId="07DACC89">
      <w:pPr>
        <w:pStyle w:val="Heading2"/>
      </w:pPr>
      <w:r w:rsidRPr="00AB0129">
        <w:t>Does the proposal respect neighbourhood character?</w:t>
      </w:r>
      <w:r w:rsidR="00217025">
        <w:t xml:space="preserve">  </w:t>
      </w:r>
    </w:p>
    <w:p w:rsidR="00E31EA8" w:rsidP="00542B75" w:rsidRDefault="00B9353D" w14:paraId="74F12A3C" w14:textId="0E65A493">
      <w:pPr>
        <w:pStyle w:val="Para1"/>
      </w:pPr>
      <w:r>
        <w:t xml:space="preserve">The </w:t>
      </w:r>
      <w:r w:rsidR="00542B75">
        <w:t xml:space="preserve">proposal is a redevelopment of two single dwellings with eight </w:t>
      </w:r>
      <w:r w:rsidR="00804B7F">
        <w:t xml:space="preserve">(8) </w:t>
      </w:r>
      <w:r w:rsidR="00542B75">
        <w:t xml:space="preserve">new dwellings.  It is a medium density residential development that is </w:t>
      </w:r>
      <w:r w:rsidR="007242DC">
        <w:t xml:space="preserve">different </w:t>
      </w:r>
      <w:r w:rsidR="00C0148B">
        <w:t xml:space="preserve">in design to what was present on the site and </w:t>
      </w:r>
      <w:r w:rsidR="002D40FA">
        <w:t xml:space="preserve">what now directly abuts the </w:t>
      </w:r>
      <w:r w:rsidR="002E44A7">
        <w:rPr>
          <w:noProof/>
        </w:rPr>
        <w:lastRenderedPageBreak/>
        <w:drawing>
          <wp:anchor distT="0" distB="0" distL="114300" distR="114300" simplePos="0" relativeHeight="251664384" behindDoc="1" locked="0" layoutInCell="1" allowOverlap="1" wp14:anchorId="6C674609" wp14:editId="36519443">
            <wp:simplePos x="0" y="0"/>
            <wp:positionH relativeFrom="column">
              <wp:posOffset>5183505</wp:posOffset>
            </wp:positionH>
            <wp:positionV relativeFrom="paragraph">
              <wp:posOffset>8459470</wp:posOffset>
            </wp:positionV>
            <wp:extent cx="1080000" cy="1080000"/>
            <wp:effectExtent l="0" t="0" r="6350" b="6350"/>
            <wp:wrapNone/>
            <wp:docPr id="11" name="VCAT Seal7"/>
            <wp:cNvGraphicFramePr/>
            <a:graphic xmlns:a="http://schemas.openxmlformats.org/drawingml/2006/main">
              <a:graphicData uri="http://schemas.openxmlformats.org/drawingml/2006/picture">
                <pic:pic xmlns:pic="http://schemas.openxmlformats.org/drawingml/2006/picture">
                  <pic:nvPicPr>
                    <pic:cNvPr id="11" name="VCAT Seal7"/>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D40FA">
        <w:t xml:space="preserve">site </w:t>
      </w:r>
      <w:r w:rsidR="00D63C5B">
        <w:t xml:space="preserve">to the west and east.  </w:t>
      </w:r>
      <w:r w:rsidR="00542B75">
        <w:t xml:space="preserve">However, </w:t>
      </w:r>
      <w:r w:rsidR="00D63C5B">
        <w:t xml:space="preserve">it reflects a form of residential development that </w:t>
      </w:r>
      <w:r w:rsidR="008F6C1D">
        <w:t>the area is experiencing with change.  That</w:t>
      </w:r>
      <w:r w:rsidR="00542B75">
        <w:t xml:space="preserve"> difference should not be taken as disrespectful or unresponsive to the locational attributes of the site and its surroundings or to the character of the neighbourhood, the streetscape, or the local landscape.</w:t>
      </w:r>
    </w:p>
    <w:p w:rsidR="00B93DD3" w:rsidP="00B93DD3" w:rsidRDefault="00B93DD3" w14:paraId="6F22065D" w14:textId="1EB024EB">
      <w:pPr>
        <w:pStyle w:val="Heading3"/>
      </w:pPr>
      <w:r>
        <w:t>Policy context</w:t>
      </w:r>
    </w:p>
    <w:p w:rsidR="00542B75" w:rsidP="00542B75" w:rsidRDefault="00542B75" w14:paraId="7E508FB5" w14:textId="1095894F">
      <w:pPr>
        <w:pStyle w:val="Para1"/>
      </w:pPr>
      <w:r>
        <w:t xml:space="preserve">The site is in the General Residential Zone Schedule </w:t>
      </w:r>
      <w:r w:rsidR="00CF0759">
        <w:t>6</w:t>
      </w:r>
      <w:r>
        <w:t xml:space="preserve"> – </w:t>
      </w:r>
      <w:r w:rsidR="00CF0759">
        <w:rPr>
          <w:i/>
          <w:iCs/>
        </w:rPr>
        <w:t xml:space="preserve">Monash </w:t>
      </w:r>
      <w:r w:rsidR="00973A61">
        <w:rPr>
          <w:i/>
          <w:iCs/>
        </w:rPr>
        <w:t>National Employment and Innovation Cluster and Clayton Activity Centre</w:t>
      </w:r>
      <w:r>
        <w:t xml:space="preserve"> (</w:t>
      </w:r>
      <w:r w:rsidRPr="00007CA8">
        <w:rPr>
          <w:b/>
          <w:bCs/>
        </w:rPr>
        <w:t>GRZ</w:t>
      </w:r>
      <w:r w:rsidR="00AB45C7">
        <w:rPr>
          <w:b/>
          <w:bCs/>
        </w:rPr>
        <w:t>6</w:t>
      </w:r>
      <w:r>
        <w:t xml:space="preserve">).  </w:t>
      </w:r>
      <w:r w:rsidRPr="0088506A">
        <w:t>The GRZ</w:t>
      </w:r>
      <w:r w:rsidR="008C79CD">
        <w:t>6 generally</w:t>
      </w:r>
      <w:r w:rsidRPr="0088506A">
        <w:t xml:space="preserve"> encourages a diversity of housing types and housing growth particularly in locations offering good access to services and transport.  It also encourages development that respects the neighbourhood character of the area</w:t>
      </w:r>
      <w:r>
        <w:t>.</w:t>
      </w:r>
    </w:p>
    <w:p w:rsidR="00542B75" w:rsidP="00542B75" w:rsidRDefault="00542B75" w14:paraId="73A604CB" w14:textId="2131F4DA">
      <w:pPr>
        <w:pStyle w:val="Para1"/>
      </w:pPr>
      <w:r>
        <w:t>This balancing between encouraging new residential housing and respecting neighbourhood character is recognised in both State and local policy in the planning scheme.</w:t>
      </w:r>
      <w:r>
        <w:rPr>
          <w:rStyle w:val="FootnoteReference"/>
        </w:rPr>
        <w:footnoteReference w:id="5"/>
      </w:r>
      <w:r>
        <w:t xml:space="preserve">  It is best summed up in Clause 21.0</w:t>
      </w:r>
      <w:r w:rsidR="00D96BDD">
        <w:t xml:space="preserve">1 under </w:t>
      </w:r>
      <w:r w:rsidRPr="00BC627C" w:rsidR="00D96BDD">
        <w:rPr>
          <w:i/>
          <w:iCs/>
        </w:rPr>
        <w:t>The importance of neighbourhood character and heritage</w:t>
      </w:r>
      <w:r w:rsidR="00D96BDD">
        <w:t xml:space="preserve">, </w:t>
      </w:r>
      <w:r>
        <w:t xml:space="preserve">which identifies </w:t>
      </w:r>
      <w:r w:rsidR="00BC627C">
        <w:t>the competing interest</w:t>
      </w:r>
      <w:r w:rsidR="00684548">
        <w:t>s between the need for housing diversity and respecting neighbourhood character</w:t>
      </w:r>
      <w:r w:rsidR="00E451E9">
        <w:t>,</w:t>
      </w:r>
      <w:r w:rsidR="00684548">
        <w:t xml:space="preserve"> and the </w:t>
      </w:r>
      <w:r w:rsidR="00782056">
        <w:t>need for high quality design that is sympathetic to the existing or preferred neighbourhood character</w:t>
      </w:r>
      <w:r w:rsidR="00141DB6">
        <w:t xml:space="preserve"> of an area</w:t>
      </w:r>
      <w:r w:rsidR="002315B5">
        <w:t>.</w:t>
      </w:r>
      <w:r>
        <w:t xml:space="preserve"> </w:t>
      </w:r>
    </w:p>
    <w:p w:rsidR="006438B7" w:rsidP="00542B75" w:rsidRDefault="00915B67" w14:paraId="761E935D" w14:textId="77777777">
      <w:pPr>
        <w:pStyle w:val="Para1"/>
      </w:pPr>
      <w:r w:rsidRPr="00915B67">
        <w:t xml:space="preserve">Council has undertaken significant strategic work through Amendment C125 Parts 1 and 2, which implements the </w:t>
      </w:r>
      <w:r w:rsidRPr="003832B4">
        <w:rPr>
          <w:i/>
          <w:iCs/>
        </w:rPr>
        <w:t>Monash Housing Strategy, 2014</w:t>
      </w:r>
      <w:r w:rsidR="001B39DC">
        <w:rPr>
          <w:i/>
          <w:iCs/>
        </w:rPr>
        <w:t xml:space="preserve"> </w:t>
      </w:r>
      <w:r w:rsidR="001B39DC">
        <w:t>(</w:t>
      </w:r>
      <w:r w:rsidRPr="001B39DC" w:rsidR="001B39DC">
        <w:rPr>
          <w:b/>
          <w:bCs/>
        </w:rPr>
        <w:t>Monash Housing Strategy</w:t>
      </w:r>
      <w:r w:rsidR="001B39DC">
        <w:t>)</w:t>
      </w:r>
      <w:r w:rsidRPr="00915B67">
        <w:t xml:space="preserve">.   The site was rezoned under Amendment C125 Part 2 on 14 November 2019 from the previous General Residential Zone Schedule 2 – </w:t>
      </w:r>
      <w:r w:rsidRPr="003832B4">
        <w:rPr>
          <w:i/>
          <w:iCs/>
        </w:rPr>
        <w:t>Monash Residential Areas</w:t>
      </w:r>
      <w:r w:rsidRPr="00915B67">
        <w:t xml:space="preserve"> (</w:t>
      </w:r>
      <w:r w:rsidRPr="003832B4">
        <w:rPr>
          <w:b/>
          <w:bCs/>
        </w:rPr>
        <w:t>GRZ2</w:t>
      </w:r>
      <w:r w:rsidRPr="00915B67">
        <w:t>) to the GRZ</w:t>
      </w:r>
      <w:r w:rsidR="003832B4">
        <w:t>6</w:t>
      </w:r>
      <w:r w:rsidRPr="00915B67">
        <w:t xml:space="preserve">.  </w:t>
      </w:r>
    </w:p>
    <w:p w:rsidR="000150DE" w:rsidP="00542B75" w:rsidRDefault="00915B67" w14:paraId="73540FE8" w14:textId="759F2A16">
      <w:pPr>
        <w:pStyle w:val="Para1"/>
      </w:pPr>
      <w:r w:rsidRPr="00915B67">
        <w:t>The GRZ</w:t>
      </w:r>
      <w:r w:rsidR="0080689C">
        <w:t>6</w:t>
      </w:r>
      <w:r w:rsidRPr="00915B67">
        <w:t xml:space="preserve"> affects the residential area that is located to the </w:t>
      </w:r>
      <w:r w:rsidR="00304130">
        <w:t>south from Alice Street, noting that opposite the site</w:t>
      </w:r>
      <w:r w:rsidR="00900873">
        <w:t>,</w:t>
      </w:r>
      <w:r w:rsidR="00304130">
        <w:t xml:space="preserve"> land on the north side of Alice Street falls with the General Residential Zone Schedule 3 – </w:t>
      </w:r>
      <w:r w:rsidRPr="00955B0F" w:rsidR="00304130">
        <w:rPr>
          <w:i/>
          <w:iCs/>
        </w:rPr>
        <w:t>Garden City Sub</w:t>
      </w:r>
      <w:r w:rsidRPr="00955B0F" w:rsidR="00955B0F">
        <w:rPr>
          <w:i/>
          <w:iCs/>
        </w:rPr>
        <w:t>urbs</w:t>
      </w:r>
      <w:r w:rsidR="00955B0F">
        <w:t xml:space="preserve"> (</w:t>
      </w:r>
      <w:r w:rsidRPr="00955B0F" w:rsidR="00955B0F">
        <w:rPr>
          <w:b/>
          <w:bCs/>
        </w:rPr>
        <w:t>GRZ3</w:t>
      </w:r>
      <w:r w:rsidR="00955B0F">
        <w:t xml:space="preserve">).  </w:t>
      </w:r>
      <w:r w:rsidR="008E7C9B">
        <w:t xml:space="preserve">The differentiation between </w:t>
      </w:r>
      <w:r w:rsidR="005C675E">
        <w:t>S</w:t>
      </w:r>
      <w:r w:rsidR="008E7C9B">
        <w:t>chedules</w:t>
      </w:r>
      <w:r w:rsidR="005C675E">
        <w:t xml:space="preserve"> 3 and 6</w:t>
      </w:r>
      <w:r w:rsidR="008E7C9B">
        <w:t xml:space="preserve"> within the GRZ </w:t>
      </w:r>
      <w:r w:rsidR="00DC23ED">
        <w:t>reflects</w:t>
      </w:r>
      <w:r w:rsidR="008E7C9B">
        <w:t xml:space="preserve"> proximity </w:t>
      </w:r>
      <w:r w:rsidR="008306DE">
        <w:t>to the Monash NEIC</w:t>
      </w:r>
      <w:r w:rsidR="001F13C7">
        <w:t>.  The zoning of the site in the GRZ6 is recognition of th</w:t>
      </w:r>
      <w:r w:rsidR="00DC23ED">
        <w:t>is locational characteristic.</w:t>
      </w:r>
      <w:r w:rsidR="008E7C9B">
        <w:t xml:space="preserve"> </w:t>
      </w:r>
    </w:p>
    <w:p w:rsidR="00317E22" w:rsidP="00542B75" w:rsidRDefault="00DD7F75" w14:paraId="2AF0E40B" w14:textId="7E5D13EB">
      <w:pPr>
        <w:pStyle w:val="Para1"/>
      </w:pPr>
      <w:r>
        <w:t>In addition to the general purpose of the zone, t</w:t>
      </w:r>
      <w:r w:rsidR="00542B75">
        <w:t xml:space="preserve">he </w:t>
      </w:r>
      <w:r>
        <w:t xml:space="preserve">GRZ6 includes </w:t>
      </w:r>
      <w:r w:rsidR="0065333A">
        <w:t>neighbourhood character objectives that reflect on the juxtaposition of land in proximity to the Monash NEIC</w:t>
      </w:r>
      <w:r w:rsidR="00DA6F6D">
        <w:t xml:space="preserve"> but also retains a sense of the garden city character policy that pervades the planning scheme.</w:t>
      </w:r>
      <w:r w:rsidR="00317E22">
        <w:t xml:space="preserve">  These objectives are:</w:t>
      </w:r>
    </w:p>
    <w:p w:rsidR="00317E22" w:rsidP="00317E22" w:rsidRDefault="00317E22" w14:paraId="36A618B6" w14:textId="236EA10B">
      <w:pPr>
        <w:pStyle w:val="Quote3"/>
      </w:pPr>
      <w:r>
        <w:t>To facilitate housing diversity in the form of units, townhouses and apartment developments of high quality design and finish.</w:t>
      </w:r>
    </w:p>
    <w:p w:rsidR="00317E22" w:rsidP="00317E22" w:rsidRDefault="00317E22" w14:paraId="073972D7" w14:textId="237548B6">
      <w:pPr>
        <w:pStyle w:val="Quote3"/>
      </w:pPr>
      <w:r>
        <w:t>To provide an interface between the Clayton Activity Centre, the Monash Employment and Innovation Cluster, the housing growth area and the lower scale surrounding garden city suburban areas.</w:t>
      </w:r>
    </w:p>
    <w:p w:rsidR="00317E22" w:rsidP="00317E22" w:rsidRDefault="002E44A7" w14:paraId="6CC646DB" w14:textId="210726FE">
      <w:pPr>
        <w:pStyle w:val="Quote3"/>
      </w:pPr>
      <w:r>
        <w:rPr>
          <w:noProof/>
        </w:rPr>
        <w:lastRenderedPageBreak/>
        <w:drawing>
          <wp:anchor distT="0" distB="0" distL="114300" distR="114300" simplePos="0" relativeHeight="251665408" behindDoc="1" locked="0" layoutInCell="1" allowOverlap="1" wp14:anchorId="2A6FAD53" wp14:editId="51507053">
            <wp:simplePos x="0" y="0"/>
            <wp:positionH relativeFrom="column">
              <wp:posOffset>5183505</wp:posOffset>
            </wp:positionH>
            <wp:positionV relativeFrom="paragraph">
              <wp:posOffset>8459470</wp:posOffset>
            </wp:positionV>
            <wp:extent cx="1080000" cy="1080000"/>
            <wp:effectExtent l="0" t="0" r="6350" b="6350"/>
            <wp:wrapNone/>
            <wp:docPr id="12" name="VCAT Seal8"/>
            <wp:cNvGraphicFramePr/>
            <a:graphic xmlns:a="http://schemas.openxmlformats.org/drawingml/2006/main">
              <a:graphicData uri="http://schemas.openxmlformats.org/drawingml/2006/picture">
                <pic:pic xmlns:pic="http://schemas.openxmlformats.org/drawingml/2006/picture">
                  <pic:nvPicPr>
                    <pic:cNvPr id="12" name="VCAT Seal8"/>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17E22">
        <w:t>To encourage development that respects sensitive residential interfaces and minimises building mass and visual bulk in the streetscape through landscaping in the front setback and breaks and recesses in the built form.</w:t>
      </w:r>
    </w:p>
    <w:p w:rsidR="00317E22" w:rsidP="00317E22" w:rsidRDefault="00317E22" w14:paraId="4B9A48BA" w14:textId="1BBDDA33">
      <w:pPr>
        <w:pStyle w:val="Quote3"/>
      </w:pPr>
      <w:r>
        <w:t>To promote the preferred garden city character by minimising hard paving throughout the site by limiting the length and width of accessways and limiting paving within open space areas.</w:t>
      </w:r>
    </w:p>
    <w:p w:rsidR="00317E22" w:rsidP="00317E22" w:rsidRDefault="00317E22" w14:paraId="40F313BA" w14:textId="7BCEF94B">
      <w:pPr>
        <w:pStyle w:val="Quote3"/>
      </w:pPr>
      <w:r>
        <w:t>To ensure developments are constructed within an open garden setting through the retention and planting of vegetation, including canopy trees.</w:t>
      </w:r>
    </w:p>
    <w:p w:rsidR="001900B4" w:rsidP="00542B75" w:rsidRDefault="008967AD" w14:paraId="0454CA27" w14:textId="077F2754">
      <w:pPr>
        <w:pStyle w:val="Para1"/>
      </w:pPr>
      <w:r>
        <w:t xml:space="preserve">The GRZ6 also includes decision guidelines reflecting on </w:t>
      </w:r>
      <w:r w:rsidR="003C58C0">
        <w:t xml:space="preserve">built form transition to adjoining </w:t>
      </w:r>
      <w:r w:rsidR="0093559F">
        <w:t xml:space="preserve">residential </w:t>
      </w:r>
      <w:r w:rsidR="003C58C0">
        <w:t xml:space="preserve">sites, the robustness of materials and finishes, </w:t>
      </w:r>
      <w:r w:rsidR="00151DC7">
        <w:t xml:space="preserve">the size and shape of the land, number of vehicle crossovers, extent of paving and </w:t>
      </w:r>
      <w:r w:rsidR="001900B4">
        <w:t>landscaping details.</w:t>
      </w:r>
    </w:p>
    <w:p w:rsidR="00A72162" w:rsidP="002B1D71" w:rsidRDefault="002B1D71" w14:paraId="0709B11E" w14:textId="77777777">
      <w:pPr>
        <w:pStyle w:val="Para1"/>
      </w:pPr>
      <w:r>
        <w:t xml:space="preserve">Clause 21.04 </w:t>
      </w:r>
      <w:r w:rsidR="002B00DB">
        <w:t>–</w:t>
      </w:r>
      <w:r>
        <w:t xml:space="preserve"> </w:t>
      </w:r>
      <w:r w:rsidRPr="002B1D71">
        <w:rPr>
          <w:i/>
          <w:iCs/>
        </w:rPr>
        <w:t>Residential Development</w:t>
      </w:r>
      <w:r>
        <w:t xml:space="preserve"> identifies how residential development will be provided and recognises the need to manage residential growth to ensure it is directed to </w:t>
      </w:r>
      <w:r w:rsidR="00F31D49">
        <w:t>areas around the Monash NEIC</w:t>
      </w:r>
      <w:r w:rsidR="00002CD5">
        <w:t xml:space="preserve"> where the area is </w:t>
      </w:r>
      <w:r>
        <w:t>well serviced by public transport, retailing, community facilities and employment opportunities.  It identifies the importance of reducing pressure on the less accessible areas</w:t>
      </w:r>
      <w:r w:rsidR="00402B18">
        <w:rPr>
          <w:rStyle w:val="FootnoteReference"/>
        </w:rPr>
        <w:footnoteReference w:id="6"/>
      </w:r>
      <w:r>
        <w:t xml:space="preserve"> to allow their garden city character to be preserved.  </w:t>
      </w:r>
    </w:p>
    <w:p w:rsidR="002B1D71" w:rsidP="002B1D71" w:rsidRDefault="002B1D71" w14:paraId="367F41EC" w14:textId="75F9B10A">
      <w:pPr>
        <w:pStyle w:val="Para1"/>
      </w:pPr>
      <w:r>
        <w:t xml:space="preserve">The policy reinforces the Monash Housing Strategy and identifies various residential character types of which the site falls within an area of </w:t>
      </w:r>
      <w:r w:rsidR="00717F66">
        <w:t>future redevelopment potential</w:t>
      </w:r>
      <w:r>
        <w:t xml:space="preserve"> in </w:t>
      </w:r>
      <w:r w:rsidRPr="00717F66">
        <w:rPr>
          <w:i/>
          <w:iCs/>
        </w:rPr>
        <w:t xml:space="preserve">Category </w:t>
      </w:r>
      <w:r w:rsidRPr="00717F66" w:rsidR="00717F66">
        <w:rPr>
          <w:i/>
          <w:iCs/>
        </w:rPr>
        <w:t>3</w:t>
      </w:r>
      <w:r w:rsidRPr="00717F66">
        <w:rPr>
          <w:i/>
          <w:iCs/>
        </w:rPr>
        <w:t xml:space="preserve"> </w:t>
      </w:r>
      <w:r w:rsidRPr="00717F66" w:rsidR="00717F66">
        <w:rPr>
          <w:i/>
          <w:iCs/>
        </w:rPr>
        <w:t>–</w:t>
      </w:r>
      <w:r w:rsidRPr="00717F66">
        <w:rPr>
          <w:i/>
          <w:iCs/>
        </w:rPr>
        <w:t xml:space="preserve"> </w:t>
      </w:r>
      <w:r w:rsidRPr="00717F66" w:rsidR="00717F66">
        <w:rPr>
          <w:i/>
          <w:iCs/>
        </w:rPr>
        <w:t>Monash National Employment Cluster</w:t>
      </w:r>
      <w:r>
        <w:t>.</w:t>
      </w:r>
    </w:p>
    <w:p w:rsidR="002B1D71" w:rsidP="002B1D71" w:rsidRDefault="002B1D71" w14:paraId="5DFD30FD" w14:textId="75F15F0D">
      <w:pPr>
        <w:pStyle w:val="Para1"/>
      </w:pPr>
      <w:r>
        <w:t>The policy seeks to encourage the provision of a</w:t>
      </w:r>
      <w:r w:rsidR="00E9621D">
        <w:t>n increase in intensity and</w:t>
      </w:r>
      <w:r>
        <w:t xml:space="preserve"> variety of housing types and sizes </w:t>
      </w:r>
      <w:r w:rsidR="00327597">
        <w:t>towards the Monash N</w:t>
      </w:r>
      <w:r w:rsidR="004974C8">
        <w:t>EIC</w:t>
      </w:r>
      <w:r w:rsidR="00327597">
        <w:t>.</w:t>
      </w:r>
      <w:r w:rsidR="00AE6632">
        <w:t xml:space="preserve">  The </w:t>
      </w:r>
      <w:r>
        <w:t xml:space="preserve">Monash Housing Strategy includes a prevailing objective for </w:t>
      </w:r>
      <w:r w:rsidR="00654A03">
        <w:t>increased density on larger sites subject to careful design and landscaping.</w:t>
      </w:r>
    </w:p>
    <w:p w:rsidR="002B1D71" w:rsidP="002B1D71" w:rsidRDefault="00C03A69" w14:paraId="554D4821" w14:textId="03F340E9">
      <w:pPr>
        <w:pStyle w:val="Para1"/>
      </w:pPr>
      <w:r>
        <w:t xml:space="preserve">Similarly, Clause 22.01 </w:t>
      </w:r>
      <w:r w:rsidR="00F57EAF">
        <w:t>–</w:t>
      </w:r>
      <w:r>
        <w:t xml:space="preserve"> </w:t>
      </w:r>
      <w:r w:rsidRPr="00EB3D5F" w:rsidR="00FB102B">
        <w:rPr>
          <w:i/>
          <w:iCs/>
        </w:rPr>
        <w:t>Residential Development and Character Policy</w:t>
      </w:r>
      <w:r w:rsidR="00FB102B">
        <w:t xml:space="preserve"> includes the objective of directing residential </w:t>
      </w:r>
      <w:r w:rsidR="00271974">
        <w:t>growth to the M</w:t>
      </w:r>
      <w:r w:rsidR="00864942">
        <w:t xml:space="preserve">onash </w:t>
      </w:r>
      <w:r w:rsidR="00B33E5F">
        <w:t>NEIC</w:t>
      </w:r>
      <w:r w:rsidR="00271974">
        <w:t xml:space="preserve">.  </w:t>
      </w:r>
      <w:r w:rsidR="002B1D71">
        <w:t xml:space="preserve">The policy includes residential character statements for various residential areas in the municipality and seeks development to respond to the preferred future character statements.  </w:t>
      </w:r>
    </w:p>
    <w:p w:rsidR="002B1D71" w:rsidP="002B1D71" w:rsidRDefault="002B1D71" w14:paraId="10D4FB40" w14:textId="75733AAA">
      <w:pPr>
        <w:pStyle w:val="Para1"/>
      </w:pPr>
      <w:r>
        <w:t xml:space="preserve">The site is identified within residential character type </w:t>
      </w:r>
      <w:r w:rsidRPr="00186D33" w:rsidR="00EB3D5F">
        <w:rPr>
          <w:i/>
          <w:iCs/>
        </w:rPr>
        <w:t xml:space="preserve">Monash </w:t>
      </w:r>
      <w:r w:rsidRPr="00186D33" w:rsidR="000F4347">
        <w:rPr>
          <w:i/>
          <w:iCs/>
        </w:rPr>
        <w:t>National Employment Cluster and Clayton Activity Centre – Housing Diversity Area</w:t>
      </w:r>
      <w:r>
        <w:t>, which has the following preferred future character statement:</w:t>
      </w:r>
    </w:p>
    <w:p w:rsidR="00186D33" w:rsidP="000B1E25" w:rsidRDefault="00186D33" w14:paraId="0CC38410" w14:textId="0240B239">
      <w:pPr>
        <w:pStyle w:val="Quote1"/>
      </w:pPr>
      <w:r>
        <w:t xml:space="preserve">The Clayton Activity Centre and the cluster more broadly are expected to experience major redevelopment, as one of the key areas for employment growth within Melbourne.  As such, the core of the activity centre and the cluster are anticipated to accommodate growth and more diverse housing needs. </w:t>
      </w:r>
      <w:r w:rsidR="00EC0B07">
        <w:t xml:space="preserve"> </w:t>
      </w:r>
      <w:r>
        <w:t xml:space="preserve">This area also forms an interface to </w:t>
      </w:r>
      <w:r w:rsidR="002E44A7">
        <w:rPr>
          <w:noProof/>
        </w:rPr>
        <w:lastRenderedPageBreak/>
        <w:drawing>
          <wp:anchor distT="0" distB="0" distL="114300" distR="114300" simplePos="0" relativeHeight="251666432" behindDoc="1" locked="0" layoutInCell="1" allowOverlap="1" wp14:anchorId="0701D441" wp14:editId="2F8DED6B">
            <wp:simplePos x="0" y="0"/>
            <wp:positionH relativeFrom="column">
              <wp:posOffset>5183505</wp:posOffset>
            </wp:positionH>
            <wp:positionV relativeFrom="paragraph">
              <wp:posOffset>8459470</wp:posOffset>
            </wp:positionV>
            <wp:extent cx="1080000" cy="1080000"/>
            <wp:effectExtent l="0" t="0" r="6350" b="6350"/>
            <wp:wrapNone/>
            <wp:docPr id="13" name="VCAT Seal9"/>
            <wp:cNvGraphicFramePr/>
            <a:graphic xmlns:a="http://schemas.openxmlformats.org/drawingml/2006/main">
              <a:graphicData uri="http://schemas.openxmlformats.org/drawingml/2006/picture">
                <pic:pic xmlns:pic="http://schemas.openxmlformats.org/drawingml/2006/picture">
                  <pic:nvPicPr>
                    <pic:cNvPr id="13" name="VCAT Seal9"/>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the surrounding garden city suburbs.</w:t>
      </w:r>
      <w:r w:rsidR="00EC0B07">
        <w:t xml:space="preserve"> </w:t>
      </w:r>
      <w:r>
        <w:t xml:space="preserve"> New</w:t>
      </w:r>
      <w:r w:rsidR="00EC0B07">
        <w:t xml:space="preserve"> </w:t>
      </w:r>
      <w:r>
        <w:t>development should provide a transition between these areas.</w:t>
      </w:r>
    </w:p>
    <w:p w:rsidR="00317E22" w:rsidP="000B1E25" w:rsidRDefault="00186D33" w14:paraId="5839618A" w14:textId="1372887A">
      <w:pPr>
        <w:pStyle w:val="Quote1"/>
      </w:pPr>
      <w:r>
        <w:t>New housing will generally comprise multi dwelling developments such as units and, where</w:t>
      </w:r>
      <w:r w:rsidR="00EC0B07">
        <w:t xml:space="preserve"> </w:t>
      </w:r>
      <w:r>
        <w:t>appropriate, low rise apartments.</w:t>
      </w:r>
      <w:r w:rsidR="00EC0B07">
        <w:t xml:space="preserve"> </w:t>
      </w:r>
      <w:r>
        <w:t xml:space="preserve"> Front and rear setbacks will be less than those preferred in the</w:t>
      </w:r>
      <w:r w:rsidR="00EC0B07">
        <w:t xml:space="preserve"> </w:t>
      </w:r>
      <w:r>
        <w:t>garden city areas, however will still provide the opportunity for landscaping.</w:t>
      </w:r>
      <w:r w:rsidR="00EC0B07">
        <w:t xml:space="preserve"> </w:t>
      </w:r>
      <w:r>
        <w:t xml:space="preserve"> Landscaping and</w:t>
      </w:r>
      <w:r w:rsidR="00EC0B07">
        <w:t xml:space="preserve"> </w:t>
      </w:r>
      <w:r>
        <w:t xml:space="preserve">open space within developments will remain an important feature for this character area. </w:t>
      </w:r>
      <w:r w:rsidR="00EC0B07">
        <w:t xml:space="preserve"> </w:t>
      </w:r>
      <w:r>
        <w:t>Canopy</w:t>
      </w:r>
      <w:r w:rsidR="00EC0B07">
        <w:t xml:space="preserve"> </w:t>
      </w:r>
      <w:r>
        <w:t>trees within developments and separation between buildings will provide visual and environmental</w:t>
      </w:r>
      <w:r w:rsidR="00EC0B07">
        <w:t xml:space="preserve"> </w:t>
      </w:r>
      <w:r>
        <w:t>amenity for occupants and the residents of existing dwellings.</w:t>
      </w:r>
      <w:r w:rsidR="00EC0B07">
        <w:t xml:space="preserve"> </w:t>
      </w:r>
      <w:r>
        <w:t xml:space="preserve"> New developments will be designed</w:t>
      </w:r>
      <w:r w:rsidR="00EC0B07">
        <w:t xml:space="preserve"> </w:t>
      </w:r>
      <w:r>
        <w:t>and constructed to a high standard, ensuring they provide a positive</w:t>
      </w:r>
      <w:r w:rsidR="000B1E25">
        <w:t xml:space="preserve"> </w:t>
      </w:r>
      <w:r>
        <w:t>architectural impact.</w:t>
      </w:r>
      <w:r w:rsidR="002B1D71">
        <w:t xml:space="preserve"> </w:t>
      </w:r>
      <w:r w:rsidR="001900B4">
        <w:t xml:space="preserve"> </w:t>
      </w:r>
    </w:p>
    <w:p w:rsidR="00C25DAC" w:rsidP="006F60C3" w:rsidRDefault="005478BE" w14:paraId="2894AD8C" w14:textId="1AEF7345">
      <w:pPr>
        <w:pStyle w:val="Heading3"/>
      </w:pPr>
      <w:r>
        <w:t>Physical context</w:t>
      </w:r>
    </w:p>
    <w:p w:rsidR="00725C52" w:rsidP="005478BE" w:rsidRDefault="005478BE" w14:paraId="7F35D798" w14:textId="77777777">
      <w:pPr>
        <w:pStyle w:val="Para1"/>
      </w:pPr>
      <w:r>
        <w:t xml:space="preserve">As has been alluded to elsewhere, the area is experiencing </w:t>
      </w:r>
      <w:r w:rsidR="00954A4B">
        <w:t xml:space="preserve">urban built form </w:t>
      </w:r>
      <w:r>
        <w:t>change</w:t>
      </w:r>
      <w:r w:rsidR="00954A4B">
        <w:t xml:space="preserve"> with newer, more contemporary residential development </w:t>
      </w:r>
      <w:r w:rsidR="00655949">
        <w:t>in the form of double storey townhouse development.</w:t>
      </w:r>
      <w:r w:rsidR="003F5F54">
        <w:t xml:space="preserve">  </w:t>
      </w:r>
    </w:p>
    <w:p w:rsidR="00954A4B" w:rsidP="005478BE" w:rsidRDefault="003F5F54" w14:paraId="7409A583" w14:textId="0E557352">
      <w:pPr>
        <w:pStyle w:val="Para1"/>
      </w:pPr>
      <w:r>
        <w:t>The existing housing stock found adjoining the site is single storey detached dwellings with brick or weatherboard cladding and hipped tile roofing</w:t>
      </w:r>
      <w:r w:rsidR="00880770">
        <w:t>.  Opposite the site is newer double storey medium density residential townhouse development</w:t>
      </w:r>
      <w:r w:rsidR="005A1963">
        <w:t xml:space="preserve"> attached at ground floor level and with some </w:t>
      </w:r>
      <w:r w:rsidR="00210504">
        <w:t>separation at first floor levels.</w:t>
      </w:r>
    </w:p>
    <w:p w:rsidR="00AB341F" w:rsidP="005478BE" w:rsidRDefault="00210504" w14:paraId="2FB20B06" w14:textId="24A351F5">
      <w:pPr>
        <w:pStyle w:val="Para1"/>
      </w:pPr>
      <w:r>
        <w:t xml:space="preserve">In terms of landscape and garden character, the predominant </w:t>
      </w:r>
      <w:r w:rsidR="00A4124E">
        <w:t xml:space="preserve">contribution to this form of character is from </w:t>
      </w:r>
      <w:r w:rsidR="00DD05D7">
        <w:t xml:space="preserve">a variety of small, medium and some larger canopy street trees.  </w:t>
      </w:r>
      <w:r w:rsidR="001F0EBF">
        <w:t xml:space="preserve">The contribution from private gardens </w:t>
      </w:r>
      <w:r w:rsidR="00142F64">
        <w:t>to the leafy garden city character of the neighbourhood is relatively m</w:t>
      </w:r>
      <w:r w:rsidR="00053BF2">
        <w:t>odest in comparison</w:t>
      </w:r>
      <w:r w:rsidR="00142F64">
        <w:t>.  Most gardens contain smaller sized plants and trees</w:t>
      </w:r>
      <w:r w:rsidR="00AB341F">
        <w:t xml:space="preserve"> with only limited and inconsistent canopy tree forms evident</w:t>
      </w:r>
      <w:r w:rsidR="00C438F5">
        <w:t xml:space="preserve"> (</w:t>
      </w:r>
      <w:r w:rsidR="00420231">
        <w:t xml:space="preserve">refer </w:t>
      </w:r>
      <w:r w:rsidR="00C438F5">
        <w:t>to Figure 3)</w:t>
      </w:r>
      <w:r w:rsidR="00AB341F">
        <w:t>.</w:t>
      </w:r>
    </w:p>
    <w:p w:rsidR="00C438F5" w:rsidP="00C438F5" w:rsidRDefault="00D50823" w14:paraId="39D17B4D" w14:textId="02766C80">
      <w:pPr>
        <w:pStyle w:val="Para2"/>
      </w:pPr>
      <w:r w:rsidRPr="00D50823">
        <w:rPr>
          <w:noProof/>
        </w:rPr>
        <w:drawing>
          <wp:inline distT="0" distB="0" distL="0" distR="0" wp14:anchorId="78AD405A" wp14:editId="499652EF">
            <wp:extent cx="5400675" cy="228981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2289810"/>
                    </a:xfrm>
                    <a:prstGeom prst="rect">
                      <a:avLst/>
                    </a:prstGeom>
                    <a:noFill/>
                    <a:ln>
                      <a:noFill/>
                    </a:ln>
                  </pic:spPr>
                </pic:pic>
              </a:graphicData>
            </a:graphic>
          </wp:inline>
        </w:drawing>
      </w:r>
    </w:p>
    <w:p w:rsidR="00D50823" w:rsidP="00A36C9F" w:rsidRDefault="00D50823" w14:paraId="2A614DC0" w14:textId="1EBE6120">
      <w:pPr>
        <w:pStyle w:val="FigureTitle"/>
      </w:pPr>
      <w:r>
        <w:t xml:space="preserve">Figure 3: Alice Street showing the cleared site and </w:t>
      </w:r>
      <w:r w:rsidR="00815CA4">
        <w:t>street trees</w:t>
      </w:r>
      <w:r w:rsidR="00A36C9F">
        <w:t>.</w:t>
      </w:r>
    </w:p>
    <w:p w:rsidR="00E209DD" w:rsidP="00FB3572" w:rsidRDefault="00E209DD" w14:paraId="2BD3298C" w14:textId="2D781F5D">
      <w:pPr>
        <w:pStyle w:val="Para1"/>
      </w:pPr>
      <w:r>
        <w:t xml:space="preserve">I note that the site did not contain </w:t>
      </w:r>
      <w:r w:rsidR="005F738A">
        <w:t xml:space="preserve">any trees that were considered in the </w:t>
      </w:r>
      <w:r w:rsidR="00785711">
        <w:t>arborist</w:t>
      </w:r>
      <w:r w:rsidR="005F738A">
        <w:t xml:space="preserve"> report submitted with the permit application that were </w:t>
      </w:r>
      <w:r w:rsidR="00256FAA">
        <w:t xml:space="preserve">considered significant.  I also note that </w:t>
      </w:r>
      <w:r w:rsidR="00FB3572">
        <w:t xml:space="preserve">the two street trees in the front nature strip – a </w:t>
      </w:r>
      <w:r w:rsidR="002E44A7">
        <w:rPr>
          <w:noProof/>
        </w:rPr>
        <w:lastRenderedPageBreak/>
        <w:drawing>
          <wp:anchor distT="0" distB="0" distL="114300" distR="114300" simplePos="0" relativeHeight="251667456" behindDoc="1" locked="0" layoutInCell="1" allowOverlap="1" wp14:anchorId="7457F58B" wp14:editId="34025809">
            <wp:simplePos x="0" y="0"/>
            <wp:positionH relativeFrom="column">
              <wp:posOffset>5183505</wp:posOffset>
            </wp:positionH>
            <wp:positionV relativeFrom="paragraph">
              <wp:posOffset>8459470</wp:posOffset>
            </wp:positionV>
            <wp:extent cx="1080000" cy="1080000"/>
            <wp:effectExtent l="0" t="0" r="6350" b="6350"/>
            <wp:wrapNone/>
            <wp:docPr id="14" name="VCAT Seal10"/>
            <wp:cNvGraphicFramePr/>
            <a:graphic xmlns:a="http://schemas.openxmlformats.org/drawingml/2006/main">
              <a:graphicData uri="http://schemas.openxmlformats.org/drawingml/2006/picture">
                <pic:pic xmlns:pic="http://schemas.openxmlformats.org/drawingml/2006/picture">
                  <pic:nvPicPr>
                    <pic:cNvPr id="14" name="VCAT Seal10"/>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65E2A">
        <w:t>small</w:t>
      </w:r>
      <w:r w:rsidR="0086649F">
        <w:t xml:space="preserve"> </w:t>
      </w:r>
      <w:r w:rsidR="00FB3572">
        <w:t xml:space="preserve">newly planted </w:t>
      </w:r>
      <w:r w:rsidR="0001283C">
        <w:t>Red Maple (</w:t>
      </w:r>
      <w:r w:rsidRPr="009B5C04" w:rsidR="00FB3572">
        <w:rPr>
          <w:i/>
          <w:iCs/>
        </w:rPr>
        <w:t>Acer</w:t>
      </w:r>
      <w:r w:rsidRPr="009B5C04" w:rsidR="0001283C">
        <w:rPr>
          <w:i/>
          <w:iCs/>
        </w:rPr>
        <w:t xml:space="preserve"> rubra</w:t>
      </w:r>
      <w:r w:rsidR="0001283C">
        <w:t>)</w:t>
      </w:r>
      <w:r w:rsidR="009B5C04">
        <w:t>,</w:t>
      </w:r>
      <w:r w:rsidR="00FB3572">
        <w:t xml:space="preserve"> and </w:t>
      </w:r>
      <w:r w:rsidR="009F0414">
        <w:t>a</w:t>
      </w:r>
      <w:r w:rsidR="00FB3572">
        <w:t xml:space="preserve"> larger </w:t>
      </w:r>
      <w:r w:rsidR="009F0414">
        <w:t>Prickly Leaf P</w:t>
      </w:r>
      <w:r w:rsidR="00FB3572">
        <w:t xml:space="preserve">aperbark </w:t>
      </w:r>
      <w:r w:rsidR="009F0414">
        <w:t>(</w:t>
      </w:r>
      <w:r w:rsidRPr="009B5C04" w:rsidR="009F0414">
        <w:rPr>
          <w:i/>
          <w:iCs/>
        </w:rPr>
        <w:t>Melaleuca</w:t>
      </w:r>
      <w:r w:rsidRPr="009B5C04" w:rsidR="000311B1">
        <w:rPr>
          <w:i/>
          <w:iCs/>
        </w:rPr>
        <w:t xml:space="preserve"> styphelioides</w:t>
      </w:r>
      <w:r w:rsidR="000311B1">
        <w:t xml:space="preserve">) will have an encroachment of </w:t>
      </w:r>
      <w:r w:rsidR="00600E64">
        <w:t>its Tree Protection Zone (</w:t>
      </w:r>
      <w:r w:rsidRPr="009B5C04" w:rsidR="00600E64">
        <w:rPr>
          <w:b/>
          <w:bCs/>
        </w:rPr>
        <w:t>TPZ</w:t>
      </w:r>
      <w:r w:rsidR="00600E64">
        <w:t>)</w:t>
      </w:r>
      <w:r w:rsidR="000C19BF">
        <w:t xml:space="preserve"> from the crossover of the common driveway</w:t>
      </w:r>
      <w:r w:rsidR="00600E64">
        <w:t xml:space="preserve"> of </w:t>
      </w:r>
      <w:r w:rsidR="00FB3572">
        <w:t xml:space="preserve">6.2% </w:t>
      </w:r>
      <w:r w:rsidR="00600E64">
        <w:t>which is a</w:t>
      </w:r>
      <w:r w:rsidR="00FB3572">
        <w:t>cceptable</w:t>
      </w:r>
      <w:r w:rsidR="00600E64">
        <w:t xml:space="preserve"> under the </w:t>
      </w:r>
      <w:r w:rsidRPr="00E20127" w:rsidR="00E20127">
        <w:t xml:space="preserve">AS4970:2009 – </w:t>
      </w:r>
      <w:r w:rsidRPr="009B5C04" w:rsidR="00E20127">
        <w:rPr>
          <w:i/>
          <w:iCs/>
        </w:rPr>
        <w:t>Protection of Trees on Development Sites</w:t>
      </w:r>
      <w:r w:rsidR="00FB3572">
        <w:t>.</w:t>
      </w:r>
      <w:r w:rsidR="00E20127">
        <w:t xml:space="preserve">  </w:t>
      </w:r>
      <w:r w:rsidR="009B5C04">
        <w:t xml:space="preserve">Both trees are to be retained.  </w:t>
      </w:r>
      <w:r w:rsidR="00FB3572">
        <w:t xml:space="preserve">The rear neighbouring trees are </w:t>
      </w:r>
      <w:r w:rsidR="009B5C04">
        <w:t xml:space="preserve">also </w:t>
      </w:r>
      <w:r w:rsidR="00FB3572">
        <w:t xml:space="preserve">not affected as there is adequate setback </w:t>
      </w:r>
      <w:r w:rsidR="000C19BF">
        <w:t>from the rear easement.</w:t>
      </w:r>
      <w:r w:rsidR="00256FAA">
        <w:t xml:space="preserve"> </w:t>
      </w:r>
    </w:p>
    <w:p w:rsidRPr="005478BE" w:rsidR="005478BE" w:rsidP="005478BE" w:rsidRDefault="00EB0D18" w14:paraId="6F25E9BE" w14:textId="3571C206">
      <w:pPr>
        <w:pStyle w:val="Para1"/>
      </w:pPr>
      <w:r>
        <w:t xml:space="preserve">Generally, the landscape character of the neighbourhood </w:t>
      </w:r>
      <w:r w:rsidR="000E39EF">
        <w:t xml:space="preserve">establishes a more robust environment </w:t>
      </w:r>
      <w:r>
        <w:t>within which change such as that proposed can be absorbed.</w:t>
      </w:r>
      <w:r w:rsidR="005478BE">
        <w:t xml:space="preserve"> </w:t>
      </w:r>
    </w:p>
    <w:p w:rsidR="006F60C3" w:rsidP="006F60C3" w:rsidRDefault="006F60C3" w14:paraId="11AB3EE5" w14:textId="668F7552">
      <w:pPr>
        <w:pStyle w:val="Heading3"/>
      </w:pPr>
      <w:r>
        <w:t>Tribunal findings</w:t>
      </w:r>
    </w:p>
    <w:p w:rsidR="00D116BB" w:rsidP="00542B75" w:rsidRDefault="008922D0" w14:paraId="1E262018" w14:textId="77777777">
      <w:pPr>
        <w:pStyle w:val="Para1"/>
      </w:pPr>
      <w:r>
        <w:t>I</w:t>
      </w:r>
      <w:r w:rsidR="00873058">
        <w:t xml:space="preserve"> find the </w:t>
      </w:r>
      <w:r>
        <w:t xml:space="preserve">policy framework </w:t>
      </w:r>
      <w:r w:rsidR="00871CF1">
        <w:t xml:space="preserve">and zoning of the site and area outlined in the </w:t>
      </w:r>
      <w:r>
        <w:t xml:space="preserve">planning scheme </w:t>
      </w:r>
      <w:r w:rsidR="0011604B">
        <w:t xml:space="preserve">provides </w:t>
      </w:r>
      <w:r>
        <w:t>strategic support</w:t>
      </w:r>
      <w:r w:rsidR="0011604B">
        <w:t xml:space="preserve"> for the proposal</w:t>
      </w:r>
      <w:r>
        <w:t xml:space="preserve">.  </w:t>
      </w:r>
    </w:p>
    <w:p w:rsidR="00D116BB" w:rsidP="00542B75" w:rsidRDefault="008922D0" w14:paraId="0EF37387" w14:textId="77777777">
      <w:pPr>
        <w:pStyle w:val="Para1"/>
      </w:pPr>
      <w:r>
        <w:t>The site is located within the influence of the Monash</w:t>
      </w:r>
      <w:r w:rsidR="00936062">
        <w:t xml:space="preserve"> </w:t>
      </w:r>
      <w:r>
        <w:t xml:space="preserve">NEIC and </w:t>
      </w:r>
      <w:r w:rsidR="006C745F">
        <w:t xml:space="preserve">recognised by zoning and policy.  </w:t>
      </w:r>
      <w:r w:rsidR="004E550E">
        <w:t xml:space="preserve">It is </w:t>
      </w:r>
      <w:r w:rsidR="00DE2F8F">
        <w:t>approximately 500 metres from the Clayton Train Station to the south-</w:t>
      </w:r>
      <w:r w:rsidR="006A628A">
        <w:t>east</w:t>
      </w:r>
      <w:r w:rsidR="00DE2F8F">
        <w:t>,</w:t>
      </w:r>
      <w:r w:rsidR="006A628A">
        <w:t xml:space="preserve"> </w:t>
      </w:r>
      <w:r w:rsidR="00E04698">
        <w:t xml:space="preserve">400 metres from </w:t>
      </w:r>
      <w:r w:rsidR="006A628A">
        <w:t xml:space="preserve">the periphery of the Clayton Major Activity Centre to the </w:t>
      </w:r>
      <w:r w:rsidR="00F018C6">
        <w:t xml:space="preserve">south, and 500 metres from the Monash Medical Centre to the </w:t>
      </w:r>
      <w:r w:rsidR="00443FF2">
        <w:t>east.</w:t>
      </w:r>
      <w:r w:rsidR="00DE2F8F">
        <w:t xml:space="preserve"> </w:t>
      </w:r>
      <w:r w:rsidR="00443FF2">
        <w:t xml:space="preserve"> </w:t>
      </w:r>
    </w:p>
    <w:p w:rsidR="009539C1" w:rsidP="00542B75" w:rsidRDefault="006C745F" w14:paraId="163BDAEE" w14:textId="37A9FA48">
      <w:pPr>
        <w:pStyle w:val="Para1"/>
      </w:pPr>
      <w:r>
        <w:t xml:space="preserve">It is appropriate in </w:t>
      </w:r>
      <w:r w:rsidR="00982614">
        <w:t xml:space="preserve">a strategic planning </w:t>
      </w:r>
      <w:r>
        <w:t>sense for a proposal that increases the opportunity for housing diversity and growth to</w:t>
      </w:r>
      <w:r w:rsidR="00A53BDB">
        <w:t xml:space="preserve"> locate close to a source of employment and services</w:t>
      </w:r>
      <w:r w:rsidR="009539C1">
        <w:t xml:space="preserve"> including public transport</w:t>
      </w:r>
      <w:r w:rsidR="00443FF2">
        <w:t xml:space="preserve"> and contribute to achieving a 20-minute neighbourhood</w:t>
      </w:r>
      <w:r w:rsidR="007F4272">
        <w:t xml:space="preserve"> close to services, </w:t>
      </w:r>
      <w:r w:rsidR="00295C8E">
        <w:t>jobs</w:t>
      </w:r>
      <w:r w:rsidR="00882239">
        <w:t>,</w:t>
      </w:r>
      <w:r w:rsidR="00295C8E">
        <w:t xml:space="preserve"> and public transport</w:t>
      </w:r>
      <w:r w:rsidR="009539C1">
        <w:t>.</w:t>
      </w:r>
      <w:r w:rsidR="00295C8E">
        <w:rPr>
          <w:rStyle w:val="FootnoteReference"/>
        </w:rPr>
        <w:footnoteReference w:id="7"/>
      </w:r>
    </w:p>
    <w:p w:rsidR="00B56655" w:rsidP="00542B75" w:rsidRDefault="009539C1" w14:paraId="562A33A6" w14:textId="601697CF">
      <w:pPr>
        <w:pStyle w:val="Para1"/>
      </w:pPr>
      <w:r>
        <w:t xml:space="preserve">Council </w:t>
      </w:r>
      <w:r w:rsidR="00364818">
        <w:t>ackno</w:t>
      </w:r>
      <w:r w:rsidR="00550C8D">
        <w:t>w</w:t>
      </w:r>
      <w:r w:rsidR="00364818">
        <w:t>l</w:t>
      </w:r>
      <w:r w:rsidR="00550C8D">
        <w:t>e</w:t>
      </w:r>
      <w:r w:rsidR="00364818">
        <w:t>dges</w:t>
      </w:r>
      <w:r w:rsidR="00550C8D">
        <w:t xml:space="preserve"> </w:t>
      </w:r>
      <w:r w:rsidR="00364818">
        <w:t xml:space="preserve">the strategic support for the </w:t>
      </w:r>
      <w:r w:rsidR="00D6527E">
        <w:t>proposal but</w:t>
      </w:r>
      <w:r w:rsidR="00364818">
        <w:t xml:space="preserve"> says</w:t>
      </w:r>
      <w:r>
        <w:t xml:space="preserve"> the proposal</w:t>
      </w:r>
      <w:r w:rsidR="00667EE2">
        <w:t xml:space="preserve">’s </w:t>
      </w:r>
      <w:r w:rsidR="00291FC7">
        <w:t xml:space="preserve">design </w:t>
      </w:r>
      <w:r w:rsidR="00667EE2">
        <w:t xml:space="preserve">is not </w:t>
      </w:r>
      <w:r w:rsidR="003B4F9E">
        <w:t xml:space="preserve">respectful in its response to </w:t>
      </w:r>
      <w:r w:rsidR="00291FC7">
        <w:t>neighbourhood character</w:t>
      </w:r>
      <w:r w:rsidR="004D53C9">
        <w:t xml:space="preserve"> because of the </w:t>
      </w:r>
      <w:r w:rsidR="001F10AD">
        <w:t>combined and excessive mass</w:t>
      </w:r>
      <w:r w:rsidR="006E17DF">
        <w:t xml:space="preserve"> and bulk</w:t>
      </w:r>
      <w:r w:rsidR="001F10AD">
        <w:t xml:space="preserve"> of the dwellings</w:t>
      </w:r>
      <w:r w:rsidR="00AB5490">
        <w:t>, particularly at first floor level</w:t>
      </w:r>
      <w:r w:rsidR="006949B1">
        <w:t>.</w:t>
      </w:r>
      <w:r w:rsidR="00B32F56">
        <w:t xml:space="preserve">  This is reflected somewhat with the </w:t>
      </w:r>
      <w:r w:rsidR="0057743F">
        <w:t>flat roofed, ‘box-l</w:t>
      </w:r>
      <w:r w:rsidR="004C0B2C">
        <w:t>i</w:t>
      </w:r>
      <w:r w:rsidR="0057743F">
        <w:t>ke’ design not in keeping with the roof forms in the area.</w:t>
      </w:r>
      <w:r w:rsidR="00671436">
        <w:t xml:space="preserve">  </w:t>
      </w:r>
    </w:p>
    <w:p w:rsidR="00F01B63" w:rsidP="00542B75" w:rsidRDefault="00571BEE" w14:paraId="5B27F8DE" w14:textId="2715FB66">
      <w:pPr>
        <w:pStyle w:val="Para1"/>
      </w:pPr>
      <w:r>
        <w:t>I note th</w:t>
      </w:r>
      <w:r w:rsidR="006A117C">
        <w:t xml:space="preserve">e acknowledgement by Ms Kellock that </w:t>
      </w:r>
      <w:r>
        <w:t xml:space="preserve">Council </w:t>
      </w:r>
      <w:r w:rsidR="006A117C">
        <w:t xml:space="preserve">does not have any </w:t>
      </w:r>
      <w:r w:rsidR="00A95D0E">
        <w:t>concerns</w:t>
      </w:r>
      <w:r w:rsidR="00056792">
        <w:t xml:space="preserve"> with the continuous attached built form along the length of the site at ground floor level</w:t>
      </w:r>
      <w:r w:rsidR="00695097">
        <w:t>.  B</w:t>
      </w:r>
      <w:r w:rsidR="00F93851">
        <w:t xml:space="preserve">ut </w:t>
      </w:r>
      <w:r w:rsidR="004F29F3">
        <w:t xml:space="preserve">Council </w:t>
      </w:r>
      <w:r w:rsidR="00F93851">
        <w:t xml:space="preserve">considers the combined mass of the front </w:t>
      </w:r>
      <w:r w:rsidR="00A27787">
        <w:t xml:space="preserve">Dwellings 1 to 3 on the east side of the </w:t>
      </w:r>
      <w:r w:rsidR="00243A1F">
        <w:t xml:space="preserve">common </w:t>
      </w:r>
      <w:r w:rsidR="00A27787">
        <w:t>driveway and Dwellings 5 to 7 on the west side</w:t>
      </w:r>
      <w:r w:rsidR="003D4AC8">
        <w:t xml:space="preserve"> is excessive and at odds with the surrounding built form</w:t>
      </w:r>
      <w:r w:rsidR="00D35924">
        <w:t>.</w:t>
      </w:r>
      <w:r w:rsidR="00B56655">
        <w:t xml:space="preserve">  </w:t>
      </w:r>
    </w:p>
    <w:p w:rsidR="006D63E3" w:rsidP="00542B75" w:rsidRDefault="00DF7724" w14:paraId="1EAC2079" w14:textId="46327A24">
      <w:pPr>
        <w:pStyle w:val="Para1"/>
      </w:pPr>
      <w:r>
        <w:t xml:space="preserve">The visual breaks at first floor level </w:t>
      </w:r>
      <w:r w:rsidR="004F2E26">
        <w:t>between Dwellings 1 and 2 and 5 and 6</w:t>
      </w:r>
      <w:r w:rsidR="00F01B63">
        <w:t xml:space="preserve"> </w:t>
      </w:r>
      <w:r>
        <w:t xml:space="preserve">are an attempt to break up the </w:t>
      </w:r>
      <w:r w:rsidR="00C72674">
        <w:t>upper levels</w:t>
      </w:r>
      <w:r w:rsidR="00647E86">
        <w:t>.</w:t>
      </w:r>
      <w:r w:rsidR="008117FF">
        <w:t xml:space="preserve">  But at 1.7 metres width Council considers they</w:t>
      </w:r>
      <w:r w:rsidR="00EF1768">
        <w:t xml:space="preserve"> are insufficient to make a significant difference</w:t>
      </w:r>
      <w:r w:rsidR="00CE6C48">
        <w:t xml:space="preserve"> to ameliorate the </w:t>
      </w:r>
      <w:r w:rsidR="006D63E3">
        <w:t>continuous</w:t>
      </w:r>
      <w:r w:rsidR="00CE6C48">
        <w:t xml:space="preserve"> upper floor bulk of</w:t>
      </w:r>
      <w:r w:rsidR="00F226C1">
        <w:t xml:space="preserve"> the first six dwelling</w:t>
      </w:r>
      <w:r w:rsidR="00CA2DD0">
        <w:t>s</w:t>
      </w:r>
      <w:r w:rsidR="00CE6C48">
        <w:t>.</w:t>
      </w:r>
    </w:p>
    <w:p w:rsidR="00F70332" w:rsidP="00542B75" w:rsidRDefault="006D63E3" w14:paraId="52C6E7FD" w14:textId="40842669">
      <w:pPr>
        <w:pStyle w:val="Para1"/>
      </w:pPr>
      <w:r>
        <w:t xml:space="preserve">I note that there are breaks provided between the upper levels of </w:t>
      </w:r>
      <w:r w:rsidR="00947BA2">
        <w:t xml:space="preserve">Dwellings </w:t>
      </w:r>
      <w:r w:rsidR="005F43C4">
        <w:t xml:space="preserve">3 and 4 and Dwellings 7 and 8 </w:t>
      </w:r>
      <w:r w:rsidR="00E0791C">
        <w:t>of 3.740 metres</w:t>
      </w:r>
      <w:r w:rsidR="002807CC">
        <w:t>,</w:t>
      </w:r>
      <w:r w:rsidR="00E0791C">
        <w:t xml:space="preserve"> </w:t>
      </w:r>
      <w:r w:rsidR="005F43C4">
        <w:t xml:space="preserve">and the break provided </w:t>
      </w:r>
      <w:r w:rsidR="002E44A7">
        <w:rPr>
          <w:noProof/>
        </w:rPr>
        <w:lastRenderedPageBreak/>
        <w:drawing>
          <wp:anchor distT="0" distB="0" distL="114300" distR="114300" simplePos="0" relativeHeight="251668480" behindDoc="1" locked="0" layoutInCell="1" allowOverlap="1" wp14:anchorId="28C251ED" wp14:editId="15ADCF59">
            <wp:simplePos x="0" y="0"/>
            <wp:positionH relativeFrom="column">
              <wp:posOffset>5183505</wp:posOffset>
            </wp:positionH>
            <wp:positionV relativeFrom="paragraph">
              <wp:posOffset>8459470</wp:posOffset>
            </wp:positionV>
            <wp:extent cx="1080000" cy="1080000"/>
            <wp:effectExtent l="0" t="0" r="6350" b="6350"/>
            <wp:wrapNone/>
            <wp:docPr id="15" name="VCAT Seal11"/>
            <wp:cNvGraphicFramePr/>
            <a:graphic xmlns:a="http://schemas.openxmlformats.org/drawingml/2006/main">
              <a:graphicData uri="http://schemas.openxmlformats.org/drawingml/2006/picture">
                <pic:pic xmlns:pic="http://schemas.openxmlformats.org/drawingml/2006/picture">
                  <pic:nvPicPr>
                    <pic:cNvPr id="15" name="VCAT Seal11"/>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F43C4">
        <w:t xml:space="preserve">down the centre of the site by the </w:t>
      </w:r>
      <w:r w:rsidR="00CA2DD0">
        <w:t xml:space="preserve">common </w:t>
      </w:r>
      <w:r w:rsidR="005F43C4">
        <w:t xml:space="preserve">driveway that includes </w:t>
      </w:r>
      <w:r w:rsidR="00E0791C">
        <w:t xml:space="preserve">an open space break </w:t>
      </w:r>
      <w:r w:rsidR="005F43C4">
        <w:t>be</w:t>
      </w:r>
      <w:r w:rsidR="00C918D3">
        <w:t>t</w:t>
      </w:r>
      <w:r w:rsidR="005F43C4">
        <w:t>ween Dwelling</w:t>
      </w:r>
      <w:r w:rsidR="00C918D3">
        <w:t>s</w:t>
      </w:r>
      <w:r w:rsidR="005F43C4">
        <w:t xml:space="preserve"> 4 and 8 </w:t>
      </w:r>
      <w:r w:rsidR="00E0791C">
        <w:t xml:space="preserve">of </w:t>
      </w:r>
      <w:r w:rsidR="00FD6F4F">
        <w:t>7.4 metres at ground floor level and 8.</w:t>
      </w:r>
      <w:r w:rsidR="008931A0">
        <w:t xml:space="preserve">5 metres at first floor level </w:t>
      </w:r>
      <w:r w:rsidR="005F43C4">
        <w:t>at the rear</w:t>
      </w:r>
      <w:r w:rsidR="00554442">
        <w:t xml:space="preserve"> (refer to Figure 1)</w:t>
      </w:r>
      <w:r w:rsidR="00C918D3">
        <w:t>.</w:t>
      </w:r>
      <w:r w:rsidR="008931A0">
        <w:t xml:space="preserve">  </w:t>
      </w:r>
      <w:r w:rsidR="00DC67E4">
        <w:t>I consider these breaks within the proposal reasonable and</w:t>
      </w:r>
      <w:r w:rsidR="00B06C92">
        <w:t>,</w:t>
      </w:r>
      <w:r w:rsidR="00DC67E4">
        <w:t xml:space="preserve"> overall, provide an acceptable level of </w:t>
      </w:r>
      <w:r w:rsidR="00F70332">
        <w:t>break in the mass of the built form.</w:t>
      </w:r>
    </w:p>
    <w:p w:rsidR="00424B6B" w:rsidP="00542B75" w:rsidRDefault="00424B6B" w14:paraId="3F55E628" w14:textId="194B600D">
      <w:pPr>
        <w:pStyle w:val="Para1"/>
      </w:pPr>
      <w:r>
        <w:t>I note that Mr Bowden suggested that the fence at the end of the common driveway between</w:t>
      </w:r>
      <w:r w:rsidR="00FE47F0">
        <w:t xml:space="preserve"> Dwellings 4 and 8 could be pushed back 0.5 metres to provide an area of landscaping </w:t>
      </w:r>
      <w:r w:rsidR="003A6B51">
        <w:t xml:space="preserve">visible down the common driveway.  I accept his suggestion but will </w:t>
      </w:r>
      <w:r w:rsidR="005400FE">
        <w:t xml:space="preserve">include a condition </w:t>
      </w:r>
      <w:r w:rsidR="0024587F">
        <w:t>extend</w:t>
      </w:r>
      <w:r w:rsidR="005400FE">
        <w:t>ing</w:t>
      </w:r>
      <w:r w:rsidR="0024587F">
        <w:t xml:space="preserve"> </w:t>
      </w:r>
      <w:r w:rsidR="005400FE">
        <w:t xml:space="preserve">the setback to </w:t>
      </w:r>
      <w:r w:rsidR="0024587F">
        <w:t xml:space="preserve">1 metre to allow a </w:t>
      </w:r>
      <w:r w:rsidR="00BD5D51">
        <w:t>Tusc</w:t>
      </w:r>
      <w:r w:rsidR="00AE4003">
        <w:t>a</w:t>
      </w:r>
      <w:r w:rsidR="00BD5D51">
        <w:t xml:space="preserve">rora </w:t>
      </w:r>
      <w:r w:rsidR="0024587F">
        <w:t>Crepe Myrtle</w:t>
      </w:r>
      <w:r w:rsidR="005400FE">
        <w:t xml:space="preserve"> (</w:t>
      </w:r>
      <w:r w:rsidRPr="00EF231E" w:rsidR="00AE4003">
        <w:rPr>
          <w:i/>
          <w:iCs/>
        </w:rPr>
        <w:t>Lagerstro</w:t>
      </w:r>
      <w:r w:rsidRPr="00EF231E" w:rsidR="005A5268">
        <w:rPr>
          <w:i/>
          <w:iCs/>
        </w:rPr>
        <w:t>e</w:t>
      </w:r>
      <w:r w:rsidRPr="00EF231E" w:rsidR="00AE4003">
        <w:rPr>
          <w:i/>
          <w:iCs/>
        </w:rPr>
        <w:t>m</w:t>
      </w:r>
      <w:r w:rsidRPr="00EF231E" w:rsidR="005A5268">
        <w:rPr>
          <w:i/>
          <w:iCs/>
        </w:rPr>
        <w:t>ia indica x L faurie</w:t>
      </w:r>
      <w:r w:rsidRPr="00EF231E" w:rsidR="009A1367">
        <w:rPr>
          <w:i/>
          <w:iCs/>
        </w:rPr>
        <w:t>i</w:t>
      </w:r>
      <w:r w:rsidR="009A1367">
        <w:t xml:space="preserve"> ‘Tuscarora’)</w:t>
      </w:r>
      <w:r w:rsidR="0024587F">
        <w:t xml:space="preserve"> </w:t>
      </w:r>
      <w:r w:rsidR="00EF231E">
        <w:t xml:space="preserve">shown on the landscape plan in Figure 1 </w:t>
      </w:r>
      <w:r w:rsidR="0024587F">
        <w:t>to be more clearly visible</w:t>
      </w:r>
      <w:r w:rsidR="009E541F">
        <w:t xml:space="preserve"> from the common driveway area</w:t>
      </w:r>
      <w:r w:rsidR="005400FE">
        <w:t>.</w:t>
      </w:r>
      <w:r w:rsidR="0024587F">
        <w:t xml:space="preserve"> </w:t>
      </w:r>
    </w:p>
    <w:p w:rsidR="0048531D" w:rsidP="00542B75" w:rsidRDefault="004C0B2C" w14:paraId="1C4B125D" w14:textId="77777777">
      <w:pPr>
        <w:pStyle w:val="Para1"/>
      </w:pPr>
      <w:r>
        <w:t xml:space="preserve">Regarding roof form, </w:t>
      </w:r>
      <w:r w:rsidR="005B1A0A">
        <w:t xml:space="preserve">the adjoining dwellings have pitched hipped roof forms.  </w:t>
      </w:r>
      <w:r w:rsidR="00C911AA">
        <w:t>Dwellings 1 and 5 present a skillion form to the street</w:t>
      </w:r>
      <w:r w:rsidR="004D259C">
        <w:t xml:space="preserve">, while the remaining dwellings behind have flat roof forms.  </w:t>
      </w:r>
      <w:r w:rsidR="00394E7F">
        <w:t xml:space="preserve">The planning scheme recognises change in this area.  I do not consider that </w:t>
      </w:r>
      <w:r w:rsidR="00EC62C0">
        <w:t>a flat roof form is at odds with respecting neighbourhood character.  This is not about replication</w:t>
      </w:r>
      <w:r w:rsidR="00A930CF">
        <w:t>, nor is it about perfection</w:t>
      </w:r>
      <w:r w:rsidR="00EC62C0">
        <w:t xml:space="preserve">.  </w:t>
      </w:r>
      <w:r w:rsidR="00CD48A2">
        <w:t xml:space="preserve">At a one storey step change to the adjoining single storey dwellings, I consider the roof form </w:t>
      </w:r>
      <w:r w:rsidR="00090D30">
        <w:t>achieves an acceptable outcome and assists in avoiding a built form outcome of increased height</w:t>
      </w:r>
      <w:r w:rsidR="00BE2251">
        <w:t>.  The proposal is modest in the extent of change proposed for a large site</w:t>
      </w:r>
      <w:r w:rsidR="0048531D">
        <w:t xml:space="preserve"> and in the streetscape (refer to Figure 4)</w:t>
      </w:r>
      <w:r w:rsidR="00BE2251">
        <w:t>.</w:t>
      </w:r>
    </w:p>
    <w:p w:rsidR="0048531D" w:rsidP="0048531D" w:rsidRDefault="0039297E" w14:paraId="505D4D4B" w14:textId="7A9311F9">
      <w:pPr>
        <w:pStyle w:val="Para2"/>
      </w:pPr>
      <w:r>
        <w:rPr>
          <w:noProof/>
        </w:rPr>
        <w:drawing>
          <wp:inline distT="0" distB="0" distL="0" distR="0" wp14:anchorId="772575DD" wp14:editId="0B47F82B">
            <wp:extent cx="5400675" cy="1210310"/>
            <wp:effectExtent l="0" t="0" r="9525" b="8890"/>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675" cy="1210310"/>
                    </a:xfrm>
                    <a:prstGeom prst="rect">
                      <a:avLst/>
                    </a:prstGeom>
                  </pic:spPr>
                </pic:pic>
              </a:graphicData>
            </a:graphic>
          </wp:inline>
        </w:drawing>
      </w:r>
    </w:p>
    <w:p w:rsidR="004C0B2C" w:rsidP="0039297E" w:rsidRDefault="0039297E" w14:paraId="66F7F582" w14:textId="10029BD0">
      <w:pPr>
        <w:pStyle w:val="FigureTitle"/>
      </w:pPr>
      <w:r>
        <w:t xml:space="preserve">Figure 4: Streetscape view. </w:t>
      </w:r>
      <w:r w:rsidR="00EC62C0">
        <w:t xml:space="preserve"> </w:t>
      </w:r>
      <w:r w:rsidR="004C0B2C">
        <w:t xml:space="preserve"> </w:t>
      </w:r>
    </w:p>
    <w:p w:rsidR="00D93BB1" w:rsidP="00D6527E" w:rsidRDefault="009263A4" w14:paraId="6EDE799B" w14:textId="28C20866">
      <w:pPr>
        <w:pStyle w:val="Para1"/>
      </w:pPr>
      <w:r>
        <w:t>I consider it is appro</w:t>
      </w:r>
      <w:r w:rsidR="004129CF">
        <w:t>priate</w:t>
      </w:r>
      <w:r>
        <w:t xml:space="preserve"> that Council’s concerns regarding neighbourhood character </w:t>
      </w:r>
      <w:r w:rsidR="00D6527E">
        <w:t>need to be moderated by the strategic support for redevelopment provided by the planning scheme and the large size of the site which presents as an opportunity to achieve the strategic intent of the planning scheme.</w:t>
      </w:r>
      <w:r w:rsidR="004129CF">
        <w:t xml:space="preserve">  </w:t>
      </w:r>
    </w:p>
    <w:p w:rsidR="00BE4D40" w:rsidRDefault="00C44C1B" w14:paraId="2F364D35" w14:textId="77777777">
      <w:pPr>
        <w:pStyle w:val="Para1"/>
      </w:pPr>
      <w:r>
        <w:t>Council expressed concern regarding landscaping</w:t>
      </w:r>
      <w:r w:rsidR="00C05486">
        <w:t xml:space="preserve"> with limited space within the front setback </w:t>
      </w:r>
      <w:r w:rsidR="00966108">
        <w:t>due to paving and crossovers</w:t>
      </w:r>
      <w:r w:rsidR="001D5AB2">
        <w:t>,</w:t>
      </w:r>
      <w:r w:rsidR="00966108">
        <w:t xml:space="preserve"> </w:t>
      </w:r>
      <w:r w:rsidR="00C05486">
        <w:t xml:space="preserve">and along the </w:t>
      </w:r>
      <w:r w:rsidR="00E352AE">
        <w:t xml:space="preserve">common </w:t>
      </w:r>
      <w:r w:rsidR="00C05486">
        <w:t xml:space="preserve">driveway that can </w:t>
      </w:r>
      <w:r w:rsidR="00FF6F11">
        <w:t xml:space="preserve">filter views of the development.  </w:t>
      </w:r>
    </w:p>
    <w:p w:rsidR="00D20E1F" w:rsidRDefault="00BC16D0" w14:paraId="0D6825CE" w14:textId="1B528B14">
      <w:pPr>
        <w:pStyle w:val="Para1"/>
      </w:pPr>
      <w:r>
        <w:t>The proposal satisfies the varied Standard B</w:t>
      </w:r>
      <w:r w:rsidR="00927AC1">
        <w:t xml:space="preserve">6 </w:t>
      </w:r>
      <w:r w:rsidR="00F0546B">
        <w:t xml:space="preserve">under the GRZ6 </w:t>
      </w:r>
      <w:r w:rsidR="00927AC1">
        <w:t>with a front setback of 4</w:t>
      </w:r>
      <w:r w:rsidR="00CB1880">
        <w:t>.43</w:t>
      </w:r>
      <w:r w:rsidR="00927AC1">
        <w:t xml:space="preserve"> metres.</w:t>
      </w:r>
      <w:r w:rsidR="00021EA0">
        <w:t xml:space="preserve">  A landscape plan </w:t>
      </w:r>
      <w:r w:rsidR="009B48FE">
        <w:t>prepared by John Patrick Landscape Architects Pty Ltd circul</w:t>
      </w:r>
      <w:r w:rsidR="00546A50">
        <w:t>ated with the amended plans for discussion purposes</w:t>
      </w:r>
      <w:r w:rsidR="00DF23A3">
        <w:t xml:space="preserve"> (refer to Figure 1)</w:t>
      </w:r>
      <w:r w:rsidR="00546A50">
        <w:t xml:space="preserve"> demonstrates that across the frontage of the site</w:t>
      </w:r>
      <w:r w:rsidR="00A05038">
        <w:t>,</w:t>
      </w:r>
      <w:r w:rsidR="00546A50">
        <w:t xml:space="preserve"> four (4) Dwarf Lemon-scented Gum canopy trees</w:t>
      </w:r>
      <w:r w:rsidR="001E1606">
        <w:t xml:space="preserve"> (</w:t>
      </w:r>
      <w:r w:rsidRPr="002A0A9D" w:rsidR="001E1606">
        <w:rPr>
          <w:i/>
          <w:iCs/>
        </w:rPr>
        <w:t xml:space="preserve">Corymbia </w:t>
      </w:r>
      <w:r w:rsidRPr="002A0A9D" w:rsidR="002A0A9D">
        <w:rPr>
          <w:i/>
          <w:iCs/>
        </w:rPr>
        <w:t>citriodora</w:t>
      </w:r>
      <w:r w:rsidR="002A0A9D">
        <w:t xml:space="preserve"> </w:t>
      </w:r>
      <w:r w:rsidRPr="00805C7B" w:rsidR="002A0A9D">
        <w:t>‘Scentuous’</w:t>
      </w:r>
      <w:r w:rsidR="002A0A9D">
        <w:t>)</w:t>
      </w:r>
      <w:r w:rsidR="00546A50">
        <w:t xml:space="preserve"> </w:t>
      </w:r>
      <w:r w:rsidR="001E1606">
        <w:t xml:space="preserve">that can reach a height at maturity of </w:t>
      </w:r>
      <w:r w:rsidR="008310D4">
        <w:t>eight (8)</w:t>
      </w:r>
      <w:r w:rsidR="001E1606">
        <w:t xml:space="preserve"> </w:t>
      </w:r>
      <w:r w:rsidR="002E44A7">
        <w:rPr>
          <w:noProof/>
        </w:rPr>
        <w:lastRenderedPageBreak/>
        <w:drawing>
          <wp:anchor distT="0" distB="0" distL="114300" distR="114300" simplePos="0" relativeHeight="251669504" behindDoc="1" locked="0" layoutInCell="1" allowOverlap="1" wp14:anchorId="48AE3A48" wp14:editId="0DB5D3B6">
            <wp:simplePos x="0" y="0"/>
            <wp:positionH relativeFrom="column">
              <wp:posOffset>5183505</wp:posOffset>
            </wp:positionH>
            <wp:positionV relativeFrom="paragraph">
              <wp:posOffset>8459470</wp:posOffset>
            </wp:positionV>
            <wp:extent cx="1080000" cy="1080000"/>
            <wp:effectExtent l="0" t="0" r="6350" b="6350"/>
            <wp:wrapNone/>
            <wp:docPr id="16" name="VCAT Seal12"/>
            <wp:cNvGraphicFramePr/>
            <a:graphic xmlns:a="http://schemas.openxmlformats.org/drawingml/2006/main">
              <a:graphicData uri="http://schemas.openxmlformats.org/drawingml/2006/picture">
                <pic:pic xmlns:pic="http://schemas.openxmlformats.org/drawingml/2006/picture">
                  <pic:nvPicPr>
                    <pic:cNvPr id="16" name="VCAT Seal12"/>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E1606">
        <w:t xml:space="preserve">metres </w:t>
      </w:r>
      <w:r w:rsidR="00546A50">
        <w:t>can be provided.</w:t>
      </w:r>
      <w:r w:rsidR="00927AC1">
        <w:t xml:space="preserve"> </w:t>
      </w:r>
      <w:r w:rsidR="00C05486">
        <w:t xml:space="preserve"> </w:t>
      </w:r>
      <w:r w:rsidR="00761AF7">
        <w:t xml:space="preserve">I am </w:t>
      </w:r>
      <w:r w:rsidR="0061443F">
        <w:t>comfortable with the space available for front landscaping</w:t>
      </w:r>
      <w:r w:rsidR="00DF08D9">
        <w:t xml:space="preserve">.  </w:t>
      </w:r>
    </w:p>
    <w:p w:rsidR="002204D9" w:rsidRDefault="00D20E1F" w14:paraId="6B9A310C" w14:textId="11D79ECE">
      <w:pPr>
        <w:pStyle w:val="Para1"/>
      </w:pPr>
      <w:r>
        <w:t xml:space="preserve">I </w:t>
      </w:r>
      <w:r w:rsidR="0061443F">
        <w:t>consider that at two</w:t>
      </w:r>
      <w:r w:rsidR="00593BDC">
        <w:t xml:space="preserve"> </w:t>
      </w:r>
      <w:r w:rsidR="0061443F">
        <w:t xml:space="preserve">storeys with a height of </w:t>
      </w:r>
      <w:r w:rsidR="006646E9">
        <w:t>just over eight (8) metres, the proposal represents a modest built form</w:t>
      </w:r>
      <w:r w:rsidR="0022715B">
        <w:t xml:space="preserve"> </w:t>
      </w:r>
      <w:r w:rsidR="003F7C67">
        <w:t>that is consistent with what is found in the area</w:t>
      </w:r>
      <w:r>
        <w:t xml:space="preserve"> and </w:t>
      </w:r>
      <w:r w:rsidR="0022715B">
        <w:t>given the presence of change with other double storey built form</w:t>
      </w:r>
      <w:r w:rsidR="003D2752">
        <w:t>s</w:t>
      </w:r>
      <w:r w:rsidR="0022715B">
        <w:t xml:space="preserve"> in the area including across the street on land within the GRZ3.</w:t>
      </w:r>
      <w:r w:rsidR="002204D9">
        <w:t xml:space="preserve">  I find this represents a modest form of change under the zoning and in the neighbourhood.</w:t>
      </w:r>
    </w:p>
    <w:p w:rsidR="000D1582" w:rsidRDefault="009654A0" w14:paraId="22D6BA18" w14:textId="3C62213E">
      <w:pPr>
        <w:pStyle w:val="Para1"/>
      </w:pPr>
      <w:r>
        <w:t xml:space="preserve">Overall, I find the proposal is respectful of neighbourhood character and represents an acceptable outcome for the site and locality given the </w:t>
      </w:r>
      <w:r w:rsidR="00962F3B">
        <w:t>policy directions outlined in the planning scheme.</w:t>
      </w:r>
    </w:p>
    <w:p w:rsidR="00A915E3" w:rsidRDefault="00FD0765" w14:paraId="5A9696EA" w14:textId="5361F60E">
      <w:pPr>
        <w:pStyle w:val="Heading2"/>
      </w:pPr>
      <w:r w:rsidRPr="00FD0765">
        <w:t>Is the design detail acceptable?</w:t>
      </w:r>
      <w:r w:rsidR="00217025">
        <w:t xml:space="preserve"> </w:t>
      </w:r>
    </w:p>
    <w:p w:rsidR="00A915E3" w:rsidRDefault="00161365" w14:paraId="5E287ECD" w14:textId="08FDB3E0">
      <w:pPr>
        <w:pStyle w:val="Para1"/>
      </w:pPr>
      <w:r>
        <w:t xml:space="preserve">Matters of detailed design relate to </w:t>
      </w:r>
      <w:r w:rsidR="00467C9F">
        <w:t xml:space="preserve">the </w:t>
      </w:r>
      <w:r w:rsidR="00122949">
        <w:t xml:space="preserve">extent of private open space for Dwellings 2 and 6 including space for landscaping, energy efficiency </w:t>
      </w:r>
      <w:r w:rsidR="00361083">
        <w:t xml:space="preserve">issues relating to solar access for Dwellings 2, 3, 4, 6, 7 and 8, </w:t>
      </w:r>
      <w:r w:rsidR="0084089F">
        <w:t>dwelling entries</w:t>
      </w:r>
      <w:r w:rsidR="00B56F80">
        <w:t xml:space="preserve"> and safety</w:t>
      </w:r>
      <w:r w:rsidR="0084089F">
        <w:t xml:space="preserve"> and storage space for Dwellings </w:t>
      </w:r>
      <w:r w:rsidR="009D3EE3">
        <w:t>1 and 5.</w:t>
      </w:r>
    </w:p>
    <w:p w:rsidR="00B93DD3" w:rsidP="00B93DD3" w:rsidRDefault="00B93DD3" w14:paraId="26C6FCE1" w14:textId="2C1BB629">
      <w:pPr>
        <w:pStyle w:val="Heading3"/>
      </w:pPr>
      <w:r>
        <w:t>Private open space</w:t>
      </w:r>
    </w:p>
    <w:p w:rsidR="00387BAC" w:rsidRDefault="00233434" w14:paraId="5F0BEC78" w14:textId="77777777">
      <w:pPr>
        <w:pStyle w:val="Para1"/>
      </w:pPr>
      <w:r>
        <w:t xml:space="preserve">The private open space areas for Dwellings </w:t>
      </w:r>
      <w:r w:rsidR="00786FA1">
        <w:t xml:space="preserve">2 and 6 are less than the overall 50 square metres </w:t>
      </w:r>
      <w:r w:rsidR="00343A3C">
        <w:t>required under the varied Standard B</w:t>
      </w:r>
      <w:r w:rsidR="004813E3">
        <w:t xml:space="preserve">28 </w:t>
      </w:r>
      <w:r w:rsidR="004339C4">
        <w:t>in</w:t>
      </w:r>
      <w:r w:rsidR="004813E3">
        <w:t xml:space="preserve"> the GRZ6.  They each have 35 square metres at ground floor level </w:t>
      </w:r>
      <w:r w:rsidR="00E51E0B">
        <w:t xml:space="preserve">accessed from living rooms </w:t>
      </w:r>
      <w:r w:rsidR="004813E3">
        <w:t xml:space="preserve">and </w:t>
      </w:r>
      <w:r w:rsidR="00E51E0B">
        <w:t xml:space="preserve">are </w:t>
      </w:r>
      <w:r w:rsidR="004813E3">
        <w:t xml:space="preserve">supplemented by a </w:t>
      </w:r>
      <w:r w:rsidR="00EB12DA">
        <w:t>first-floor</w:t>
      </w:r>
      <w:r w:rsidR="004813E3">
        <w:t xml:space="preserve"> balcony of </w:t>
      </w:r>
      <w:r w:rsidR="00060CC3">
        <w:t>11 square metres each</w:t>
      </w:r>
      <w:r w:rsidR="007045CF">
        <w:t xml:space="preserve"> accessed from </w:t>
      </w:r>
      <w:r w:rsidR="00067854">
        <w:t xml:space="preserve">the bedroom and what Mr Bowden referred to as </w:t>
      </w:r>
      <w:r w:rsidR="007045CF">
        <w:t>a study</w:t>
      </w:r>
      <w:r w:rsidR="00067854">
        <w:t xml:space="preserve"> type room</w:t>
      </w:r>
      <w:r w:rsidR="00060CC3">
        <w:t>.</w:t>
      </w:r>
      <w:r w:rsidR="00FC1334">
        <w:rPr>
          <w:rStyle w:val="FootnoteReference"/>
        </w:rPr>
        <w:footnoteReference w:id="8"/>
      </w:r>
      <w:r w:rsidR="00E51E0B">
        <w:t xml:space="preserve">  </w:t>
      </w:r>
    </w:p>
    <w:p w:rsidR="00C6269C" w:rsidRDefault="00FC1334" w14:paraId="19D436C1" w14:textId="330AF255">
      <w:pPr>
        <w:pStyle w:val="Para1"/>
      </w:pPr>
      <w:r>
        <w:t xml:space="preserve">At a combined area of 46 square metres, </w:t>
      </w:r>
      <w:r w:rsidR="00605399">
        <w:t>and both being secluded with screening of the upper floor level balconies, I am satisfied the provision of private open space for th</w:t>
      </w:r>
      <w:r w:rsidR="000B4BD0">
        <w:t>e</w:t>
      </w:r>
      <w:r w:rsidR="00605399">
        <w:t>se dwellings is acceptable</w:t>
      </w:r>
      <w:r w:rsidR="002F2304">
        <w:t xml:space="preserve">.  </w:t>
      </w:r>
    </w:p>
    <w:p w:rsidR="000B4BD0" w:rsidRDefault="00C6269C" w14:paraId="291A204B" w14:textId="642884BC">
      <w:pPr>
        <w:pStyle w:val="Para1"/>
      </w:pPr>
      <w:r>
        <w:t xml:space="preserve">The landscape plan </w:t>
      </w:r>
      <w:r w:rsidR="00795B5F">
        <w:t>demonstrates that a Dwarf Red</w:t>
      </w:r>
      <w:r w:rsidR="00A5570B">
        <w:t xml:space="preserve"> S</w:t>
      </w:r>
      <w:r w:rsidR="00795B5F">
        <w:t>potted Gum (</w:t>
      </w:r>
      <w:r w:rsidRPr="004D4D7C" w:rsidR="00795B5F">
        <w:rPr>
          <w:i/>
          <w:iCs/>
        </w:rPr>
        <w:t xml:space="preserve">Eucalyptus </w:t>
      </w:r>
      <w:r w:rsidRPr="004D4D7C" w:rsidR="005572B1">
        <w:rPr>
          <w:i/>
          <w:iCs/>
        </w:rPr>
        <w:t xml:space="preserve">mannifera </w:t>
      </w:r>
      <w:r w:rsidRPr="00A5570B" w:rsidR="005572B1">
        <w:t>‘Little Spotty’</w:t>
      </w:r>
      <w:r w:rsidR="005572B1">
        <w:t xml:space="preserve">) can be planted within </w:t>
      </w:r>
      <w:r w:rsidR="00C52FCB">
        <w:t>the pr</w:t>
      </w:r>
      <w:r w:rsidR="005572B1">
        <w:t>ivate open space area</w:t>
      </w:r>
      <w:r w:rsidR="00C52FCB">
        <w:t xml:space="preserve"> of each dwelling which can reach a height at maturity of</w:t>
      </w:r>
      <w:r w:rsidR="000C28B5">
        <w:t xml:space="preserve"> seven (</w:t>
      </w:r>
      <w:r w:rsidR="004E3098">
        <w:t>7</w:t>
      </w:r>
      <w:r w:rsidR="000C28B5">
        <w:t>)</w:t>
      </w:r>
      <w:r w:rsidR="004E3098">
        <w:t xml:space="preserve"> metres.  I am satisfied this </w:t>
      </w:r>
      <w:r w:rsidR="00605399">
        <w:t xml:space="preserve">will </w:t>
      </w:r>
      <w:r w:rsidR="004E3098">
        <w:t xml:space="preserve">contribute to the garden city character and </w:t>
      </w:r>
      <w:r w:rsidR="00605399">
        <w:t>provide for useable space for recreation</w:t>
      </w:r>
      <w:r w:rsidR="000B4BD0">
        <w:t xml:space="preserve"> and relaxation by future occupants.</w:t>
      </w:r>
    </w:p>
    <w:p w:rsidR="00B93DD3" w:rsidP="00B93DD3" w:rsidRDefault="00B93DD3" w14:paraId="6799FD82" w14:textId="3FEB0888">
      <w:pPr>
        <w:pStyle w:val="Heading3"/>
      </w:pPr>
      <w:r>
        <w:t>Energy efficiency</w:t>
      </w:r>
    </w:p>
    <w:p w:rsidR="008D0BA1" w:rsidP="003A62E8" w:rsidRDefault="00F07E2F" w14:paraId="055670EA" w14:textId="70C624CC">
      <w:pPr>
        <w:pStyle w:val="Para1"/>
      </w:pPr>
      <w:r>
        <w:t xml:space="preserve">The lack of north facing </w:t>
      </w:r>
      <w:r w:rsidR="00710021">
        <w:t xml:space="preserve">habitable room </w:t>
      </w:r>
      <w:r>
        <w:t xml:space="preserve">windows </w:t>
      </w:r>
      <w:r w:rsidR="00784B39">
        <w:t xml:space="preserve">limits solar access and affects </w:t>
      </w:r>
      <w:r>
        <w:t xml:space="preserve">energy efficiency.  </w:t>
      </w:r>
      <w:r w:rsidR="003A62E8">
        <w:t>Dwellings 4 and 8 have north facing windows</w:t>
      </w:r>
      <w:r w:rsidR="00824D5C">
        <w:t xml:space="preserve"> but only to </w:t>
      </w:r>
      <w:r w:rsidR="003A62E8">
        <w:t>non-habitable</w:t>
      </w:r>
      <w:r w:rsidR="00AD71D4">
        <w:t xml:space="preserve"> rooms</w:t>
      </w:r>
      <w:r w:rsidR="003A62E8">
        <w:t xml:space="preserve"> (powder</w:t>
      </w:r>
      <w:r w:rsidR="00AD71D4">
        <w:t xml:space="preserve"> </w:t>
      </w:r>
      <w:r w:rsidR="003A62E8">
        <w:t>room and ensuite).</w:t>
      </w:r>
      <w:r w:rsidR="00AD71D4">
        <w:t xml:space="preserve">  </w:t>
      </w:r>
      <w:r w:rsidR="003A62E8">
        <w:t xml:space="preserve">Dwellings 2 and 6 are </w:t>
      </w:r>
      <w:r w:rsidR="00AD71D4">
        <w:t xml:space="preserve">also </w:t>
      </w:r>
      <w:r w:rsidR="003A62E8">
        <w:t>now each provided with a narrow north facing</w:t>
      </w:r>
      <w:r w:rsidR="00AD71D4">
        <w:t xml:space="preserve"> </w:t>
      </w:r>
      <w:r w:rsidR="003A62E8">
        <w:t>living room window</w:t>
      </w:r>
      <w:r w:rsidR="00AD71D4">
        <w:t xml:space="preserve">.  Council says these are </w:t>
      </w:r>
      <w:r w:rsidR="008D0BA1">
        <w:t>only s</w:t>
      </w:r>
      <w:r w:rsidR="003A62E8">
        <w:t>light improvement</w:t>
      </w:r>
      <w:r w:rsidR="008D0BA1">
        <w:t>s.</w:t>
      </w:r>
    </w:p>
    <w:p w:rsidR="0056641E" w:rsidP="003A62E8" w:rsidRDefault="002E44A7" w14:paraId="7E78274A" w14:textId="5698A856">
      <w:pPr>
        <w:pStyle w:val="Para1"/>
      </w:pPr>
      <w:r>
        <w:rPr>
          <w:noProof/>
        </w:rPr>
        <w:lastRenderedPageBreak/>
        <w:drawing>
          <wp:anchor distT="0" distB="0" distL="114300" distR="114300" simplePos="0" relativeHeight="251670528" behindDoc="1" locked="0" layoutInCell="1" allowOverlap="1" wp14:anchorId="397ECE39" wp14:editId="5182664D">
            <wp:simplePos x="0" y="0"/>
            <wp:positionH relativeFrom="column">
              <wp:posOffset>5183505</wp:posOffset>
            </wp:positionH>
            <wp:positionV relativeFrom="paragraph">
              <wp:posOffset>8459470</wp:posOffset>
            </wp:positionV>
            <wp:extent cx="1080000" cy="1080000"/>
            <wp:effectExtent l="0" t="0" r="6350" b="6350"/>
            <wp:wrapNone/>
            <wp:docPr id="17" name="VCAT Seal13"/>
            <wp:cNvGraphicFramePr/>
            <a:graphic xmlns:a="http://schemas.openxmlformats.org/drawingml/2006/main">
              <a:graphicData uri="http://schemas.openxmlformats.org/drawingml/2006/picture">
                <pic:pic xmlns:pic="http://schemas.openxmlformats.org/drawingml/2006/picture">
                  <pic:nvPicPr>
                    <pic:cNvPr id="17" name="VCAT Seal13"/>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346673" w:rsidR="00346673">
        <w:t xml:space="preserve">Clause 15.02-1S – </w:t>
      </w:r>
      <w:r w:rsidRPr="00346673" w:rsidR="00346673">
        <w:rPr>
          <w:i/>
          <w:iCs/>
        </w:rPr>
        <w:t>Energy and resource efficiency</w:t>
      </w:r>
      <w:r w:rsidRPr="00346673" w:rsidR="00346673">
        <w:t xml:space="preserve"> seeks to encourage development that is energy efficient, supports a cooler environment and minimises greenhouse gas emissions.  Clause 55.03-5 – </w:t>
      </w:r>
      <w:r w:rsidRPr="00346673" w:rsidR="00346673">
        <w:rPr>
          <w:i/>
          <w:iCs/>
        </w:rPr>
        <w:t>Energy efficiency objectives</w:t>
      </w:r>
      <w:r w:rsidRPr="00346673" w:rsidR="00346673">
        <w:t xml:space="preserve"> </w:t>
      </w:r>
      <w:r w:rsidR="00346673">
        <w:t>al</w:t>
      </w:r>
      <w:r w:rsidR="00FF5172">
        <w:t xml:space="preserve">so </w:t>
      </w:r>
      <w:r w:rsidRPr="00346673" w:rsidR="00346673">
        <w:t>seek</w:t>
      </w:r>
      <w:r w:rsidR="00FF5172">
        <w:t>s</w:t>
      </w:r>
      <w:r w:rsidRPr="00346673" w:rsidR="00346673">
        <w:t xml:space="preserve"> to achieve energy efficient dwellings and development that is orientated and has a layout that makes appropriate use of daylight and solar energy. </w:t>
      </w:r>
      <w:r w:rsidR="00F07E2F">
        <w:t xml:space="preserve"> </w:t>
      </w:r>
    </w:p>
    <w:p w:rsidR="0073747B" w:rsidRDefault="00FF5172" w14:paraId="7A9D437D" w14:textId="77777777">
      <w:pPr>
        <w:pStyle w:val="Para1"/>
      </w:pPr>
      <w:r>
        <w:t xml:space="preserve">The proposal provides for good solar access for Dwellings 1 and 5 as they face north and to the street.  </w:t>
      </w:r>
      <w:r w:rsidR="00732770">
        <w:t xml:space="preserve">Dwellings 2 and 6 have a side window to living rooms, which I find is acceptable.  Dwellings </w:t>
      </w:r>
      <w:r w:rsidR="003502B6">
        <w:t xml:space="preserve">3 and 7 have no </w:t>
      </w:r>
      <w:r w:rsidR="00EA13A8">
        <w:t xml:space="preserve">northern </w:t>
      </w:r>
      <w:r w:rsidR="003502B6">
        <w:t xml:space="preserve">solar access to their respective living areas but do have </w:t>
      </w:r>
      <w:r w:rsidR="00EA13A8">
        <w:t xml:space="preserve">such </w:t>
      </w:r>
      <w:r w:rsidR="003502B6">
        <w:t>access to the east and west</w:t>
      </w:r>
      <w:r w:rsidR="00E171C0">
        <w:t xml:space="preserve">, which I find acceptable.  </w:t>
      </w:r>
    </w:p>
    <w:p w:rsidR="009D3EE3" w:rsidRDefault="00E171C0" w14:paraId="2844F27F" w14:textId="1C3F4243">
      <w:pPr>
        <w:pStyle w:val="Para1"/>
      </w:pPr>
      <w:r>
        <w:t>Dwellings 4 and 8 have window</w:t>
      </w:r>
      <w:r w:rsidR="002B0A4A">
        <w:t>s</w:t>
      </w:r>
      <w:r>
        <w:t xml:space="preserve"> facing north to non-habitable rooms.  I consider </w:t>
      </w:r>
      <w:r w:rsidR="00FE7195">
        <w:t xml:space="preserve">an internal re-arrangement of </w:t>
      </w:r>
      <w:r w:rsidR="00D4611A">
        <w:t xml:space="preserve">the </w:t>
      </w:r>
      <w:r w:rsidR="00FE7195">
        <w:t xml:space="preserve">room layouts </w:t>
      </w:r>
      <w:r w:rsidR="00D4611A">
        <w:t xml:space="preserve">for these dwellings </w:t>
      </w:r>
      <w:r w:rsidR="00FE7195">
        <w:t xml:space="preserve">can support an improvement </w:t>
      </w:r>
      <w:r w:rsidR="000B74AB">
        <w:t>to</w:t>
      </w:r>
      <w:r w:rsidR="00EF6104">
        <w:t xml:space="preserve"> the </w:t>
      </w:r>
      <w:r w:rsidR="00FE7195">
        <w:t xml:space="preserve">solar access </w:t>
      </w:r>
      <w:r w:rsidR="00D4611A">
        <w:t xml:space="preserve">outcome </w:t>
      </w:r>
      <w:r w:rsidR="00FE7195">
        <w:t>and I will include a condition</w:t>
      </w:r>
      <w:r w:rsidR="002D24AA">
        <w:t>.</w:t>
      </w:r>
      <w:r w:rsidR="00E51E0B">
        <w:t xml:space="preserve"> </w:t>
      </w:r>
    </w:p>
    <w:p w:rsidR="0056641E" w:rsidRDefault="002D24AA" w14:paraId="211A9FAD" w14:textId="5073AEFB">
      <w:pPr>
        <w:pStyle w:val="Para1"/>
      </w:pPr>
      <w:r>
        <w:t xml:space="preserve">Generally, I find </w:t>
      </w:r>
      <w:r w:rsidR="009713C8">
        <w:t>most of</w:t>
      </w:r>
      <w:r>
        <w:t xml:space="preserve"> the proposal can provide some solar access to achieve a reasonable</w:t>
      </w:r>
      <w:r w:rsidR="0093709C">
        <w:t xml:space="preserve"> response to energy efficiency.</w:t>
      </w:r>
      <w:r>
        <w:t xml:space="preserve"> </w:t>
      </w:r>
    </w:p>
    <w:p w:rsidR="000D1582" w:rsidP="0056641E" w:rsidRDefault="0056641E" w14:paraId="23695B22" w14:textId="62883C2A">
      <w:pPr>
        <w:pStyle w:val="Heading3"/>
      </w:pPr>
      <w:r>
        <w:t>Dwelling entries</w:t>
      </w:r>
    </w:p>
    <w:p w:rsidR="000D3EC8" w:rsidRDefault="005A150B" w14:paraId="4A5CCBC1" w14:textId="27ACED2A">
      <w:pPr>
        <w:pStyle w:val="Para1"/>
      </w:pPr>
      <w:r>
        <w:t xml:space="preserve">The entries to Dwellings </w:t>
      </w:r>
      <w:r w:rsidR="00CA302A">
        <w:t xml:space="preserve">2, 3, 4, 6, 7, and 8 </w:t>
      </w:r>
      <w:r w:rsidR="00AC1318">
        <w:t xml:space="preserve">are all </w:t>
      </w:r>
      <w:r w:rsidR="00EE1C97">
        <w:t xml:space="preserve">located almost directly abutting the common driveway while Dwellings 4 and 8 do not have any ground floor surveillance of the </w:t>
      </w:r>
      <w:r w:rsidR="000D3EC8">
        <w:t>common driveway.</w:t>
      </w:r>
      <w:r w:rsidR="004807BB">
        <w:t xml:space="preserve">  </w:t>
      </w:r>
      <w:r w:rsidR="0093709C">
        <w:t xml:space="preserve">For development like this, I am comfortable with the proposed dwelling entries.  </w:t>
      </w:r>
      <w:r w:rsidR="001A5FE1">
        <w:t xml:space="preserve">They are evident along the common driveway and </w:t>
      </w:r>
      <w:r w:rsidR="00DE1F4A">
        <w:t>provide a safe</w:t>
      </w:r>
      <w:r w:rsidR="00F23D98">
        <w:t xml:space="preserve"> and convenient </w:t>
      </w:r>
      <w:r w:rsidR="00DE1F4A">
        <w:t>point of access to each dwelling.</w:t>
      </w:r>
      <w:r w:rsidR="001A5FE1">
        <w:t xml:space="preserve"> </w:t>
      </w:r>
      <w:r w:rsidR="0093709C">
        <w:t xml:space="preserve"> </w:t>
      </w:r>
    </w:p>
    <w:p w:rsidR="0056641E" w:rsidP="0056641E" w:rsidRDefault="0056641E" w14:paraId="6B623CE6" w14:textId="75B62129">
      <w:pPr>
        <w:pStyle w:val="Heading3"/>
      </w:pPr>
      <w:r>
        <w:t>Storage</w:t>
      </w:r>
    </w:p>
    <w:p w:rsidR="00683A3B" w:rsidRDefault="000D3EC8" w14:paraId="53B12DD7" w14:textId="760E2F8E">
      <w:pPr>
        <w:pStyle w:val="Para1"/>
      </w:pPr>
      <w:r>
        <w:t xml:space="preserve">The storage area for Dwellings 1 and 5 are internally provided under the stairwell and </w:t>
      </w:r>
      <w:r w:rsidR="00683A3B">
        <w:t xml:space="preserve">limited in providing storage for </w:t>
      </w:r>
      <w:r w:rsidR="00EC51A4">
        <w:t>three-bedroom</w:t>
      </w:r>
      <w:r w:rsidR="00683A3B">
        <w:t xml:space="preserve"> dwellings with no external storage provided.</w:t>
      </w:r>
      <w:r w:rsidR="004807BB">
        <w:t xml:space="preserve">  </w:t>
      </w:r>
      <w:r w:rsidR="00DE1F4A">
        <w:t>I note and accept the offer from Mr Bowden to improve storage for Dwellings 1 and 5 by moving the laundry facility and access point to the garage to increase the storage area.  I consider this an improvement.</w:t>
      </w:r>
    </w:p>
    <w:p w:rsidR="00A915E3" w:rsidRDefault="00217025" w14:paraId="1C139B40" w14:textId="77777777">
      <w:pPr>
        <w:pStyle w:val="Heading2"/>
      </w:pPr>
      <w:r>
        <w:t>What conditions are appropriate?</w:t>
      </w:r>
    </w:p>
    <w:p w:rsidR="000D5076" w:rsidP="00784083" w:rsidRDefault="00784083" w14:paraId="1D3AB147" w14:textId="4502AF23">
      <w:pPr>
        <w:pStyle w:val="Para1"/>
      </w:pPr>
      <w:r>
        <w:t xml:space="preserve">I have had the benefit of a </w:t>
      </w:r>
      <w:r w:rsidR="00974ABA">
        <w:t>‘</w:t>
      </w:r>
      <w:r>
        <w:t>without prejudice</w:t>
      </w:r>
      <w:r w:rsidR="00974ABA">
        <w:t>’</w:t>
      </w:r>
      <w:r>
        <w:t xml:space="preserve"> discussion of draft permit conditions circulated by Council.  </w:t>
      </w:r>
    </w:p>
    <w:p w:rsidR="000D5076" w:rsidP="00784083" w:rsidRDefault="00784083" w14:paraId="43B314E8" w14:textId="77777777">
      <w:pPr>
        <w:pStyle w:val="Para1"/>
      </w:pPr>
      <w:r>
        <w:t>There is some discussion between parties as to what conditions should be imposed.  I have discussed some of them within my reasons</w:t>
      </w:r>
      <w:r w:rsidR="00467202">
        <w:t>.</w:t>
      </w:r>
      <w:r w:rsidR="00BB3EE3">
        <w:t xml:space="preserve">  </w:t>
      </w:r>
    </w:p>
    <w:p w:rsidR="00467202" w:rsidP="00784083" w:rsidRDefault="00FF305A" w14:paraId="4C58514C" w14:textId="6FAFBB58">
      <w:pPr>
        <w:pStyle w:val="Para1"/>
      </w:pPr>
      <w:r w:rsidRPr="00FF305A">
        <w:t>I have included conditions as I consider appropriate for the proposal and the issues regarding the proposed development.</w:t>
      </w:r>
    </w:p>
    <w:p w:rsidR="00A915E3" w:rsidRDefault="002E44A7" w14:paraId="6F4CF57C" w14:textId="707589B7">
      <w:pPr>
        <w:pStyle w:val="Heading2"/>
      </w:pPr>
      <w:r>
        <w:rPr>
          <w:noProof/>
        </w:rPr>
        <w:lastRenderedPageBreak/>
        <w:drawing>
          <wp:anchor distT="0" distB="0" distL="114300" distR="114300" simplePos="0" relativeHeight="251671552" behindDoc="1" locked="0" layoutInCell="1" allowOverlap="1" wp14:anchorId="683120BF" wp14:editId="74A87D02">
            <wp:simplePos x="0" y="0"/>
            <wp:positionH relativeFrom="column">
              <wp:posOffset>5183505</wp:posOffset>
            </wp:positionH>
            <wp:positionV relativeFrom="paragraph">
              <wp:posOffset>8459470</wp:posOffset>
            </wp:positionV>
            <wp:extent cx="1080000" cy="1080000"/>
            <wp:effectExtent l="0" t="0" r="6350" b="6350"/>
            <wp:wrapNone/>
            <wp:docPr id="18" name="VCAT Seal14"/>
            <wp:cNvGraphicFramePr/>
            <a:graphic xmlns:a="http://schemas.openxmlformats.org/drawingml/2006/main">
              <a:graphicData uri="http://schemas.openxmlformats.org/drawingml/2006/picture">
                <pic:pic xmlns:pic="http://schemas.openxmlformats.org/drawingml/2006/picture">
                  <pic:nvPicPr>
                    <pic:cNvPr id="18" name="VCAT Seal14"/>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17025">
        <w:t>Conclusion</w:t>
      </w:r>
    </w:p>
    <w:p w:rsidRPr="0075621D" w:rsidR="00A915E3" w:rsidRDefault="00217025" w14:paraId="767282B1" w14:textId="04BD2F35">
      <w:pPr>
        <w:pStyle w:val="Para1"/>
      </w:pPr>
      <w:r w:rsidRPr="0075621D">
        <w:t>For the reasons given above, the decision of the responsible authority is set aside.  A permit is granted subject to conditions.</w:t>
      </w:r>
    </w:p>
    <w:p w:rsidR="00A915E3" w:rsidRDefault="00A915E3" w14:paraId="220CA8D4" w14:textId="77777777"/>
    <w:p w:rsidR="00A915E3" w:rsidRDefault="00A915E3" w14:paraId="5AB58F7A" w14:textId="77777777"/>
    <w:p w:rsidR="00A915E3" w:rsidRDefault="00A915E3" w14:paraId="024E1996" w14:textId="77777777"/>
    <w:p w:rsidR="00A915E3" w:rsidRDefault="00A915E3" w14:paraId="09382FF1" w14:textId="77777777"/>
    <w:tbl>
      <w:tblPr>
        <w:tblW w:w="5000" w:type="pct"/>
        <w:tblLook w:val="0000" w:firstRow="0" w:lastRow="0" w:firstColumn="0" w:lastColumn="0" w:noHBand="0" w:noVBand="0"/>
      </w:tblPr>
      <w:tblGrid>
        <w:gridCol w:w="3423"/>
        <w:gridCol w:w="1659"/>
        <w:gridCol w:w="3423"/>
      </w:tblGrid>
      <w:tr w:rsidR="00A915E3" w14:paraId="5979FA61" w14:textId="77777777">
        <w:tc>
          <w:tcPr>
            <w:tcW w:w="2012" w:type="pct"/>
          </w:tcPr>
          <w:p w:rsidRPr="001F2A21" w:rsidR="00A915E3" w:rsidRDefault="00A81127" w14:paraId="4B93D69E" w14:textId="77777777">
            <w:pPr>
              <w:tabs>
                <w:tab w:val="left" w:pos="1515"/>
              </w:tabs>
              <w:rPr>
                <w:bCs/>
              </w:rPr>
            </w:pPr>
            <w:sdt>
              <w:sdtPr>
                <w:rPr>
                  <w:b/>
                </w:rPr>
                <w:alias w:val="vcat_presidingmember_fullname"/>
                <w:tag w:val="dcp|document||String|jobdone"/>
                <w:id w:val="1430586739"/>
                <w:placeholder>
                  <w:docPart w:val="ABC9D7A4B4E8497FAC0564FFD46BED0A"/>
                </w:placeholder>
                <w:text/>
              </w:sdtPr>
              <w:sdtEndPr/>
              <w:sdtContent>
                <w:r w:rsidRPr="0075621D" w:rsidR="00217025">
                  <w:rPr>
                    <w:b/>
                  </w:rPr>
                  <w:t>Christopher Harty</w:t>
                </w:r>
              </w:sdtContent>
            </w:sdt>
          </w:p>
          <w:p w:rsidR="00A915E3" w:rsidRDefault="00A81127" w14:paraId="019D405D" w14:textId="34FDA08C">
            <w:pPr>
              <w:tabs>
                <w:tab w:val="left" w:pos="1515"/>
              </w:tabs>
              <w:rPr>
                <w:b/>
              </w:rPr>
            </w:pPr>
            <w:sdt>
              <w:sdtPr>
                <w:rPr>
                  <w:b/>
                  <w:bCs/>
                </w:rPr>
                <w:alias w:val="vcat_presidingmember_vcat_memberrole"/>
                <w:tag w:val="dcp|document||Picklist|jobdone"/>
                <w:id w:val="425535379"/>
                <w:placeholder>
                  <w:docPart w:val="611C616B537C4FAF971D0492B096B4F5"/>
                </w:placeholder>
                <w:text/>
              </w:sdtPr>
              <w:sdtEndPr/>
              <w:sdtContent>
                <w:r w:rsidRPr="001F2A21" w:rsidR="00217025">
                  <w:rPr>
                    <w:b/>
                    <w:bCs/>
                  </w:rPr>
                  <w:t>Member</w:t>
                </w:r>
              </w:sdtContent>
            </w:sdt>
          </w:p>
        </w:tc>
        <w:tc>
          <w:tcPr>
            <w:tcW w:w="975" w:type="pct"/>
          </w:tcPr>
          <w:p w:rsidR="00A915E3" w:rsidRDefault="00A915E3" w14:paraId="08BAD33B" w14:textId="77777777"/>
        </w:tc>
        <w:tc>
          <w:tcPr>
            <w:tcW w:w="2012" w:type="pct"/>
          </w:tcPr>
          <w:p w:rsidR="00A915E3" w:rsidRDefault="00A915E3" w14:paraId="02462EB1" w14:textId="77777777"/>
        </w:tc>
      </w:tr>
    </w:tbl>
    <w:p w:rsidR="00A915E3" w:rsidRDefault="00A915E3" w14:paraId="378734AB" w14:textId="77777777"/>
    <w:p w:rsidR="00B90244" w:rsidRDefault="00B90244" w14:paraId="613FEF3F" w14:textId="77777777">
      <w:pPr>
        <w:rPr>
          <w:rFonts w:ascii="Arial" w:hAnsi="Arial"/>
          <w:b/>
          <w:bCs/>
          <w:caps/>
          <w:sz w:val="24"/>
          <w:szCs w:val="24"/>
        </w:rPr>
      </w:pPr>
      <w:r>
        <w:br w:type="page"/>
      </w:r>
    </w:p>
    <w:p w:rsidR="00A915E3" w:rsidRDefault="002E44A7" w14:paraId="76FB15A4" w14:textId="279B4050">
      <w:pPr>
        <w:pStyle w:val="Heading1"/>
      </w:pPr>
      <w:r>
        <w:rPr>
          <w:noProof/>
        </w:rPr>
        <w:lastRenderedPageBreak/>
        <w:drawing>
          <wp:anchor distT="0" distB="0" distL="114300" distR="114300" simplePos="0" relativeHeight="251672576" behindDoc="1" locked="0" layoutInCell="1" allowOverlap="1" wp14:anchorId="09FF0D50" wp14:editId="14C8831C">
            <wp:simplePos x="0" y="0"/>
            <wp:positionH relativeFrom="column">
              <wp:posOffset>5183505</wp:posOffset>
            </wp:positionH>
            <wp:positionV relativeFrom="paragraph">
              <wp:posOffset>8459470</wp:posOffset>
            </wp:positionV>
            <wp:extent cx="1080000" cy="1080000"/>
            <wp:effectExtent l="0" t="0" r="6350" b="6350"/>
            <wp:wrapNone/>
            <wp:docPr id="19" name="VCAT Seal15"/>
            <wp:cNvGraphicFramePr/>
            <a:graphic xmlns:a="http://schemas.openxmlformats.org/drawingml/2006/main">
              <a:graphicData uri="http://schemas.openxmlformats.org/drawingml/2006/picture">
                <pic:pic xmlns:pic="http://schemas.openxmlformats.org/drawingml/2006/picture">
                  <pic:nvPicPr>
                    <pic:cNvPr id="19" name="VCAT Seal15"/>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17025">
        <w:t>Appendix A – Permit Conditions</w:t>
      </w:r>
    </w:p>
    <w:p w:rsidR="00A915E3" w:rsidRDefault="00A915E3" w14:paraId="197A3349" w14:textId="77777777"/>
    <w:tbl>
      <w:tblPr>
        <w:tblW w:w="85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681"/>
        <w:gridCol w:w="4819"/>
      </w:tblGrid>
      <w:tr w:rsidR="00A915E3" w14:paraId="5BF4A957" w14:textId="77777777">
        <w:tc>
          <w:tcPr>
            <w:tcW w:w="3681" w:type="dxa"/>
            <w:shd w:val="clear" w:color="auto" w:fill="auto"/>
          </w:tcPr>
          <w:p w:rsidR="00A915E3" w:rsidRDefault="00217025" w14:paraId="000E30FE" w14:textId="77777777">
            <w:pPr>
              <w:pStyle w:val="TitlePage2"/>
            </w:pPr>
            <w:r>
              <w:t>Permit Application No</w:t>
            </w:r>
          </w:p>
        </w:tc>
        <w:sdt>
          <w:sdtPr>
            <w:alias w:val="vcat_case_vcat_planningpermitapplicationnumber"/>
            <w:tag w:val="dcp|document||String|jobdone"/>
            <w:id w:val="294236210"/>
            <w:placeholder>
              <w:docPart w:val="E3E500CCCB3E45B590D95ED537483B19"/>
            </w:placeholder>
            <w:text/>
          </w:sdtPr>
          <w:sdtEndPr/>
          <w:sdtContent>
            <w:tc>
              <w:tcPr>
                <w:tcW w:w="4819" w:type="dxa"/>
                <w:shd w:val="clear" w:color="auto" w:fill="auto"/>
              </w:tcPr>
              <w:p w:rsidR="00A915E3" w:rsidRDefault="00217025" w14:paraId="3B7A3FF7" w14:textId="77777777">
                <w:pPr>
                  <w:pStyle w:val="TitlePagetext"/>
                </w:pPr>
                <w:r>
                  <w:t>TPA/51669</w:t>
                </w:r>
              </w:p>
            </w:tc>
          </w:sdtContent>
        </w:sdt>
      </w:tr>
      <w:tr w:rsidR="00A915E3" w14:paraId="095C7C69" w14:textId="77777777">
        <w:tc>
          <w:tcPr>
            <w:tcW w:w="3681" w:type="dxa"/>
            <w:shd w:val="clear" w:color="auto" w:fill="auto"/>
          </w:tcPr>
          <w:p w:rsidR="00A915E3" w:rsidRDefault="00217025" w14:paraId="54116870" w14:textId="77777777">
            <w:pPr>
              <w:pStyle w:val="TitlePage2"/>
            </w:pPr>
            <w:r>
              <w:t>Land</w:t>
            </w:r>
          </w:p>
        </w:tc>
        <w:tc>
          <w:tcPr>
            <w:tcW w:w="4819" w:type="dxa"/>
            <w:shd w:val="clear" w:color="auto" w:fill="auto"/>
          </w:tcPr>
          <w:sdt>
            <w:sdtPr>
              <w:alias w:val="vcat_case_vcat_siteaddress_vcat_street1"/>
              <w:tag w:val="dcp|document||String|jobdone"/>
              <w:id w:val="1382746586"/>
              <w:placeholder>
                <w:docPart w:val="01C84AC0E3824541A55A01BE98A402EE"/>
              </w:placeholder>
              <w:text/>
            </w:sdtPr>
            <w:sdtEndPr/>
            <w:sdtContent>
              <w:p w:rsidR="00A915E3" w:rsidRDefault="00217025" w14:paraId="3AE077DD" w14:textId="77777777">
                <w:pPr>
                  <w:pStyle w:val="TitlePagetext"/>
                  <w:spacing w:before="0" w:after="0"/>
                </w:pPr>
                <w:r>
                  <w:t>64-66 Alice Street</w:t>
                </w:r>
              </w:p>
            </w:sdtContent>
          </w:sdt>
          <w:p w:rsidR="00A915E3" w:rsidRDefault="00A81127" w14:paraId="506337B2" w14:textId="44553684">
            <w:pPr>
              <w:pStyle w:val="TitlePagetext"/>
            </w:pPr>
            <w:sdt>
              <w:sdtPr>
                <w:alias w:val="&lt;&lt;vcat_case_vcat_siteaddress_vcat_city&gt;&gt;.upper()"/>
                <w:tag w:val="dcp|document||AdvancedString||jobdone"/>
                <w:id w:val="1765316580"/>
                <w:placeholder>
                  <w:docPart w:val="8230C1B7445242798B6CACA346F4D855"/>
                </w:placeholder>
                <w:text/>
              </w:sdtPr>
              <w:sdtEndPr/>
              <w:sdtContent>
                <w:r w:rsidR="00217025">
                  <w:t>CLAYTON</w:t>
                </w:r>
              </w:sdtContent>
            </w:sdt>
            <w:r w:rsidR="00217025">
              <w:t xml:space="preserve">  </w:t>
            </w:r>
            <w:sdt>
              <w:sdtPr>
                <w:alias w:val="vcat_case_vcat_siteaddress_vcat_state"/>
                <w:tag w:val="dcp|document||String|jobdone"/>
                <w:id w:val="1576752406"/>
                <w:placeholder>
                  <w:docPart w:val="E2A98866369243B4896C4DCF5B5A484D"/>
                </w:placeholder>
                <w:text/>
              </w:sdtPr>
              <w:sdtEndPr/>
              <w:sdtContent>
                <w:r w:rsidR="00217025">
                  <w:t>VIC</w:t>
                </w:r>
              </w:sdtContent>
            </w:sdt>
            <w:r w:rsidR="00217025">
              <w:t xml:space="preserve">  </w:t>
            </w:r>
            <w:sdt>
              <w:sdtPr>
                <w:alias w:val="vcat_case_vcat_siteaddress_vcat_postalcode"/>
                <w:tag w:val="dcp|document||String|jobdone"/>
                <w:id w:val="1994803084"/>
                <w:placeholder>
                  <w:docPart w:val="F05B0D423CC94F808F7686B5CC5D9878"/>
                </w:placeholder>
                <w:text/>
              </w:sdtPr>
              <w:sdtEndPr/>
              <w:sdtContent>
                <w:r w:rsidR="00217025">
                  <w:t>3168</w:t>
                </w:r>
              </w:sdtContent>
            </w:sdt>
            <w:r w:rsidR="00217025">
              <w:t xml:space="preserve"> </w:t>
            </w:r>
          </w:p>
        </w:tc>
      </w:tr>
    </w:tbl>
    <w:p w:rsidR="00A915E3" w:rsidRDefault="00A915E3" w14:paraId="3C1D8C54" w14:textId="77777777"/>
    <w:tbl>
      <w:tblPr>
        <w:tblW w:w="0" w:type="auto"/>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8495"/>
      </w:tblGrid>
      <w:tr w:rsidRPr="0075621D" w:rsidR="00A915E3" w14:paraId="33363D55" w14:textId="77777777">
        <w:tc>
          <w:tcPr>
            <w:tcW w:w="8505" w:type="dxa"/>
            <w:shd w:val="clear" w:color="auto" w:fill="auto"/>
          </w:tcPr>
          <w:p w:rsidRPr="0075621D" w:rsidR="00A915E3" w:rsidRDefault="00217025" w14:paraId="549D5798" w14:textId="77777777">
            <w:pPr>
              <w:pStyle w:val="TitlePage2"/>
              <w:jc w:val="center"/>
              <w:rPr>
                <w:bCs/>
              </w:rPr>
            </w:pPr>
            <w:r w:rsidRPr="0075621D">
              <w:rPr>
                <w:bCs/>
              </w:rPr>
              <w:t>What the permit allowS</w:t>
            </w:r>
          </w:p>
        </w:tc>
      </w:tr>
      <w:tr w:rsidR="00A915E3" w14:paraId="0AA91B4F" w14:textId="77777777">
        <w:tc>
          <w:tcPr>
            <w:tcW w:w="8505" w:type="dxa"/>
            <w:shd w:val="clear" w:color="auto" w:fill="auto"/>
          </w:tcPr>
          <w:p w:rsidRPr="0075621D" w:rsidR="00A915E3" w:rsidRDefault="00217025" w14:paraId="029ECFCC" w14:textId="77777777">
            <w:pPr>
              <w:pStyle w:val="Order1"/>
            </w:pPr>
            <w:r w:rsidRPr="0075621D">
              <w:t>In accordance with the endorsed plans:</w:t>
            </w:r>
          </w:p>
          <w:p w:rsidRPr="0075621D" w:rsidR="00A915E3" w:rsidRDefault="0075621D" w14:paraId="23D3AD39" w14:textId="268A79B5">
            <w:pPr>
              <w:pStyle w:val="Para5"/>
            </w:pPr>
            <w:r>
              <w:t>Construction of eight (8) double storey dwellings</w:t>
            </w:r>
          </w:p>
        </w:tc>
      </w:tr>
    </w:tbl>
    <w:p w:rsidR="00A915E3" w:rsidRDefault="00A915E3" w14:paraId="148950A3" w14:textId="77777777"/>
    <w:p w:rsidR="00A915E3" w:rsidRDefault="00217025" w14:paraId="2EA26A71" w14:textId="77777777">
      <w:pPr>
        <w:pStyle w:val="Heading2"/>
      </w:pPr>
      <w:r>
        <w:t>Conditions</w:t>
      </w:r>
    </w:p>
    <w:p w:rsidR="004201A2" w:rsidP="00062E20" w:rsidRDefault="004201A2" w14:paraId="3F4865BB" w14:textId="77777777">
      <w:pPr>
        <w:pStyle w:val="Heading3"/>
      </w:pPr>
      <w:r>
        <w:t>Amended Plans</w:t>
      </w:r>
    </w:p>
    <w:p w:rsidR="004201A2" w:rsidP="004201A2" w:rsidRDefault="004201A2" w14:paraId="06637AAB" w14:textId="6700FF34">
      <w:pPr>
        <w:pStyle w:val="Condition2"/>
      </w:pPr>
      <w:r>
        <w:t xml:space="preserve">Before the development starts, amended plans drawn to scale and correctly dimensioned must be submitted to the satisfaction of and approved by the </w:t>
      </w:r>
      <w:r w:rsidR="008B5004">
        <w:t>r</w:t>
      </w:r>
      <w:r>
        <w:t xml:space="preserve">esponsible </w:t>
      </w:r>
      <w:r w:rsidR="008B5004">
        <w:t>a</w:t>
      </w:r>
      <w:r>
        <w:t xml:space="preserve">uthority. </w:t>
      </w:r>
      <w:r w:rsidR="008B5004">
        <w:t xml:space="preserve"> </w:t>
      </w:r>
      <w:r>
        <w:t xml:space="preserve">When approved, the plans will be endorsed and then form part of the Permit. </w:t>
      </w:r>
      <w:r w:rsidR="008B5004">
        <w:t xml:space="preserve"> </w:t>
      </w:r>
      <w:r>
        <w:t>The plans must be generally in accordance with the submitted plans by Bello Design dated 29 October 2021 Revision A and Plans labelled TP03, TP04, TP05, TP06 and TP08, but modified to show:</w:t>
      </w:r>
    </w:p>
    <w:p w:rsidR="004201A2" w:rsidP="00062E20" w:rsidRDefault="004201A2" w14:paraId="22A01AFD" w14:textId="58EE47CE">
      <w:pPr>
        <w:pStyle w:val="Condition2"/>
        <w:numPr>
          <w:ilvl w:val="1"/>
          <w:numId w:val="7"/>
        </w:numPr>
      </w:pPr>
      <w:r>
        <w:t>Increase Dwelling 3</w:t>
      </w:r>
      <w:r w:rsidR="00974ABA">
        <w:t>’</w:t>
      </w:r>
      <w:r>
        <w:t xml:space="preserve">s first floor setback from the eastern title boundary from 3.2 metres to 3.5 metres. </w:t>
      </w:r>
    </w:p>
    <w:p w:rsidR="009506E2" w:rsidP="00062E20" w:rsidRDefault="009506E2" w14:paraId="1C9AFDDB" w14:textId="3D91E0FC">
      <w:pPr>
        <w:pStyle w:val="Condition2"/>
        <w:numPr>
          <w:ilvl w:val="1"/>
          <w:numId w:val="7"/>
        </w:numPr>
      </w:pPr>
      <w:r>
        <w:t xml:space="preserve">The fence located at the end of the common driveway between Dwellings 4 and 8 moved back 1 metre to the south to allow a canopy tree </w:t>
      </w:r>
      <w:r w:rsidR="0047617C">
        <w:t xml:space="preserve">and landscaping </w:t>
      </w:r>
      <w:r>
        <w:t xml:space="preserve">to become more visible </w:t>
      </w:r>
      <w:r w:rsidR="00D81957">
        <w:t>from the common and public realm areas.</w:t>
      </w:r>
    </w:p>
    <w:p w:rsidR="005B7C0B" w:rsidP="00062E20" w:rsidRDefault="00702B1D" w14:paraId="25D3E388" w14:textId="5927017C">
      <w:pPr>
        <w:pStyle w:val="Condition2"/>
        <w:numPr>
          <w:ilvl w:val="1"/>
          <w:numId w:val="7"/>
        </w:numPr>
      </w:pPr>
      <w:r>
        <w:t xml:space="preserve">Re-arrange the internal ground floor level layout of Dwellings 4 and 8 to provide </w:t>
      </w:r>
      <w:r w:rsidR="00F55367">
        <w:t xml:space="preserve">north facing </w:t>
      </w:r>
      <w:r w:rsidR="00086954">
        <w:t xml:space="preserve">windows and </w:t>
      </w:r>
      <w:r w:rsidR="003346BC">
        <w:t>improved solar access to habitable rooms</w:t>
      </w:r>
      <w:r w:rsidR="00086954">
        <w:t>.</w:t>
      </w:r>
    </w:p>
    <w:p w:rsidR="00086954" w:rsidP="00062E20" w:rsidRDefault="006B294C" w14:paraId="4870E25D" w14:textId="5A6899AD">
      <w:pPr>
        <w:pStyle w:val="Condition2"/>
        <w:numPr>
          <w:ilvl w:val="1"/>
          <w:numId w:val="7"/>
        </w:numPr>
      </w:pPr>
      <w:r>
        <w:t>Increase the storage areas for Dwellings 1 and 5</w:t>
      </w:r>
      <w:r w:rsidR="00271060">
        <w:t xml:space="preserve"> including relocation of laundry areas</w:t>
      </w:r>
      <w:r w:rsidR="002E155A">
        <w:t>.</w:t>
      </w:r>
    </w:p>
    <w:p w:rsidR="004201A2" w:rsidP="00062E20" w:rsidRDefault="004201A2" w14:paraId="0B6B3C0F" w14:textId="33142D22">
      <w:pPr>
        <w:pStyle w:val="Condition2"/>
        <w:numPr>
          <w:ilvl w:val="1"/>
          <w:numId w:val="7"/>
        </w:numPr>
      </w:pPr>
      <w:r>
        <w:t>Dwelling 4</w:t>
      </w:r>
      <w:r w:rsidR="00974ABA">
        <w:t>’</w:t>
      </w:r>
      <w:r>
        <w:t xml:space="preserve">s Bedroom 3 east facing window to be shown as obscure glazed (not film) to 1.7 metres above finished floor level to correlate with the first floor plan.  </w:t>
      </w:r>
    </w:p>
    <w:p w:rsidR="004201A2" w:rsidP="00062E20" w:rsidRDefault="004201A2" w14:paraId="2BEBCE49" w14:textId="3F9D8F9F">
      <w:pPr>
        <w:pStyle w:val="Condition2"/>
        <w:numPr>
          <w:ilvl w:val="1"/>
          <w:numId w:val="7"/>
        </w:numPr>
      </w:pPr>
      <w:r>
        <w:t xml:space="preserve">A notation on Tree #9 (Existing White Cedar tree on 62 Alice Street) to read </w:t>
      </w:r>
      <w:r w:rsidR="006A2525">
        <w:t>“</w:t>
      </w:r>
      <w:r>
        <w:t>Tree #9 to have tree protection measures as outlined in the arborist report by Mr Peter Yau dated 10 April 2021 - There is to be no site cut retaining wall, no excavation and the driveway to be constructed above grade with permeable covering material</w:t>
      </w:r>
      <w:r w:rsidR="006A2525">
        <w:t>”</w:t>
      </w:r>
      <w:r>
        <w:t xml:space="preserve">.  </w:t>
      </w:r>
    </w:p>
    <w:p w:rsidR="004201A2" w:rsidP="00062E20" w:rsidRDefault="002E44A7" w14:paraId="1055A143" w14:textId="0883E875">
      <w:pPr>
        <w:pStyle w:val="Condition2"/>
        <w:numPr>
          <w:ilvl w:val="1"/>
          <w:numId w:val="7"/>
        </w:numPr>
      </w:pPr>
      <w:r>
        <w:rPr>
          <w:noProof/>
        </w:rPr>
        <w:lastRenderedPageBreak/>
        <w:drawing>
          <wp:anchor distT="0" distB="0" distL="114300" distR="114300" simplePos="0" relativeHeight="251673600" behindDoc="1" locked="0" layoutInCell="1" allowOverlap="1" wp14:anchorId="47797824" wp14:editId="5FFCBD31">
            <wp:simplePos x="0" y="0"/>
            <wp:positionH relativeFrom="column">
              <wp:posOffset>5183505</wp:posOffset>
            </wp:positionH>
            <wp:positionV relativeFrom="paragraph">
              <wp:posOffset>8459470</wp:posOffset>
            </wp:positionV>
            <wp:extent cx="1080000" cy="1080000"/>
            <wp:effectExtent l="0" t="0" r="6350" b="6350"/>
            <wp:wrapNone/>
            <wp:docPr id="20" name="VCAT Seal16"/>
            <wp:cNvGraphicFramePr/>
            <a:graphic xmlns:a="http://schemas.openxmlformats.org/drawingml/2006/main">
              <a:graphicData uri="http://schemas.openxmlformats.org/drawingml/2006/picture">
                <pic:pic xmlns:pic="http://schemas.openxmlformats.org/drawingml/2006/picture">
                  <pic:nvPicPr>
                    <pic:cNvPr id="20" name="VCAT Seal16"/>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201A2">
        <w:t xml:space="preserve">The internal garage doors of Dwelling 1 and 5 to open inwards of the dwelling. </w:t>
      </w:r>
    </w:p>
    <w:p w:rsidR="004201A2" w:rsidP="00062E20" w:rsidRDefault="004201A2" w14:paraId="4018398B" w14:textId="77777777">
      <w:pPr>
        <w:pStyle w:val="Condition2"/>
        <w:numPr>
          <w:ilvl w:val="1"/>
          <w:numId w:val="7"/>
        </w:numPr>
      </w:pPr>
      <w:r>
        <w:t xml:space="preserve">The clotheslines proposed on any title boundary to be noted as free-standing. </w:t>
      </w:r>
    </w:p>
    <w:p w:rsidR="004201A2" w:rsidP="00062E20" w:rsidRDefault="004201A2" w14:paraId="7C6457CB" w14:textId="77777777">
      <w:pPr>
        <w:pStyle w:val="Condition2"/>
        <w:numPr>
          <w:ilvl w:val="1"/>
          <w:numId w:val="7"/>
        </w:numPr>
      </w:pPr>
      <w:r>
        <w:t xml:space="preserve">The proposed lattice on top of title boundary fencing to be amended to be freestanding screening. </w:t>
      </w:r>
    </w:p>
    <w:p w:rsidR="004201A2" w:rsidP="00062E20" w:rsidRDefault="004201A2" w14:paraId="3088FFD5" w14:textId="076E18AF">
      <w:pPr>
        <w:pStyle w:val="Condition2"/>
        <w:numPr>
          <w:ilvl w:val="1"/>
          <w:numId w:val="7"/>
        </w:numPr>
      </w:pPr>
      <w:r>
        <w:t>Corrected garage number for Dwelling</w:t>
      </w:r>
      <w:r w:rsidR="00974ABA">
        <w:t>’</w:t>
      </w:r>
      <w:r>
        <w:t xml:space="preserve">s 6, 7 and 8. </w:t>
      </w:r>
    </w:p>
    <w:p w:rsidR="004201A2" w:rsidP="00062E20" w:rsidRDefault="004201A2" w14:paraId="12CB563D" w14:textId="77777777">
      <w:pPr>
        <w:pStyle w:val="Condition2"/>
        <w:numPr>
          <w:ilvl w:val="1"/>
          <w:numId w:val="7"/>
        </w:numPr>
      </w:pPr>
      <w:r>
        <w:t>A Landscape Plan in accordance with condition 3 of this Permit.</w:t>
      </w:r>
    </w:p>
    <w:p w:rsidR="004201A2" w:rsidP="00062E20" w:rsidRDefault="004201A2" w14:paraId="1DB81D0E" w14:textId="77777777">
      <w:pPr>
        <w:pStyle w:val="Condition2"/>
        <w:numPr>
          <w:ilvl w:val="1"/>
          <w:numId w:val="7"/>
        </w:numPr>
      </w:pPr>
      <w:r>
        <w:t>An amended Sustainable Design Assessment (SDA) report in accordance with condition 7 of this Permit.</w:t>
      </w:r>
    </w:p>
    <w:p w:rsidR="004201A2" w:rsidP="00062E20" w:rsidRDefault="004201A2" w14:paraId="3B3F7316" w14:textId="77777777">
      <w:pPr>
        <w:pStyle w:val="Condition2"/>
        <w:numPr>
          <w:ilvl w:val="1"/>
          <w:numId w:val="7"/>
        </w:numPr>
      </w:pPr>
      <w:r>
        <w:t>A Waste Management Plan in accordance with condition 8 of this Permit.</w:t>
      </w:r>
    </w:p>
    <w:p w:rsidR="004201A2" w:rsidP="00062E20" w:rsidRDefault="004201A2" w14:paraId="7B8903DB" w14:textId="77777777">
      <w:pPr>
        <w:pStyle w:val="Heading3"/>
      </w:pPr>
      <w:r>
        <w:t>Layout not to be altered</w:t>
      </w:r>
    </w:p>
    <w:p w:rsidR="004201A2" w:rsidP="004201A2" w:rsidRDefault="004201A2" w14:paraId="280190CC" w14:textId="4448174F">
      <w:pPr>
        <w:pStyle w:val="Condition2"/>
      </w:pPr>
      <w:r>
        <w:t xml:space="preserve">The development as shown on the endorsed plans must not be altered without the prior written consent of the </w:t>
      </w:r>
      <w:r w:rsidR="0039492A">
        <w:t>r</w:t>
      </w:r>
      <w:r>
        <w:t xml:space="preserve">esponsible </w:t>
      </w:r>
      <w:r w:rsidR="0039492A">
        <w:t>a</w:t>
      </w:r>
      <w:r>
        <w:t>uthority.</w:t>
      </w:r>
    </w:p>
    <w:p w:rsidR="004201A2" w:rsidP="00062E20" w:rsidRDefault="004201A2" w14:paraId="68D3F3F1" w14:textId="77777777">
      <w:pPr>
        <w:pStyle w:val="Heading3"/>
      </w:pPr>
      <w:r>
        <w:t>Landscape Plan</w:t>
      </w:r>
    </w:p>
    <w:p w:rsidR="004201A2" w:rsidP="004201A2" w:rsidRDefault="004201A2" w14:paraId="5C5C6F11" w14:textId="6A4ACF89">
      <w:pPr>
        <w:pStyle w:val="Condition2"/>
      </w:pPr>
      <w:r>
        <w:t xml:space="preserve">Concurrent with the endorsement of any plans requested pursuant to Condition 1, a landscape plan </w:t>
      </w:r>
      <w:r w:rsidR="00FE7309">
        <w:t xml:space="preserve">must be prepared </w:t>
      </w:r>
      <w:r w:rsidR="00A60B27">
        <w:t xml:space="preserve">generally in accordance with the landscape plan prepared by John Patrick Landscape Architecture Pty Ltd </w:t>
      </w:r>
      <w:r w:rsidR="00FC4B2A">
        <w:t xml:space="preserve">dated 30 Nov 2021 </w:t>
      </w:r>
      <w:r>
        <w:t xml:space="preserve">by a Landscape Architect or a suitably qualified or experienced landscape designer, drawn to scale and dimensioned </w:t>
      </w:r>
      <w:r w:rsidR="000E180E">
        <w:t xml:space="preserve">and </w:t>
      </w:r>
      <w:r>
        <w:t xml:space="preserve">must be submitted to and approved by the </w:t>
      </w:r>
      <w:r w:rsidR="000E180E">
        <w:t>r</w:t>
      </w:r>
      <w:r>
        <w:t xml:space="preserve">esponsible </w:t>
      </w:r>
      <w:r w:rsidR="000E180E">
        <w:t>a</w:t>
      </w:r>
      <w:r>
        <w:t>uthority</w:t>
      </w:r>
      <w:r w:rsidR="000E180E">
        <w:t xml:space="preserve"> and </w:t>
      </w:r>
      <w:r>
        <w:t>must show:</w:t>
      </w:r>
    </w:p>
    <w:p w:rsidR="004201A2" w:rsidP="00677E48" w:rsidRDefault="004201A2" w14:paraId="611DD51C" w14:textId="64B1A1F6">
      <w:pPr>
        <w:pStyle w:val="Condition2"/>
        <w:numPr>
          <w:ilvl w:val="1"/>
          <w:numId w:val="7"/>
        </w:numPr>
      </w:pPr>
      <w:r>
        <w:t xml:space="preserve">a survey and location of all existing trees, using botanical names to be retained and of those to be removed. </w:t>
      </w:r>
      <w:r w:rsidR="0029624D">
        <w:t xml:space="preserve"> </w:t>
      </w:r>
      <w:r>
        <w:t>The intended status of the trees shown on the landscape plan must be consistent with that depicted on the development layout plan;</w:t>
      </w:r>
    </w:p>
    <w:p w:rsidR="004201A2" w:rsidP="00677E48" w:rsidRDefault="004201A2" w14:paraId="50858FA1" w14:textId="77777777">
      <w:pPr>
        <w:pStyle w:val="Condition2"/>
        <w:numPr>
          <w:ilvl w:val="1"/>
          <w:numId w:val="7"/>
        </w:numPr>
      </w:pPr>
      <w:r>
        <w:t>provision of canopy trees with spreading crowns located throughout the site including the major open space areas of the development;</w:t>
      </w:r>
    </w:p>
    <w:p w:rsidR="004201A2" w:rsidP="00677E48" w:rsidRDefault="004201A2" w14:paraId="2EE3E204" w14:textId="77777777">
      <w:pPr>
        <w:pStyle w:val="Condition2"/>
        <w:numPr>
          <w:ilvl w:val="1"/>
          <w:numId w:val="7"/>
        </w:numPr>
      </w:pPr>
      <w:r>
        <w:t>planting to soften the appearance of hard surface areas such as driveways and other paved areas;</w:t>
      </w:r>
    </w:p>
    <w:p w:rsidR="004201A2" w:rsidP="00677E48" w:rsidRDefault="004201A2" w14:paraId="776274B6" w14:textId="77777777">
      <w:pPr>
        <w:pStyle w:val="Condition2"/>
        <w:numPr>
          <w:ilvl w:val="1"/>
          <w:numId w:val="7"/>
        </w:numPr>
      </w:pPr>
      <w:r>
        <w:t xml:space="preserve">a planting schedule of all proposed trees, shrubs and ground cover, which will include the size of all plants (at planting and at maturity), pot / planting size, location, botanical names and quantities; </w:t>
      </w:r>
    </w:p>
    <w:p w:rsidR="004201A2" w:rsidP="00677E48" w:rsidRDefault="004201A2" w14:paraId="17247257" w14:textId="77777777">
      <w:pPr>
        <w:pStyle w:val="Condition2"/>
        <w:numPr>
          <w:ilvl w:val="1"/>
          <w:numId w:val="7"/>
        </w:numPr>
      </w:pPr>
      <w:r>
        <w:t xml:space="preserve">the location and details of all fencing; </w:t>
      </w:r>
    </w:p>
    <w:p w:rsidR="004201A2" w:rsidP="00677E48" w:rsidRDefault="004201A2" w14:paraId="6C432FC5" w14:textId="77777777">
      <w:pPr>
        <w:pStyle w:val="Condition2"/>
        <w:numPr>
          <w:ilvl w:val="1"/>
          <w:numId w:val="7"/>
        </w:numPr>
      </w:pPr>
      <w:r>
        <w:t>the location of any retaining walls associated with the landscape treatment of the site;</w:t>
      </w:r>
    </w:p>
    <w:p w:rsidR="004201A2" w:rsidP="00CA55F8" w:rsidRDefault="004201A2" w14:paraId="688C934C" w14:textId="77777777">
      <w:pPr>
        <w:pStyle w:val="Condition2"/>
        <w:numPr>
          <w:ilvl w:val="1"/>
          <w:numId w:val="7"/>
        </w:numPr>
      </w:pPr>
      <w:r>
        <w:t>details of all proposed surface finishes including pathways, accessways, patio or decked areas;</w:t>
      </w:r>
    </w:p>
    <w:p w:rsidR="004201A2" w:rsidP="00CA55F8" w:rsidRDefault="002E44A7" w14:paraId="1AEE7E46" w14:textId="6B66B878">
      <w:pPr>
        <w:pStyle w:val="Condition3"/>
      </w:pPr>
      <w:r>
        <w:rPr>
          <w:noProof/>
        </w:rPr>
        <w:lastRenderedPageBreak/>
        <w:drawing>
          <wp:anchor distT="0" distB="0" distL="114300" distR="114300" simplePos="0" relativeHeight="251674624" behindDoc="1" locked="0" layoutInCell="1" allowOverlap="1" wp14:anchorId="5EBFBD9E" wp14:editId="68CD81C9">
            <wp:simplePos x="0" y="0"/>
            <wp:positionH relativeFrom="column">
              <wp:posOffset>5183505</wp:posOffset>
            </wp:positionH>
            <wp:positionV relativeFrom="paragraph">
              <wp:posOffset>8459470</wp:posOffset>
            </wp:positionV>
            <wp:extent cx="1080000" cy="1080000"/>
            <wp:effectExtent l="0" t="0" r="6350" b="6350"/>
            <wp:wrapNone/>
            <wp:docPr id="21" name="VCAT Seal17"/>
            <wp:cNvGraphicFramePr/>
            <a:graphic xmlns:a="http://schemas.openxmlformats.org/drawingml/2006/main">
              <a:graphicData uri="http://schemas.openxmlformats.org/drawingml/2006/picture">
                <pic:pic xmlns:pic="http://schemas.openxmlformats.org/drawingml/2006/picture">
                  <pic:nvPicPr>
                    <pic:cNvPr id="21" name="VCAT Seal17"/>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201A2">
        <w:t>When approved the plan will be endorsed and will then form part of the permit.</w:t>
      </w:r>
    </w:p>
    <w:p w:rsidR="004201A2" w:rsidP="008B239B" w:rsidRDefault="004201A2" w14:paraId="227540BE" w14:textId="77777777">
      <w:pPr>
        <w:pStyle w:val="Heading3"/>
      </w:pPr>
      <w:r>
        <w:t>Tree Protection</w:t>
      </w:r>
    </w:p>
    <w:p w:rsidR="004201A2" w:rsidP="004201A2" w:rsidRDefault="004201A2" w14:paraId="76815E6D" w14:textId="42FAD925">
      <w:pPr>
        <w:pStyle w:val="Condition2"/>
      </w:pPr>
      <w:r>
        <w:t xml:space="preserve">Before any development (including demolition) starts on the land, a tree protection fence must be erected around all trees that are to be retained, or are located within or adjacent to any works area (including trees on adjacent land).  The tree protection fence must remain in place until all construction is completed on the land, except with the prior written consent of the </w:t>
      </w:r>
      <w:r w:rsidR="00AD6AC4">
        <w:t>r</w:t>
      </w:r>
      <w:r>
        <w:t xml:space="preserve">esponsible </w:t>
      </w:r>
      <w:r w:rsidR="00AD6AC4">
        <w:t>a</w:t>
      </w:r>
      <w:r>
        <w:t>uthority.</w:t>
      </w:r>
    </w:p>
    <w:p w:rsidR="004201A2" w:rsidP="004201A2" w:rsidRDefault="004201A2" w14:paraId="7B4868CF" w14:textId="7DD078FA">
      <w:pPr>
        <w:pStyle w:val="Condition2"/>
      </w:pPr>
      <w:r>
        <w:t xml:space="preserve">No building material, demolition material, excavation or earthworks shall be stored or stockpiled within the Tree Protection Zone (TPZ) of any tree to be retained during the demolition, excavation and construction period of the development hereby permitted without the prior written consent of the </w:t>
      </w:r>
      <w:r w:rsidR="00AD6AC4">
        <w:t>r</w:t>
      </w:r>
      <w:r>
        <w:t xml:space="preserve">esponsible </w:t>
      </w:r>
      <w:r w:rsidR="00AD6AC4">
        <w:t>a</w:t>
      </w:r>
      <w:r>
        <w:t>uthority.</w:t>
      </w:r>
    </w:p>
    <w:p w:rsidR="004201A2" w:rsidP="008B239B" w:rsidRDefault="004201A2" w14:paraId="59C1EE06" w14:textId="77777777">
      <w:pPr>
        <w:pStyle w:val="Heading3"/>
      </w:pPr>
      <w:r>
        <w:t>Landscaping Prior to Occupation</w:t>
      </w:r>
    </w:p>
    <w:p w:rsidR="004201A2" w:rsidP="004201A2" w:rsidRDefault="004201A2" w14:paraId="360C9B5F" w14:textId="39BC0583">
      <w:pPr>
        <w:pStyle w:val="Condition2"/>
      </w:pPr>
      <w:r>
        <w:t xml:space="preserve">Before the occupation of any of the buildings allowed by this permit, landscaping works as shown on the endorsed plans must be completed to the satisfaction of the </w:t>
      </w:r>
      <w:r w:rsidR="00AD6AC4">
        <w:t>r</w:t>
      </w:r>
      <w:r>
        <w:t xml:space="preserve">esponsible </w:t>
      </w:r>
      <w:r w:rsidR="00AD6AC4">
        <w:t>a</w:t>
      </w:r>
      <w:r>
        <w:t xml:space="preserve">uthority and thereafter maintained to the satisfaction of the </w:t>
      </w:r>
      <w:r w:rsidR="00AD6AC4">
        <w:t>r</w:t>
      </w:r>
      <w:r>
        <w:t xml:space="preserve">esponsible </w:t>
      </w:r>
      <w:r w:rsidR="00AD6AC4">
        <w:t>a</w:t>
      </w:r>
      <w:r>
        <w:t>uthority.</w:t>
      </w:r>
    </w:p>
    <w:p w:rsidR="004201A2" w:rsidP="008B239B" w:rsidRDefault="004201A2" w14:paraId="5ACF5348" w14:textId="77777777">
      <w:pPr>
        <w:pStyle w:val="Heading3"/>
      </w:pPr>
      <w:r>
        <w:t>Sustainable Design Assessment (SDA)</w:t>
      </w:r>
    </w:p>
    <w:p w:rsidR="004201A2" w:rsidP="004201A2" w:rsidRDefault="004201A2" w14:paraId="42184722" w14:textId="081502C9">
      <w:pPr>
        <w:pStyle w:val="Condition2"/>
      </w:pPr>
      <w:r>
        <w:t xml:space="preserve">Concurrent with the endorsement of any plans, an amended Sustainable Design Assessment (SDA) must be submitted to and approved by the Responsible Authority. Upon approval the SDA will be endorsed as part of the planning permit and the development must incorporate the sustainable design initiatives outlined in the SDA to the satisfaction of the </w:t>
      </w:r>
      <w:r w:rsidR="00AD6AC4">
        <w:t>r</w:t>
      </w:r>
      <w:r>
        <w:t xml:space="preserve">esponsible </w:t>
      </w:r>
      <w:r w:rsidR="00AD6AC4">
        <w:t>a</w:t>
      </w:r>
      <w:r>
        <w:t>uthority.  The report must include, but is not limited to, the following:</w:t>
      </w:r>
    </w:p>
    <w:p w:rsidR="004201A2" w:rsidP="00BC1776" w:rsidRDefault="004201A2" w14:paraId="386DB45A" w14:textId="7085619A">
      <w:pPr>
        <w:pStyle w:val="Para5"/>
      </w:pPr>
      <w:r>
        <w:t xml:space="preserve">Demonstration of how </w:t>
      </w:r>
      <w:r w:rsidR="00974ABA">
        <w:t>‘</w:t>
      </w:r>
      <w:r>
        <w:t>best practice</w:t>
      </w:r>
      <w:r w:rsidR="00974ABA">
        <w:t>’</w:t>
      </w:r>
      <w:r>
        <w:t xml:space="preserve"> sustainability measures have been addressed, having regard to the relevant aspects of Clause 21.13 of the Monash Planning Scheme.</w:t>
      </w:r>
    </w:p>
    <w:p w:rsidR="004201A2" w:rsidP="00BC1776" w:rsidRDefault="004201A2" w14:paraId="63ACA1BB" w14:textId="77777777">
      <w:pPr>
        <w:pStyle w:val="Para5"/>
      </w:pPr>
      <w:r>
        <w:t>Identify relevant statutory obligations, strategic or other documented sustainability targets or performance standards.</w:t>
      </w:r>
    </w:p>
    <w:p w:rsidR="004201A2" w:rsidP="00BC1776" w:rsidRDefault="004201A2" w14:paraId="70C5763F" w14:textId="77777777">
      <w:pPr>
        <w:pStyle w:val="Para5"/>
      </w:pPr>
      <w:r>
        <w:t>Document the means by which the appropriate target or performance is to be achieved.</w:t>
      </w:r>
    </w:p>
    <w:p w:rsidR="004201A2" w:rsidP="00BC1776" w:rsidRDefault="004201A2" w14:paraId="62563DA1" w14:textId="77777777">
      <w:pPr>
        <w:pStyle w:val="Para5"/>
      </w:pPr>
      <w:r>
        <w:t>Identify responsibilities and a schedule for implementation, and ongoing management, maintenance and monitoring.</w:t>
      </w:r>
    </w:p>
    <w:p w:rsidR="004201A2" w:rsidP="00BC1776" w:rsidRDefault="004201A2" w14:paraId="21873550" w14:textId="77777777">
      <w:pPr>
        <w:pStyle w:val="Para5"/>
      </w:pPr>
      <w:r>
        <w:t xml:space="preserve">Demonstrate that the design elements, technologies and operational practices that comprise the SMP can be maintained over time. </w:t>
      </w:r>
    </w:p>
    <w:p w:rsidR="004201A2" w:rsidP="00BC1776" w:rsidRDefault="004201A2" w14:paraId="4FB39396" w14:textId="1E280874">
      <w:pPr>
        <w:pStyle w:val="Condition3"/>
      </w:pPr>
      <w:r>
        <w:t xml:space="preserve">All works must be undertaken in accordance with the endorsed Sustainability Design Assessment to the satisfaction of the </w:t>
      </w:r>
      <w:r w:rsidR="00B838F7">
        <w:t>r</w:t>
      </w:r>
      <w:r>
        <w:t xml:space="preserve">esponsible </w:t>
      </w:r>
      <w:r w:rsidR="00B838F7">
        <w:t>a</w:t>
      </w:r>
      <w:r>
        <w:t xml:space="preserve">uthority. </w:t>
      </w:r>
      <w:r w:rsidR="00B838F7">
        <w:t xml:space="preserve"> </w:t>
      </w:r>
      <w:r>
        <w:t xml:space="preserve">No alterations to the endorsed Sustainable Design Assessment </w:t>
      </w:r>
      <w:r w:rsidR="002E44A7">
        <w:rPr>
          <w:noProof/>
        </w:rPr>
        <w:lastRenderedPageBreak/>
        <w:drawing>
          <wp:anchor distT="0" distB="0" distL="114300" distR="114300" simplePos="0" relativeHeight="251675648" behindDoc="1" locked="0" layoutInCell="1" allowOverlap="1" wp14:anchorId="00D915BF" wp14:editId="2B0C5EE6">
            <wp:simplePos x="0" y="0"/>
            <wp:positionH relativeFrom="column">
              <wp:posOffset>5183505</wp:posOffset>
            </wp:positionH>
            <wp:positionV relativeFrom="paragraph">
              <wp:posOffset>8459470</wp:posOffset>
            </wp:positionV>
            <wp:extent cx="1080000" cy="1080000"/>
            <wp:effectExtent l="0" t="0" r="6350" b="6350"/>
            <wp:wrapNone/>
            <wp:docPr id="22" name="VCAT Seal18"/>
            <wp:cNvGraphicFramePr/>
            <a:graphic xmlns:a="http://schemas.openxmlformats.org/drawingml/2006/main">
              <a:graphicData uri="http://schemas.openxmlformats.org/drawingml/2006/picture">
                <pic:pic xmlns:pic="http://schemas.openxmlformats.org/drawingml/2006/picture">
                  <pic:nvPicPr>
                    <pic:cNvPr id="22" name="VCAT Seal18"/>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may occur without written consent of the </w:t>
      </w:r>
      <w:r w:rsidR="00B838F7">
        <w:t>r</w:t>
      </w:r>
      <w:r>
        <w:t xml:space="preserve">esponsible </w:t>
      </w:r>
      <w:r w:rsidR="00B838F7">
        <w:t>a</w:t>
      </w:r>
      <w:r>
        <w:t>uthority and (to the extent material and necessary) any relevant flow-on changes to the design response must be also incorporated into the endorsed architectural plans.</w:t>
      </w:r>
    </w:p>
    <w:p w:rsidR="004201A2" w:rsidP="00BC1776" w:rsidRDefault="004201A2" w14:paraId="0A28DAD7" w14:textId="77777777">
      <w:pPr>
        <w:pStyle w:val="Heading3"/>
      </w:pPr>
      <w:r>
        <w:t>Waste Management Plan</w:t>
      </w:r>
    </w:p>
    <w:p w:rsidR="004201A2" w:rsidP="004201A2" w:rsidRDefault="004201A2" w14:paraId="6CD1E084" w14:textId="10C1EBA8">
      <w:pPr>
        <w:pStyle w:val="Condition2"/>
      </w:pPr>
      <w:r>
        <w:t xml:space="preserve">Concurrent with the endorsement of any plans pursuant to Condition 1, a Waste Management Plan must be submitted and approved by the </w:t>
      </w:r>
      <w:r w:rsidR="00B838F7">
        <w:t>r</w:t>
      </w:r>
      <w:r>
        <w:t xml:space="preserve">esponsible </w:t>
      </w:r>
      <w:r w:rsidR="00B838F7">
        <w:t>a</w:t>
      </w:r>
      <w:r>
        <w:t>uthority.  The Waste Management Plan shall provide for:</w:t>
      </w:r>
    </w:p>
    <w:p w:rsidR="004201A2" w:rsidP="00BC1776" w:rsidRDefault="004201A2" w14:paraId="55224BBB" w14:textId="77777777">
      <w:pPr>
        <w:pStyle w:val="Condition2"/>
        <w:numPr>
          <w:ilvl w:val="1"/>
          <w:numId w:val="7"/>
        </w:numPr>
      </w:pPr>
      <w:r>
        <w:t>The method of collection of garbage and recyclables for uses;</w:t>
      </w:r>
    </w:p>
    <w:p w:rsidR="004201A2" w:rsidP="00BC1776" w:rsidRDefault="004201A2" w14:paraId="1FC026CB" w14:textId="77777777">
      <w:pPr>
        <w:pStyle w:val="Condition2"/>
        <w:numPr>
          <w:ilvl w:val="1"/>
          <w:numId w:val="7"/>
        </w:numPr>
      </w:pPr>
      <w:r>
        <w:t>Designation of methods of collection including the need to provide for private services or utilisation of council services;</w:t>
      </w:r>
    </w:p>
    <w:p w:rsidR="004201A2" w:rsidP="00BC1776" w:rsidRDefault="004201A2" w14:paraId="299CF5C4" w14:textId="77777777">
      <w:pPr>
        <w:pStyle w:val="Condition2"/>
        <w:numPr>
          <w:ilvl w:val="1"/>
          <w:numId w:val="7"/>
        </w:numPr>
      </w:pPr>
      <w:r>
        <w:t>Appropriate areas of bin storage on site and areas for bin storage on collection days;</w:t>
      </w:r>
    </w:p>
    <w:p w:rsidR="004201A2" w:rsidP="00BC1776" w:rsidRDefault="004201A2" w14:paraId="058D26A4" w14:textId="77777777">
      <w:pPr>
        <w:pStyle w:val="Condition2"/>
        <w:numPr>
          <w:ilvl w:val="1"/>
          <w:numId w:val="7"/>
        </w:numPr>
      </w:pPr>
      <w:r>
        <w:t>Measures to minimise the impact upon local amenity and on the operation, management and maintenance of car parking areas;</w:t>
      </w:r>
    </w:p>
    <w:p w:rsidR="004201A2" w:rsidP="002F751E" w:rsidRDefault="004201A2" w14:paraId="13100B2B" w14:textId="77777777">
      <w:pPr>
        <w:pStyle w:val="Condition2"/>
        <w:numPr>
          <w:ilvl w:val="1"/>
          <w:numId w:val="7"/>
        </w:numPr>
      </w:pPr>
      <w:r>
        <w:t>Litter management.</w:t>
      </w:r>
    </w:p>
    <w:p w:rsidR="004201A2" w:rsidP="006E2418" w:rsidRDefault="004201A2" w14:paraId="4C23D14C" w14:textId="0B336E31">
      <w:pPr>
        <w:pStyle w:val="Condition3"/>
      </w:pPr>
      <w:r>
        <w:t xml:space="preserve">The provisions, recommendations and requirements of the endorsed Waste Management Plan must be implemented and complied with to the satisfaction of the </w:t>
      </w:r>
      <w:r w:rsidR="00B838F7">
        <w:t>r</w:t>
      </w:r>
      <w:r>
        <w:t xml:space="preserve">esponsible </w:t>
      </w:r>
      <w:r w:rsidR="00B838F7">
        <w:t>a</w:t>
      </w:r>
      <w:r>
        <w:t>uthority.</w:t>
      </w:r>
    </w:p>
    <w:p w:rsidR="004201A2" w:rsidP="00443716" w:rsidRDefault="004201A2" w14:paraId="36BF146C" w14:textId="77777777">
      <w:pPr>
        <w:pStyle w:val="Heading3"/>
      </w:pPr>
      <w:r>
        <w:t>Construction Management Plan</w:t>
      </w:r>
    </w:p>
    <w:p w:rsidR="004201A2" w:rsidP="004201A2" w:rsidRDefault="004201A2" w14:paraId="5B7F3B50" w14:textId="1C66C3BA">
      <w:pPr>
        <w:pStyle w:val="Condition2"/>
      </w:pPr>
      <w:r>
        <w:t>Prior to the commencement of any site works (including demolition and</w:t>
      </w:r>
      <w:r w:rsidR="00121DD7">
        <w:t xml:space="preserve"> </w:t>
      </w:r>
      <w:r>
        <w:t xml:space="preserve">excavation), a Construction Management Plan must be submitted and approved </w:t>
      </w:r>
      <w:r>
        <w:tab/>
      </w:r>
      <w:r>
        <w:t xml:space="preserve">by the </w:t>
      </w:r>
      <w:r w:rsidR="00B838F7">
        <w:t>r</w:t>
      </w:r>
      <w:r>
        <w:t xml:space="preserve">esponsible </w:t>
      </w:r>
      <w:r w:rsidR="00B838F7">
        <w:t>a</w:t>
      </w:r>
      <w:r>
        <w:t xml:space="preserve">uthority.  No works are permitted to occur until the Plan has been endorsed by the </w:t>
      </w:r>
      <w:r w:rsidR="00B838F7">
        <w:t>r</w:t>
      </w:r>
      <w:r>
        <w:t xml:space="preserve">esponsible </w:t>
      </w:r>
      <w:r w:rsidR="00B838F7">
        <w:t>a</w:t>
      </w:r>
      <w:r>
        <w:t xml:space="preserve">uthority.  Once endorsed, the Construction Management Plan will form part of the permit and must be implemented to the </w:t>
      </w:r>
      <w:r>
        <w:tab/>
      </w:r>
      <w:r>
        <w:t xml:space="preserve">satisfaction of the </w:t>
      </w:r>
      <w:r w:rsidR="00B838F7">
        <w:t>r</w:t>
      </w:r>
      <w:r>
        <w:t xml:space="preserve">esponsible </w:t>
      </w:r>
      <w:r w:rsidR="00B838F7">
        <w:t>a</w:t>
      </w:r>
      <w:r>
        <w:t>uthority.  The plan must address the following issues:</w:t>
      </w:r>
    </w:p>
    <w:p w:rsidR="004201A2" w:rsidP="00121DD7" w:rsidRDefault="004201A2" w14:paraId="3B13623A" w14:textId="77777777">
      <w:pPr>
        <w:pStyle w:val="Condition2"/>
        <w:numPr>
          <w:ilvl w:val="1"/>
          <w:numId w:val="7"/>
        </w:numPr>
      </w:pPr>
      <w:r>
        <w:t>Hours for construction activity in accordance with any other condition of this permit;</w:t>
      </w:r>
    </w:p>
    <w:p w:rsidR="004201A2" w:rsidP="00121DD7" w:rsidRDefault="004201A2" w14:paraId="71AC0FB4" w14:textId="77777777">
      <w:pPr>
        <w:pStyle w:val="Condition2"/>
        <w:numPr>
          <w:ilvl w:val="1"/>
          <w:numId w:val="7"/>
        </w:numPr>
      </w:pPr>
      <w:r>
        <w:t>Measures to control noise, dust and water and sediment laden runoff;</w:t>
      </w:r>
    </w:p>
    <w:p w:rsidR="004201A2" w:rsidP="00121DD7" w:rsidRDefault="004201A2" w14:paraId="70E354EA" w14:textId="5EBA6177">
      <w:pPr>
        <w:pStyle w:val="Condition2"/>
        <w:numPr>
          <w:ilvl w:val="1"/>
          <w:numId w:val="7"/>
        </w:numPr>
      </w:pPr>
      <w:r>
        <w:t>Prevention of silt or other pollutants from entering into the Council</w:t>
      </w:r>
      <w:r w:rsidR="00974ABA">
        <w:t>’</w:t>
      </w:r>
      <w:r>
        <w:t>s underground drainage system or road network;</w:t>
      </w:r>
    </w:p>
    <w:p w:rsidR="004201A2" w:rsidP="00121DD7" w:rsidRDefault="004201A2" w14:paraId="5C3D7DD5" w14:textId="77777777">
      <w:pPr>
        <w:pStyle w:val="Condition2"/>
        <w:numPr>
          <w:ilvl w:val="1"/>
          <w:numId w:val="7"/>
        </w:numPr>
      </w:pPr>
      <w:r>
        <w:t>Measures relating to removal of hazardous or dangerous material from the site, where applicable;</w:t>
      </w:r>
    </w:p>
    <w:p w:rsidR="004201A2" w:rsidP="00121DD7" w:rsidRDefault="004201A2" w14:paraId="3E1132B7" w14:textId="77777777">
      <w:pPr>
        <w:pStyle w:val="Condition2"/>
        <w:numPr>
          <w:ilvl w:val="1"/>
          <w:numId w:val="7"/>
        </w:numPr>
      </w:pPr>
      <w:r>
        <w:t xml:space="preserve">A plan showing the location and design of a vehicle wash-down bay for construction vehicles on the site; </w:t>
      </w:r>
    </w:p>
    <w:p w:rsidR="004201A2" w:rsidP="00121DD7" w:rsidRDefault="004201A2" w14:paraId="34D36442" w14:textId="77777777">
      <w:pPr>
        <w:pStyle w:val="Condition2"/>
        <w:numPr>
          <w:ilvl w:val="1"/>
          <w:numId w:val="7"/>
        </w:numPr>
      </w:pPr>
      <w:r>
        <w:t>Cleaning and maintaining surrounding road surfaces;</w:t>
      </w:r>
    </w:p>
    <w:p w:rsidR="004201A2" w:rsidP="00121DD7" w:rsidRDefault="004201A2" w14:paraId="2CBA0049" w14:textId="77777777">
      <w:pPr>
        <w:pStyle w:val="Condition2"/>
        <w:numPr>
          <w:ilvl w:val="1"/>
          <w:numId w:val="7"/>
        </w:numPr>
      </w:pPr>
      <w:r>
        <w:t>A site plan showing the location of any site sheds, on-site amenities, building waste storage and the like, noting that Council does not support the siting of site sheds within Council road reserves;</w:t>
      </w:r>
    </w:p>
    <w:p w:rsidR="004201A2" w:rsidP="00AF4FFB" w:rsidRDefault="002E44A7" w14:paraId="76A9AEDB" w14:textId="11CD0B19">
      <w:pPr>
        <w:pStyle w:val="Condition2"/>
        <w:numPr>
          <w:ilvl w:val="1"/>
          <w:numId w:val="7"/>
        </w:numPr>
      </w:pPr>
      <w:r>
        <w:rPr>
          <w:noProof/>
        </w:rPr>
        <w:lastRenderedPageBreak/>
        <w:drawing>
          <wp:anchor distT="0" distB="0" distL="114300" distR="114300" simplePos="0" relativeHeight="251676672" behindDoc="1" locked="0" layoutInCell="1" allowOverlap="1" wp14:anchorId="022F8292" wp14:editId="79817FDA">
            <wp:simplePos x="0" y="0"/>
            <wp:positionH relativeFrom="column">
              <wp:posOffset>5183505</wp:posOffset>
            </wp:positionH>
            <wp:positionV relativeFrom="paragraph">
              <wp:posOffset>8459470</wp:posOffset>
            </wp:positionV>
            <wp:extent cx="1080000" cy="1080000"/>
            <wp:effectExtent l="0" t="0" r="6350" b="6350"/>
            <wp:wrapNone/>
            <wp:docPr id="23" name="VCAT Seal19"/>
            <wp:cNvGraphicFramePr/>
            <a:graphic xmlns:a="http://schemas.openxmlformats.org/drawingml/2006/main">
              <a:graphicData uri="http://schemas.openxmlformats.org/drawingml/2006/picture">
                <pic:pic xmlns:pic="http://schemas.openxmlformats.org/drawingml/2006/picture">
                  <pic:nvPicPr>
                    <pic:cNvPr id="23" name="VCAT Seal19"/>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201A2">
        <w:t xml:space="preserve">Public Safety and site security; </w:t>
      </w:r>
    </w:p>
    <w:p w:rsidR="004201A2" w:rsidP="00AF4FFB" w:rsidRDefault="004201A2" w14:paraId="66A60C8E" w14:textId="738B5072">
      <w:pPr>
        <w:pStyle w:val="Condition2"/>
        <w:numPr>
          <w:ilvl w:val="1"/>
          <w:numId w:val="7"/>
        </w:numPr>
      </w:pPr>
      <w:r>
        <w:t>A plan showing the location of parking areas for construction and sub-contractors</w:t>
      </w:r>
      <w:r w:rsidR="00974ABA">
        <w:t>’</w:t>
      </w:r>
      <w:r>
        <w:t xml:space="preserve"> vehicles on and surrounding the site, to ensure that vehicles associated with construction activity cause minimum disruption to surrounding premises. </w:t>
      </w:r>
      <w:r w:rsidR="00810192">
        <w:t xml:space="preserve"> </w:t>
      </w:r>
      <w:r>
        <w:t>Any basement car park on the land must be made available for use by sub-constructors/tradespersons upon completion of such areas, without delay;</w:t>
      </w:r>
    </w:p>
    <w:p w:rsidR="004201A2" w:rsidP="00296FFC" w:rsidRDefault="004201A2" w14:paraId="0B3C8D50" w14:textId="77777777">
      <w:pPr>
        <w:pStyle w:val="Condition2"/>
        <w:numPr>
          <w:ilvl w:val="1"/>
          <w:numId w:val="7"/>
        </w:numPr>
      </w:pPr>
      <w:r>
        <w:t xml:space="preserve">A Traffic Management Plan showing truck routes to and from the site; </w:t>
      </w:r>
    </w:p>
    <w:p w:rsidR="004201A2" w:rsidP="00296FFC" w:rsidRDefault="004201A2" w14:paraId="2D05F4DB" w14:textId="77777777">
      <w:pPr>
        <w:pStyle w:val="Condition2"/>
        <w:numPr>
          <w:ilvl w:val="1"/>
          <w:numId w:val="7"/>
        </w:numPr>
      </w:pPr>
      <w:r>
        <w:t xml:space="preserve">Swept path analysis demonstrating the ability for trucks to enter and exit the site in a safe manner for the largest anticipated truck associated with the construction; </w:t>
      </w:r>
    </w:p>
    <w:p w:rsidR="004201A2" w:rsidP="00296FFC" w:rsidRDefault="004201A2" w14:paraId="588F3146" w14:textId="77777777">
      <w:pPr>
        <w:pStyle w:val="Condition2"/>
        <w:numPr>
          <w:ilvl w:val="1"/>
          <w:numId w:val="7"/>
        </w:numPr>
      </w:pPr>
      <w:r>
        <w:t>Measures to ensure that sub-contractors/tradespersons operating on the site are aware of the contents of the Construction Management Plan;</w:t>
      </w:r>
    </w:p>
    <w:p w:rsidR="004201A2" w:rsidP="00296FFC" w:rsidRDefault="004201A2" w14:paraId="086241B8" w14:textId="77777777">
      <w:pPr>
        <w:pStyle w:val="Condition2"/>
        <w:numPr>
          <w:ilvl w:val="1"/>
          <w:numId w:val="7"/>
        </w:numPr>
      </w:pPr>
      <w:r>
        <w:t xml:space="preserve">Contact details of key construction site staff; </w:t>
      </w:r>
    </w:p>
    <w:p w:rsidR="004201A2" w:rsidP="00296FFC" w:rsidRDefault="004201A2" w14:paraId="3C7FE9EA" w14:textId="77777777">
      <w:pPr>
        <w:pStyle w:val="Condition2"/>
        <w:numPr>
          <w:ilvl w:val="1"/>
          <w:numId w:val="7"/>
        </w:numPr>
      </w:pPr>
      <w:r>
        <w:t>Any other relevant matters, including the requirements of VicRoads or Public Transport Victoria.</w:t>
      </w:r>
    </w:p>
    <w:p w:rsidR="004201A2" w:rsidP="0071789B" w:rsidRDefault="004201A2" w14:paraId="123D8715" w14:textId="569A313B">
      <w:pPr>
        <w:pStyle w:val="Condition2"/>
        <w:numPr>
          <w:ilvl w:val="1"/>
          <w:numId w:val="7"/>
        </w:numPr>
      </w:pPr>
      <w:r>
        <w:t xml:space="preserve">Except with the prior written consent of the </w:t>
      </w:r>
      <w:r w:rsidR="00810192">
        <w:t>r</w:t>
      </w:r>
      <w:r>
        <w:t xml:space="preserve">esponsible </w:t>
      </w:r>
      <w:r w:rsidR="00810192">
        <w:t>a</w:t>
      </w:r>
      <w:r>
        <w:t>uthority, a requirement that construction works must only be carried out during the following hours:</w:t>
      </w:r>
    </w:p>
    <w:p w:rsidR="004201A2" w:rsidP="00E25586" w:rsidRDefault="004201A2" w14:paraId="5D73F8A2" w14:textId="77777777">
      <w:pPr>
        <w:pStyle w:val="Para5"/>
        <w:tabs>
          <w:tab w:val="clear" w:pos="1134"/>
          <w:tab w:val="num" w:pos="1560"/>
        </w:tabs>
        <w:ind w:left="1560" w:hanging="426"/>
      </w:pPr>
      <w:r>
        <w:t>Monday to Friday (inclusive) - 7.00am to 6.00pm;</w:t>
      </w:r>
    </w:p>
    <w:p w:rsidR="004201A2" w:rsidP="00E25586" w:rsidRDefault="004201A2" w14:paraId="45164E0C" w14:textId="77777777">
      <w:pPr>
        <w:pStyle w:val="Para5"/>
        <w:tabs>
          <w:tab w:val="clear" w:pos="1134"/>
          <w:tab w:val="num" w:pos="1560"/>
        </w:tabs>
        <w:ind w:left="1560" w:hanging="426"/>
      </w:pPr>
      <w:r>
        <w:t>Saturday - 9.00am to 1.00pm;</w:t>
      </w:r>
    </w:p>
    <w:p w:rsidR="004201A2" w:rsidP="00E25586" w:rsidRDefault="004201A2" w14:paraId="03BCEB1E" w14:textId="7EE59F79">
      <w:pPr>
        <w:pStyle w:val="Para5"/>
        <w:tabs>
          <w:tab w:val="clear" w:pos="1134"/>
          <w:tab w:val="num" w:pos="1560"/>
        </w:tabs>
        <w:ind w:left="1560" w:hanging="426"/>
      </w:pPr>
      <w:r>
        <w:t xml:space="preserve">Saturday - 1.00pm to 5.00pm (Only activities associated with the erection of buildings.  This does not include excavation or the use of heavy machinery.) </w:t>
      </w:r>
    </w:p>
    <w:p w:rsidR="004201A2" w:rsidP="00E25586" w:rsidRDefault="004201A2" w14:paraId="01949FB1" w14:textId="77777777">
      <w:pPr>
        <w:pStyle w:val="Para5"/>
        <w:tabs>
          <w:tab w:val="clear" w:pos="1134"/>
          <w:tab w:val="num" w:pos="1560"/>
        </w:tabs>
        <w:ind w:left="1560" w:hanging="426"/>
      </w:pPr>
      <w:r>
        <w:t>No works are permitted on Sundays or Public Holidays.</w:t>
      </w:r>
    </w:p>
    <w:p w:rsidR="004201A2" w:rsidP="00177D38" w:rsidRDefault="004201A2" w14:paraId="5FF7925D" w14:textId="5AF2476D">
      <w:pPr>
        <w:pStyle w:val="Condition3"/>
      </w:pPr>
      <w:r>
        <w:t xml:space="preserve">The provisions, recommendations and requirements of the endorsed Construction Management Plan must be implemented and complied with to the satisfaction of the </w:t>
      </w:r>
      <w:r w:rsidR="00810192">
        <w:t>r</w:t>
      </w:r>
      <w:r>
        <w:t xml:space="preserve">esponsible </w:t>
      </w:r>
      <w:r w:rsidR="00810192">
        <w:t>a</w:t>
      </w:r>
      <w:r>
        <w:t>uthority.</w:t>
      </w:r>
    </w:p>
    <w:p w:rsidR="004201A2" w:rsidP="00E25586" w:rsidRDefault="004201A2" w14:paraId="00D519C5" w14:textId="77777777">
      <w:pPr>
        <w:pStyle w:val="Heading3"/>
      </w:pPr>
      <w:r>
        <w:t>Drainage</w:t>
      </w:r>
    </w:p>
    <w:p w:rsidR="004201A2" w:rsidP="004201A2" w:rsidRDefault="004201A2" w14:paraId="5D6A8725" w14:textId="222C99C9">
      <w:pPr>
        <w:pStyle w:val="Condition2"/>
      </w:pPr>
      <w:r>
        <w:t xml:space="preserve">The site must be drained to the satisfaction of the </w:t>
      </w:r>
      <w:r w:rsidR="0037534A">
        <w:t>r</w:t>
      </w:r>
      <w:r>
        <w:t xml:space="preserve">esponsible </w:t>
      </w:r>
      <w:r w:rsidR="0037534A">
        <w:t>a</w:t>
      </w:r>
      <w:r>
        <w:t>uthority.</w:t>
      </w:r>
    </w:p>
    <w:p w:rsidR="004201A2" w:rsidP="004201A2" w:rsidRDefault="004201A2" w14:paraId="65A9DDFB" w14:textId="4003CB97">
      <w:pPr>
        <w:pStyle w:val="Condition2"/>
      </w:pPr>
      <w:r>
        <w:t>A plan detailing the drainage works must be submitted to the Engineering Division</w:t>
      </w:r>
      <w:r w:rsidR="00E25586">
        <w:t xml:space="preserve"> </w:t>
      </w:r>
      <w:r>
        <w:t xml:space="preserve">prior to the commencement of works for approval. </w:t>
      </w:r>
      <w:r w:rsidR="0037534A">
        <w:t xml:space="preserve"> </w:t>
      </w:r>
      <w:r>
        <w:t>The plans are to show sufficient information to determine that the drainage works will meet all drainage</w:t>
      </w:r>
      <w:r w:rsidR="00E25586">
        <w:t xml:space="preserve"> </w:t>
      </w:r>
      <w:r>
        <w:t>requirements of this permit.</w:t>
      </w:r>
    </w:p>
    <w:p w:rsidR="004201A2" w:rsidP="004201A2" w:rsidRDefault="004201A2" w14:paraId="185DAECD" w14:textId="3468157D">
      <w:pPr>
        <w:pStyle w:val="Condition2"/>
      </w:pPr>
      <w:r>
        <w:t>Stormwater discharge is to be detained on site to the predevelopment level of</w:t>
      </w:r>
      <w:r w:rsidR="00E25586">
        <w:t xml:space="preserve"> </w:t>
      </w:r>
      <w:r>
        <w:t>peak stormwater discharge.  Approval of any detention system is required by the City of Monash prior to works commencing; or any alternate system.</w:t>
      </w:r>
    </w:p>
    <w:p w:rsidR="004201A2" w:rsidP="004201A2" w:rsidRDefault="002E44A7" w14:paraId="0B8E99EA" w14:textId="04DE0CDF">
      <w:pPr>
        <w:pStyle w:val="Condition2"/>
      </w:pPr>
      <w:r>
        <w:rPr>
          <w:noProof/>
        </w:rPr>
        <w:lastRenderedPageBreak/>
        <w:drawing>
          <wp:anchor distT="0" distB="0" distL="114300" distR="114300" simplePos="0" relativeHeight="251677696" behindDoc="1" locked="0" layoutInCell="1" allowOverlap="1" wp14:anchorId="55A07B63" wp14:editId="4B0D6C68">
            <wp:simplePos x="0" y="0"/>
            <wp:positionH relativeFrom="column">
              <wp:posOffset>5183505</wp:posOffset>
            </wp:positionH>
            <wp:positionV relativeFrom="paragraph">
              <wp:posOffset>8459470</wp:posOffset>
            </wp:positionV>
            <wp:extent cx="1080000" cy="1080000"/>
            <wp:effectExtent l="0" t="0" r="6350" b="6350"/>
            <wp:wrapNone/>
            <wp:docPr id="24" name="VCAT Seal20"/>
            <wp:cNvGraphicFramePr/>
            <a:graphic xmlns:a="http://schemas.openxmlformats.org/drawingml/2006/main">
              <a:graphicData uri="http://schemas.openxmlformats.org/drawingml/2006/picture">
                <pic:pic xmlns:pic="http://schemas.openxmlformats.org/drawingml/2006/picture">
                  <pic:nvPicPr>
                    <pic:cNvPr id="24" name="VCAT Seal20"/>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201A2">
        <w:t>No polluted and/or sediment laden runoff is to be discharged directly or indirectly</w:t>
      </w:r>
      <w:r w:rsidR="0087541B">
        <w:t xml:space="preserve"> </w:t>
      </w:r>
      <w:r w:rsidR="004201A2">
        <w:t>into Council</w:t>
      </w:r>
      <w:r w:rsidR="00974ABA">
        <w:t>’</w:t>
      </w:r>
      <w:r w:rsidR="004201A2">
        <w:t>s drains or watercourses during and after development, to the</w:t>
      </w:r>
      <w:r w:rsidR="0087541B">
        <w:t xml:space="preserve"> </w:t>
      </w:r>
      <w:r w:rsidR="004201A2">
        <w:t xml:space="preserve">satisfaction of the </w:t>
      </w:r>
      <w:r w:rsidR="0037534A">
        <w:t>r</w:t>
      </w:r>
      <w:r w:rsidR="004201A2">
        <w:t xml:space="preserve">esponsible </w:t>
      </w:r>
      <w:r w:rsidR="0037534A">
        <w:t>a</w:t>
      </w:r>
      <w:r w:rsidR="004201A2">
        <w:t>uthority.</w:t>
      </w:r>
    </w:p>
    <w:p w:rsidR="004201A2" w:rsidP="004201A2" w:rsidRDefault="004201A2" w14:paraId="14AD6E03" w14:textId="4FF23377">
      <w:pPr>
        <w:pStyle w:val="Condition2"/>
      </w:pPr>
      <w:r>
        <w:t>The full cost of reinstatement of any Council assets damaged as a result of</w:t>
      </w:r>
      <w:r w:rsidR="0087541B">
        <w:t xml:space="preserve"> </w:t>
      </w:r>
      <w:r>
        <w:t xml:space="preserve">demolition, building or construction works, must be met by the permit applicant or any other person responsible for such damage, to the satisfaction of the </w:t>
      </w:r>
      <w:r w:rsidR="0037534A">
        <w:t>r</w:t>
      </w:r>
      <w:r>
        <w:t xml:space="preserve">esponsible </w:t>
      </w:r>
      <w:r w:rsidR="0037534A">
        <w:t>a</w:t>
      </w:r>
      <w:r>
        <w:t>uthority.</w:t>
      </w:r>
    </w:p>
    <w:p w:rsidR="004201A2" w:rsidP="0087541B" w:rsidRDefault="004201A2" w14:paraId="3E641084" w14:textId="77777777">
      <w:pPr>
        <w:pStyle w:val="Heading3"/>
      </w:pPr>
      <w:r>
        <w:t>Vehicle Crossovers</w:t>
      </w:r>
    </w:p>
    <w:p w:rsidR="004201A2" w:rsidP="004201A2" w:rsidRDefault="004201A2" w14:paraId="19BC90E3" w14:textId="359F2BC7">
      <w:pPr>
        <w:pStyle w:val="Condition2"/>
      </w:pPr>
      <w:r>
        <w:t xml:space="preserve">All disused or redundant vehicle crossovers must be removed and the area reinstated with footpath, naturestrip, kerb and channel to the satisfaction of the </w:t>
      </w:r>
      <w:r w:rsidR="0022284B">
        <w:t>r</w:t>
      </w:r>
      <w:r>
        <w:t xml:space="preserve">esponsible </w:t>
      </w:r>
      <w:r w:rsidR="0022284B">
        <w:t>a</w:t>
      </w:r>
      <w:r>
        <w:t>uthority.</w:t>
      </w:r>
    </w:p>
    <w:p w:rsidR="004201A2" w:rsidP="004201A2" w:rsidRDefault="004201A2" w14:paraId="47C1626D" w14:textId="29F3E942">
      <w:pPr>
        <w:pStyle w:val="Condition2"/>
      </w:pPr>
      <w:r>
        <w:t xml:space="preserve">Any new vehicle crossover or modification to an existing vehicle crossover must be constructed to the satisfaction of the </w:t>
      </w:r>
      <w:r w:rsidR="0022284B">
        <w:t>r</w:t>
      </w:r>
      <w:r>
        <w:t xml:space="preserve">esponsible </w:t>
      </w:r>
      <w:r w:rsidR="0022284B">
        <w:t>a</w:t>
      </w:r>
      <w:r>
        <w:t>uthority.</w:t>
      </w:r>
    </w:p>
    <w:p w:rsidR="004201A2" w:rsidP="004201A2" w:rsidRDefault="004201A2" w14:paraId="052F105D" w14:textId="0A871FEC">
      <w:pPr>
        <w:pStyle w:val="Condition2"/>
      </w:pPr>
      <w:r>
        <w:t>The development must be provided with a corner splay or area at least 50% clear of visual obstruction (or with a height of less than 1.2m) extending at least 2.0 metres long x 2.5 metres deep (within the property) on both sides of each vehicle crossing to provide a clear view of pedestrian on the footpath of the frontage road.</w:t>
      </w:r>
    </w:p>
    <w:p w:rsidR="004201A2" w:rsidP="00E95264" w:rsidRDefault="004201A2" w14:paraId="2602024F" w14:textId="77777777">
      <w:pPr>
        <w:pStyle w:val="Heading3"/>
      </w:pPr>
      <w:r>
        <w:t>Urban Design</w:t>
      </w:r>
    </w:p>
    <w:p w:rsidR="004201A2" w:rsidP="004201A2" w:rsidRDefault="004201A2" w14:paraId="6E3002D6" w14:textId="35974843">
      <w:pPr>
        <w:pStyle w:val="Condition2"/>
      </w:pPr>
      <w:r>
        <w:t xml:space="preserve">The walls on the boundary of adjoining properties shall be cleaned and finished in a manner to the satisfaction of the </w:t>
      </w:r>
      <w:r w:rsidR="0022284B">
        <w:t>r</w:t>
      </w:r>
      <w:r>
        <w:t xml:space="preserve">esponsible </w:t>
      </w:r>
      <w:r w:rsidR="0022284B">
        <w:t>a</w:t>
      </w:r>
      <w:r>
        <w:t>uthority.</w:t>
      </w:r>
    </w:p>
    <w:p w:rsidR="004201A2" w:rsidP="00E95264" w:rsidRDefault="004201A2" w14:paraId="4513F448" w14:textId="77777777">
      <w:pPr>
        <w:pStyle w:val="Heading3"/>
      </w:pPr>
      <w:r>
        <w:t>Satisfactory Continuation and Completion</w:t>
      </w:r>
    </w:p>
    <w:p w:rsidR="00A915E3" w:rsidRDefault="004201A2" w14:paraId="2A210C3D" w14:textId="5ADDE476">
      <w:pPr>
        <w:pStyle w:val="Condition2"/>
      </w:pPr>
      <w:r>
        <w:t xml:space="preserve">Once the development has started it must be continued and completed to the satisfaction of the </w:t>
      </w:r>
      <w:r w:rsidR="0022284B">
        <w:t>r</w:t>
      </w:r>
      <w:r>
        <w:t xml:space="preserve">esponsible </w:t>
      </w:r>
      <w:r w:rsidR="0022284B">
        <w:t>a</w:t>
      </w:r>
      <w:r>
        <w:t>uthority.</w:t>
      </w:r>
      <w:r w:rsidR="00217025">
        <w:t xml:space="preserve">  </w:t>
      </w:r>
    </w:p>
    <w:p w:rsidR="00A915E3" w:rsidRDefault="00217025" w14:paraId="405C6D7C" w14:textId="77777777">
      <w:pPr>
        <w:pStyle w:val="Heading3"/>
      </w:pPr>
      <w:r>
        <w:t>Expiry of permit for development</w:t>
      </w:r>
    </w:p>
    <w:p w:rsidR="00A915E3" w:rsidRDefault="00217025" w14:paraId="34E10DEB" w14:textId="77777777">
      <w:pPr>
        <w:pStyle w:val="Condition2"/>
      </w:pPr>
      <w:r>
        <w:t>This permit as it relates to development (buildings and works) will expire if one of the following circumstances applies:</w:t>
      </w:r>
    </w:p>
    <w:p w:rsidR="00A915E3" w:rsidRDefault="00217025" w14:paraId="38DFC6B0" w14:textId="77777777">
      <w:pPr>
        <w:pStyle w:val="Condition2"/>
        <w:numPr>
          <w:ilvl w:val="1"/>
          <w:numId w:val="7"/>
        </w:numPr>
      </w:pPr>
      <w:r>
        <w:t>The development is not started within two (2) years of the issue date of this permit.</w:t>
      </w:r>
    </w:p>
    <w:p w:rsidR="00A915E3" w:rsidRDefault="00217025" w14:paraId="7BD6315D" w14:textId="77777777">
      <w:pPr>
        <w:pStyle w:val="Condition2"/>
        <w:numPr>
          <w:ilvl w:val="1"/>
          <w:numId w:val="7"/>
        </w:numPr>
      </w:pPr>
      <w:r>
        <w:t>The development is not completed within four (4) years of the issue date of this permit.</w:t>
      </w:r>
    </w:p>
    <w:p w:rsidR="00A915E3" w:rsidRDefault="00217025" w14:paraId="6330BE69" w14:textId="78D405A5">
      <w:pPr>
        <w:pStyle w:val="Condition3"/>
      </w:pPr>
      <w:r>
        <w:t xml:space="preserve">In accordance with section 69 of the </w:t>
      </w:r>
      <w:r>
        <w:rPr>
          <w:i/>
        </w:rPr>
        <w:t>Planning and Environment Act 1987,</w:t>
      </w:r>
      <w:r>
        <w:t xml:space="preserve"> an application may be submitted to the responsible authority for an extension of the periods referred to in this condition.</w:t>
      </w:r>
    </w:p>
    <w:p w:rsidR="009503CA" w:rsidRDefault="009503CA" w14:paraId="78E984FF" w14:textId="77777777">
      <w:pPr>
        <w:pStyle w:val="Condition3"/>
      </w:pPr>
    </w:p>
    <w:p w:rsidR="00A915E3" w:rsidRDefault="00217025" w14:paraId="56FF5E1D" w14:textId="77777777">
      <w:pPr>
        <w:pStyle w:val="Order1"/>
        <w:jc w:val="center"/>
        <w:rPr>
          <w:b/>
        </w:rPr>
      </w:pPr>
      <w:r>
        <w:rPr>
          <w:b/>
        </w:rPr>
        <w:t>– End of conditions –</w:t>
      </w:r>
    </w:p>
    <w:sectPr w:rsidR="00A915E3">
      <w:footerReference w:type="default" r:id="rId17"/>
      <w:type w:val="continuous"/>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81127" w:rsidRDefault="00A81127" w14:paraId="7A47A18B" w14:textId="77777777">
      <w:r>
        <w:separator/>
      </w:r>
    </w:p>
  </w:endnote>
  <w:endnote w:type="continuationSeparator" w:id="0">
    <w:p w:rsidR="00A81127" w:rsidRDefault="00A81127" w14:paraId="7E09FCF2" w14:textId="77777777">
      <w:r>
        <w:continuationSeparator/>
      </w:r>
    </w:p>
  </w:endnote>
  <w:endnote w:type="continuationNotice" w:id="1">
    <w:p w:rsidR="00A81127" w:rsidRDefault="00A81127" w14:paraId="26DD6A9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78" w:type="pct"/>
      <w:tblBorders>
        <w:top w:val="single" w:color="auto" w:sz="4" w:space="0"/>
      </w:tblBorders>
      <w:tblLook w:val="0000" w:firstRow="0" w:lastRow="0" w:firstColumn="0" w:lastColumn="0" w:noHBand="0" w:noVBand="0"/>
    </w:tblPr>
    <w:tblGrid>
      <w:gridCol w:w="6712"/>
      <w:gridCol w:w="1926"/>
    </w:tblGrid>
    <w:tr w:rsidR="00A915E3" w:rsidTr="00A8293A" w14:paraId="5A1F12E0" w14:textId="77777777">
      <w:trPr>
        <w:cantSplit/>
        <w:trHeight w:val="468"/>
      </w:trPr>
      <w:tc>
        <w:tcPr>
          <w:tcW w:w="3885" w:type="pct"/>
        </w:tcPr>
        <w:p w:rsidRPr="00A8293A" w:rsidR="00407071" w:rsidP="00407071" w:rsidRDefault="00A81127" w14:paraId="10958E33" w14:textId="77777777">
          <w:pPr>
            <w:pStyle w:val="Footer"/>
            <w:spacing w:before="144" w:beforeLines="60"/>
            <w:rPr>
              <w:rFonts w:cs="Arial"/>
            </w:rPr>
          </w:pPr>
          <w:sdt>
            <w:sdtPr>
              <w:rPr>
                <w:rFonts w:cs="Arial"/>
              </w:rPr>
              <w:alias w:val="vcat_case_vcat_pnumber"/>
              <w:tag w:val="dcp|document||String|jobdone"/>
              <w:id w:val="1155570826"/>
              <w:placeholder>
                <w:docPart w:val="BE3EA7864ABB486A8FAE80CCC470CAB2"/>
              </w:placeholder>
              <w:text/>
            </w:sdtPr>
            <w:sdtEndPr/>
            <w:sdtContent>
              <w:r w:rsidR="00217025">
                <w:rPr>
                  <w:rFonts w:cs="Arial"/>
                </w:rPr>
                <w:t>P11061/2021</w:t>
              </w:r>
            </w:sdtContent>
          </w:sdt>
        </w:p>
      </w:tc>
      <w:tc>
        <w:tcPr>
          <w:tcW w:w="1115" w:type="pct"/>
        </w:tcPr>
        <w:p w:rsidR="00407071" w:rsidP="00407071" w:rsidRDefault="00217025" w14:paraId="547CFDBD" w14:textId="0D972487">
          <w:pPr>
            <w:pStyle w:val="Footer"/>
            <w:spacing w:before="144" w:beforeLines="60"/>
            <w:jc w:val="right"/>
            <w:rPr>
              <w:rFonts w:cs="Arial"/>
              <w:sz w:val="18"/>
              <w:szCs w:val="18"/>
            </w:rPr>
          </w:pPr>
          <w:r>
            <w:rPr>
              <w:rFonts w:cs="Arial"/>
              <w:sz w:val="18"/>
              <w:szCs w:val="18"/>
            </w:rPr>
            <w:t xml:space="preserve">Page </w:t>
          </w:r>
          <w:r w:rsidRPr="002A014C">
            <w:rPr>
              <w:rFonts w:cs="Arial"/>
              <w:sz w:val="18"/>
              <w:szCs w:val="18"/>
            </w:rPr>
            <w:fldChar w:fldCharType="begin"/>
          </w:r>
          <w:r w:rsidRPr="002A014C">
            <w:rPr>
              <w:rFonts w:cs="Arial"/>
              <w:sz w:val="18"/>
              <w:szCs w:val="18"/>
            </w:rPr>
            <w:instrText xml:space="preserve"> PAGE   \* MERGEFORMAT </w:instrText>
          </w:r>
          <w:r w:rsidRPr="002A014C">
            <w:rPr>
              <w:rFonts w:cs="Arial"/>
              <w:sz w:val="18"/>
              <w:szCs w:val="18"/>
            </w:rPr>
            <w:fldChar w:fldCharType="separate"/>
          </w:r>
          <w:r>
            <w:rPr>
              <w:rFonts w:cs="Arial"/>
              <w:sz w:val="18"/>
              <w:szCs w:val="18"/>
            </w:rPr>
            <w:t>12</w:t>
          </w:r>
          <w:r w:rsidRPr="002A014C">
            <w:rPr>
              <w:rFonts w:cs="Arial"/>
              <w:noProof/>
              <w:sz w:val="18"/>
              <w:szCs w:val="18"/>
            </w:rPr>
            <w:fldChar w:fldCharType="end"/>
          </w:r>
          <w:r>
            <w:rPr>
              <w:rFonts w:cs="Arial"/>
              <w:sz w:val="18"/>
              <w:szCs w:val="18"/>
            </w:rPr>
            <w:t xml:space="preserve"> of </w:t>
          </w:r>
          <w:r w:rsidRPr="002C535E">
            <w:rPr>
              <w:rFonts w:cs="Arial"/>
              <w:sz w:val="18"/>
              <w:szCs w:val="18"/>
            </w:rPr>
            <w:fldChar w:fldCharType="begin"/>
          </w:r>
          <w:r>
            <w:rPr>
              <w:rFonts w:cs="Arial"/>
              <w:sz w:val="18"/>
              <w:szCs w:val="18"/>
            </w:rPr>
            <w:instrText>NUMPAGES</w:instrText>
          </w:r>
          <w:r w:rsidRPr="002C535E">
            <w:rPr>
              <w:rFonts w:cs="Arial"/>
              <w:sz w:val="18"/>
              <w:szCs w:val="18"/>
            </w:rPr>
            <w:fldChar w:fldCharType="separate"/>
          </w:r>
          <w:r>
            <w:rPr>
              <w:rFonts w:cs="Arial"/>
              <w:sz w:val="18"/>
              <w:szCs w:val="18"/>
            </w:rPr>
            <w:t>12</w:t>
          </w:r>
          <w:r w:rsidRPr="002C535E">
            <w:rPr>
              <w:rFonts w:cs="Arial"/>
              <w:noProof/>
              <w:sz w:val="18"/>
              <w:szCs w:val="18"/>
            </w:rPr>
            <w:fldChar w:fldCharType="end"/>
          </w:r>
        </w:p>
      </w:tc>
    </w:tr>
  </w:tbl>
  <w:p w:rsidR="00407071" w:rsidP="00407071" w:rsidRDefault="00407071" w14:paraId="752405B2" w14:textId="77777777">
    <w:pPr>
      <w:pStyle w:val="Footer"/>
      <w:rPr>
        <w:sz w:val="2"/>
      </w:rPr>
    </w:pPr>
  </w:p>
  <w:p w:rsidR="00407071" w:rsidP="00407071" w:rsidRDefault="00407071" w14:paraId="01FB7434" w14:textId="77777777">
    <w:pPr>
      <w:rPr>
        <w:sz w:val="2"/>
      </w:rPr>
    </w:pPr>
  </w:p>
  <w:p w:rsidR="00407071" w:rsidP="00407071" w:rsidRDefault="00407071" w14:paraId="26A5B028" w14:textId="77777777">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81127" w:rsidRDefault="00A81127" w14:paraId="2A9B84F4" w14:textId="77777777">
      <w:pPr>
        <w:pStyle w:val="Footer"/>
        <w:pBdr>
          <w:top w:val="single" w:color="auto" w:sz="4" w:space="1"/>
        </w:pBdr>
        <w:rPr>
          <w:sz w:val="12"/>
        </w:rPr>
      </w:pPr>
    </w:p>
  </w:footnote>
  <w:footnote w:type="continuationSeparator" w:id="0">
    <w:p w:rsidR="00A81127" w:rsidRDefault="00A81127" w14:paraId="0F862714" w14:textId="77777777">
      <w:r>
        <w:continuationSeparator/>
      </w:r>
    </w:p>
  </w:footnote>
  <w:footnote w:type="continuationNotice" w:id="1">
    <w:p w:rsidR="00A81127" w:rsidRDefault="00A81127" w14:paraId="195CE8B5" w14:textId="77777777"/>
  </w:footnote>
  <w:footnote w:id="2">
    <w:p w:rsidR="000E4AB3" w:rsidP="00110203" w:rsidRDefault="000E4AB3" w14:paraId="4B235296" w14:textId="415096BC">
      <w:pPr>
        <w:pStyle w:val="FootnoteText"/>
      </w:pPr>
      <w:r>
        <w:rPr>
          <w:rStyle w:val="FootnoteReference"/>
        </w:rPr>
        <w:footnoteRef/>
      </w:r>
      <w:r>
        <w:t xml:space="preserve"> </w:t>
      </w:r>
      <w:r w:rsidR="005D59A0">
        <w:tab/>
      </w:r>
      <w:r w:rsidR="005D59A0">
        <w:t xml:space="preserve">There is no permit requirement under DDO15 as </w:t>
      </w:r>
      <w:r w:rsidR="008E6821">
        <w:t xml:space="preserve">the proposal does not </w:t>
      </w:r>
      <w:r w:rsidR="00110203">
        <w:t>construct building</w:t>
      </w:r>
      <w:r w:rsidR="007A0220">
        <w:t>s</w:t>
      </w:r>
      <w:r w:rsidR="00110203">
        <w:t xml:space="preserve"> or </w:t>
      </w:r>
      <w:r w:rsidR="007A0220">
        <w:t>w</w:t>
      </w:r>
      <w:r w:rsidR="00110203">
        <w:t xml:space="preserve">orks </w:t>
      </w:r>
      <w:r w:rsidR="00626ABA">
        <w:t>that exceed</w:t>
      </w:r>
      <w:r w:rsidR="00110203">
        <w:t xml:space="preserve"> 102.6 metres </w:t>
      </w:r>
      <w:r w:rsidR="00626ABA">
        <w:t xml:space="preserve">in height </w:t>
      </w:r>
      <w:r w:rsidR="00110203">
        <w:t>above Australian Height</w:t>
      </w:r>
      <w:r w:rsidR="00A45C18">
        <w:t xml:space="preserve"> </w:t>
      </w:r>
      <w:r w:rsidR="00110203">
        <w:t>Datum (AHD)</w:t>
      </w:r>
      <w:r w:rsidR="003920CE">
        <w:t>.</w:t>
      </w:r>
    </w:p>
  </w:footnote>
  <w:footnote w:id="3">
    <w:p w:rsidR="00E200CF" w:rsidP="00E200CF" w:rsidRDefault="00217025" w14:paraId="77E54448" w14:textId="4F44352E">
      <w:pPr>
        <w:pStyle w:val="FootnoteText"/>
      </w:pPr>
      <w:r>
        <w:rPr>
          <w:rStyle w:val="FootnoteReference"/>
        </w:rPr>
        <w:footnoteRef/>
      </w:r>
      <w:r>
        <w:t xml:space="preserve"> </w:t>
      </w:r>
      <w:r>
        <w:tab/>
      </w:r>
      <w:r>
        <w:t xml:space="preserve">The submissions of the parties, any supporting exhibits given at the hearing and the statements of grounds filed have all been considered in the determination of the proceeding. </w:t>
      </w:r>
      <w:r w:rsidR="0075621D">
        <w:t xml:space="preserve"> </w:t>
      </w:r>
      <w:r>
        <w:t xml:space="preserve">In accordance with the practice of the Tribunal, not </w:t>
      </w:r>
      <w:proofErr w:type="gramStart"/>
      <w:r>
        <w:t>all of</w:t>
      </w:r>
      <w:proofErr w:type="gramEnd"/>
      <w:r>
        <w:t xml:space="preserve"> this material will be cited or referred to in these reasons.</w:t>
      </w:r>
      <w:r w:rsidRPr="00E62037">
        <w:t xml:space="preserve"> </w:t>
      </w:r>
    </w:p>
  </w:footnote>
  <w:footnote w:id="4">
    <w:p w:rsidR="00BB1C21" w:rsidRDefault="00BB1C21" w14:paraId="28372472" w14:textId="474B62DB">
      <w:pPr>
        <w:pStyle w:val="FootnoteText"/>
      </w:pPr>
      <w:r>
        <w:rPr>
          <w:rStyle w:val="FootnoteReference"/>
        </w:rPr>
        <w:footnoteRef/>
      </w:r>
      <w:r>
        <w:t xml:space="preserve"> </w:t>
      </w:r>
      <w:r>
        <w:tab/>
      </w:r>
      <w:r>
        <w:t xml:space="preserve">Council advised the Tribunal that issues relating to integration with the street, </w:t>
      </w:r>
      <w:r w:rsidR="000C4749">
        <w:t>solar access to open space, amenity impacts and adverse impacts on landscape character would no longer be pursued.</w:t>
      </w:r>
    </w:p>
  </w:footnote>
  <w:footnote w:id="5">
    <w:p w:rsidR="00542B75" w:rsidP="00542B75" w:rsidRDefault="00542B75" w14:paraId="3DCA6546" w14:textId="6BE7AF70">
      <w:pPr>
        <w:pStyle w:val="FootnoteText"/>
      </w:pPr>
      <w:r>
        <w:rPr>
          <w:rStyle w:val="FootnoteReference"/>
        </w:rPr>
        <w:footnoteRef/>
      </w:r>
      <w:r>
        <w:t xml:space="preserve"> </w:t>
      </w:r>
      <w:r>
        <w:tab/>
      </w:r>
      <w:r>
        <w:t xml:space="preserve">Refer to Clauses 11.01-1R, 11.02-1S, 11.03-1S, 15.01-5S, 16.01-1S, 16.01-1R, </w:t>
      </w:r>
      <w:r w:rsidR="00572843">
        <w:t xml:space="preserve">21.01, </w:t>
      </w:r>
      <w:r>
        <w:t>21.04, and 22.0</w:t>
      </w:r>
      <w:r w:rsidR="00455E7E">
        <w:t>1</w:t>
      </w:r>
      <w:r>
        <w:t xml:space="preserve">. </w:t>
      </w:r>
    </w:p>
  </w:footnote>
  <w:footnote w:id="6">
    <w:p w:rsidR="00402B18" w:rsidRDefault="00402B18" w14:paraId="6D70ECBB" w14:textId="35F364D1">
      <w:pPr>
        <w:pStyle w:val="FootnoteText"/>
      </w:pPr>
      <w:r>
        <w:rPr>
          <w:rStyle w:val="FootnoteReference"/>
        </w:rPr>
        <w:footnoteRef/>
      </w:r>
      <w:r>
        <w:t xml:space="preserve"> </w:t>
      </w:r>
      <w:r>
        <w:tab/>
      </w:r>
      <w:r w:rsidRPr="00402B18">
        <w:t xml:space="preserve">Compared to areas </w:t>
      </w:r>
      <w:r>
        <w:t xml:space="preserve">including </w:t>
      </w:r>
      <w:r w:rsidRPr="00402B18">
        <w:t>the Monash NE</w:t>
      </w:r>
      <w:r>
        <w:t>I</w:t>
      </w:r>
      <w:r w:rsidRPr="00402B18">
        <w:t>C.</w:t>
      </w:r>
    </w:p>
  </w:footnote>
  <w:footnote w:id="7">
    <w:p w:rsidR="00295C8E" w:rsidRDefault="00295C8E" w14:paraId="0D005A9A" w14:textId="37F0624F">
      <w:pPr>
        <w:pStyle w:val="FootnoteText"/>
      </w:pPr>
      <w:r>
        <w:rPr>
          <w:rStyle w:val="FootnoteReference"/>
        </w:rPr>
        <w:footnoteRef/>
      </w:r>
      <w:r>
        <w:t xml:space="preserve"> </w:t>
      </w:r>
      <w:r>
        <w:tab/>
      </w:r>
      <w:r>
        <w:t>Refer to Clause 16.01-1R.</w:t>
      </w:r>
    </w:p>
  </w:footnote>
  <w:footnote w:id="8">
    <w:p w:rsidR="00FC1334" w:rsidRDefault="00FC1334" w14:paraId="4717F6F4" w14:textId="249770BE">
      <w:pPr>
        <w:pStyle w:val="FootnoteText"/>
      </w:pPr>
      <w:r>
        <w:rPr>
          <w:rStyle w:val="FootnoteReference"/>
        </w:rPr>
        <w:footnoteRef/>
      </w:r>
      <w:r>
        <w:t xml:space="preserve"> </w:t>
      </w:r>
      <w:r>
        <w:tab/>
      </w:r>
      <w:r>
        <w:t>This was not notated as such on the plans.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2554E"/>
    <w:multiLevelType w:val="hybridMultilevel"/>
    <w:tmpl w:val="1B38A7B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 w15:restartNumberingAfterBreak="0">
    <w:nsid w:val="0AA81283"/>
    <w:multiLevelType w:val="hybridMultilevel"/>
    <w:tmpl w:val="E05CEAF0"/>
    <w:lvl w:ilvl="0" w:tplc="2E6C4980">
      <w:start w:val="1"/>
      <w:numFmt w:val="decimal"/>
      <w:pStyle w:val="Para1"/>
      <w:lvlText w:val="%1"/>
      <w:lvlJc w:val="left"/>
      <w:pPr>
        <w:tabs>
          <w:tab w:val="num" w:pos="567"/>
        </w:tabs>
        <w:ind w:left="567" w:hanging="567"/>
      </w:pPr>
      <w:rPr>
        <w:rFonts w:hint="default"/>
      </w:rPr>
    </w:lvl>
    <w:lvl w:ilvl="1" w:tplc="09789C40" w:tentative="1">
      <w:start w:val="1"/>
      <w:numFmt w:val="lowerLetter"/>
      <w:lvlText w:val="%2."/>
      <w:lvlJc w:val="left"/>
      <w:pPr>
        <w:tabs>
          <w:tab w:val="num" w:pos="1440"/>
        </w:tabs>
        <w:ind w:left="1440" w:hanging="360"/>
      </w:pPr>
    </w:lvl>
    <w:lvl w:ilvl="2" w:tplc="F0E05C52" w:tentative="1">
      <w:start w:val="1"/>
      <w:numFmt w:val="lowerRoman"/>
      <w:lvlText w:val="%3."/>
      <w:lvlJc w:val="right"/>
      <w:pPr>
        <w:tabs>
          <w:tab w:val="num" w:pos="2160"/>
        </w:tabs>
        <w:ind w:left="2160" w:hanging="180"/>
      </w:pPr>
    </w:lvl>
    <w:lvl w:ilvl="3" w:tplc="49406E62" w:tentative="1">
      <w:start w:val="1"/>
      <w:numFmt w:val="decimal"/>
      <w:lvlText w:val="%4."/>
      <w:lvlJc w:val="left"/>
      <w:pPr>
        <w:tabs>
          <w:tab w:val="num" w:pos="2880"/>
        </w:tabs>
        <w:ind w:left="2880" w:hanging="360"/>
      </w:pPr>
    </w:lvl>
    <w:lvl w:ilvl="4" w:tplc="1C02CF0C" w:tentative="1">
      <w:start w:val="1"/>
      <w:numFmt w:val="lowerLetter"/>
      <w:lvlText w:val="%5."/>
      <w:lvlJc w:val="left"/>
      <w:pPr>
        <w:tabs>
          <w:tab w:val="num" w:pos="3600"/>
        </w:tabs>
        <w:ind w:left="3600" w:hanging="360"/>
      </w:pPr>
    </w:lvl>
    <w:lvl w:ilvl="5" w:tplc="A6464A0E" w:tentative="1">
      <w:start w:val="1"/>
      <w:numFmt w:val="lowerRoman"/>
      <w:lvlText w:val="%6."/>
      <w:lvlJc w:val="right"/>
      <w:pPr>
        <w:tabs>
          <w:tab w:val="num" w:pos="4320"/>
        </w:tabs>
        <w:ind w:left="4320" w:hanging="180"/>
      </w:pPr>
    </w:lvl>
    <w:lvl w:ilvl="6" w:tplc="5FE8B8A0" w:tentative="1">
      <w:start w:val="1"/>
      <w:numFmt w:val="decimal"/>
      <w:lvlText w:val="%7."/>
      <w:lvlJc w:val="left"/>
      <w:pPr>
        <w:tabs>
          <w:tab w:val="num" w:pos="5040"/>
        </w:tabs>
        <w:ind w:left="5040" w:hanging="360"/>
      </w:pPr>
    </w:lvl>
    <w:lvl w:ilvl="7" w:tplc="814A79EA" w:tentative="1">
      <w:start w:val="1"/>
      <w:numFmt w:val="lowerLetter"/>
      <w:lvlText w:val="%8."/>
      <w:lvlJc w:val="left"/>
      <w:pPr>
        <w:tabs>
          <w:tab w:val="num" w:pos="5760"/>
        </w:tabs>
        <w:ind w:left="5760" w:hanging="360"/>
      </w:pPr>
    </w:lvl>
    <w:lvl w:ilvl="8" w:tplc="9F2CD262" w:tentative="1">
      <w:start w:val="1"/>
      <w:numFmt w:val="lowerRoman"/>
      <w:lvlText w:val="%9."/>
      <w:lvlJc w:val="right"/>
      <w:pPr>
        <w:tabs>
          <w:tab w:val="num" w:pos="6480"/>
        </w:tabs>
        <w:ind w:left="6480" w:hanging="180"/>
      </w:pPr>
    </w:lvl>
  </w:abstractNum>
  <w:abstractNum w:abstractNumId="3" w15:restartNumberingAfterBreak="0">
    <w:nsid w:val="0B893A7F"/>
    <w:multiLevelType w:val="hybridMultilevel"/>
    <w:tmpl w:val="A59A9106"/>
    <w:lvl w:ilvl="0" w:tplc="C2188CEC">
      <w:start w:val="1"/>
      <w:numFmt w:val="lowerLetter"/>
      <w:pStyle w:val="Para4"/>
      <w:lvlText w:val="%1"/>
      <w:lvlJc w:val="left"/>
      <w:pPr>
        <w:tabs>
          <w:tab w:val="num" w:pos="1134"/>
        </w:tabs>
        <w:ind w:left="1134" w:hanging="567"/>
      </w:pPr>
      <w:rPr>
        <w:rFonts w:hint="default"/>
      </w:rPr>
    </w:lvl>
    <w:lvl w:ilvl="1" w:tplc="DA266DEA">
      <w:start w:val="1"/>
      <w:numFmt w:val="bullet"/>
      <w:lvlText w:val=""/>
      <w:lvlJc w:val="left"/>
      <w:pPr>
        <w:tabs>
          <w:tab w:val="num" w:pos="1134"/>
        </w:tabs>
        <w:ind w:left="1134" w:hanging="567"/>
      </w:pPr>
      <w:rPr>
        <w:rFonts w:hint="default" w:ascii="Symbol" w:hAnsi="Symbol"/>
      </w:rPr>
    </w:lvl>
    <w:lvl w:ilvl="2" w:tplc="23862F5E" w:tentative="1">
      <w:start w:val="1"/>
      <w:numFmt w:val="lowerRoman"/>
      <w:lvlText w:val="%3."/>
      <w:lvlJc w:val="right"/>
      <w:pPr>
        <w:tabs>
          <w:tab w:val="num" w:pos="2160"/>
        </w:tabs>
        <w:ind w:left="2160" w:hanging="180"/>
      </w:pPr>
    </w:lvl>
    <w:lvl w:ilvl="3" w:tplc="A9F2487C" w:tentative="1">
      <w:start w:val="1"/>
      <w:numFmt w:val="decimal"/>
      <w:lvlText w:val="%4."/>
      <w:lvlJc w:val="left"/>
      <w:pPr>
        <w:tabs>
          <w:tab w:val="num" w:pos="2880"/>
        </w:tabs>
        <w:ind w:left="2880" w:hanging="360"/>
      </w:pPr>
    </w:lvl>
    <w:lvl w:ilvl="4" w:tplc="2C9CCCF4">
      <w:start w:val="1"/>
      <w:numFmt w:val="lowerLetter"/>
      <w:pStyle w:val="Para4"/>
      <w:lvlText w:val="%5."/>
      <w:lvlJc w:val="left"/>
      <w:pPr>
        <w:tabs>
          <w:tab w:val="num" w:pos="1134"/>
        </w:tabs>
        <w:ind w:left="1134" w:hanging="567"/>
      </w:pPr>
      <w:rPr>
        <w:rFonts w:hint="default"/>
      </w:rPr>
    </w:lvl>
    <w:lvl w:ilvl="5" w:tplc="37C843AA" w:tentative="1">
      <w:start w:val="1"/>
      <w:numFmt w:val="lowerRoman"/>
      <w:lvlText w:val="%6."/>
      <w:lvlJc w:val="right"/>
      <w:pPr>
        <w:tabs>
          <w:tab w:val="num" w:pos="4320"/>
        </w:tabs>
        <w:ind w:left="4320" w:hanging="180"/>
      </w:pPr>
    </w:lvl>
    <w:lvl w:ilvl="6" w:tplc="45D8D900" w:tentative="1">
      <w:start w:val="1"/>
      <w:numFmt w:val="decimal"/>
      <w:lvlText w:val="%7."/>
      <w:lvlJc w:val="left"/>
      <w:pPr>
        <w:tabs>
          <w:tab w:val="num" w:pos="5040"/>
        </w:tabs>
        <w:ind w:left="5040" w:hanging="360"/>
      </w:pPr>
    </w:lvl>
    <w:lvl w:ilvl="7" w:tplc="7CC2C41C" w:tentative="1">
      <w:start w:val="1"/>
      <w:numFmt w:val="lowerLetter"/>
      <w:lvlText w:val="%8."/>
      <w:lvlJc w:val="left"/>
      <w:pPr>
        <w:tabs>
          <w:tab w:val="num" w:pos="5760"/>
        </w:tabs>
        <w:ind w:left="5760" w:hanging="360"/>
      </w:pPr>
    </w:lvl>
    <w:lvl w:ilvl="8" w:tplc="EEAE41B8" w:tentative="1">
      <w:start w:val="1"/>
      <w:numFmt w:val="lowerRoman"/>
      <w:lvlText w:val="%9."/>
      <w:lvlJc w:val="right"/>
      <w:pPr>
        <w:tabs>
          <w:tab w:val="num" w:pos="6480"/>
        </w:tabs>
        <w:ind w:left="6480" w:hanging="180"/>
      </w:pPr>
    </w:lvl>
  </w:abstractNum>
  <w:abstractNum w:abstractNumId="4" w15:restartNumberingAfterBreak="0">
    <w:nsid w:val="132A618D"/>
    <w:multiLevelType w:val="hybridMultilevel"/>
    <w:tmpl w:val="7B8887A4"/>
    <w:lvl w:ilvl="0" w:tplc="4A18E6EE">
      <w:start w:val="1"/>
      <w:numFmt w:val="lowerRoman"/>
      <w:pStyle w:val="Para3"/>
      <w:lvlText w:val="%1"/>
      <w:lvlJc w:val="left"/>
      <w:pPr>
        <w:tabs>
          <w:tab w:val="num" w:pos="1135"/>
        </w:tabs>
        <w:ind w:left="1135" w:hanging="567"/>
      </w:pPr>
      <w:rPr>
        <w:rFonts w:hint="default"/>
      </w:rPr>
    </w:lvl>
    <w:lvl w:ilvl="1" w:tplc="FD5404D6" w:tentative="1">
      <w:start w:val="1"/>
      <w:numFmt w:val="lowerLetter"/>
      <w:lvlText w:val="%2."/>
      <w:lvlJc w:val="left"/>
      <w:pPr>
        <w:tabs>
          <w:tab w:val="num" w:pos="307"/>
        </w:tabs>
        <w:ind w:left="307" w:hanging="360"/>
      </w:pPr>
    </w:lvl>
    <w:lvl w:ilvl="2" w:tplc="07FE0F54" w:tentative="1">
      <w:start w:val="1"/>
      <w:numFmt w:val="lowerRoman"/>
      <w:lvlText w:val="%3."/>
      <w:lvlJc w:val="right"/>
      <w:pPr>
        <w:tabs>
          <w:tab w:val="num" w:pos="1027"/>
        </w:tabs>
        <w:ind w:left="1027" w:hanging="180"/>
      </w:pPr>
    </w:lvl>
    <w:lvl w:ilvl="3" w:tplc="87F2AFCC" w:tentative="1">
      <w:start w:val="1"/>
      <w:numFmt w:val="decimal"/>
      <w:lvlText w:val="%4."/>
      <w:lvlJc w:val="left"/>
      <w:pPr>
        <w:tabs>
          <w:tab w:val="num" w:pos="1747"/>
        </w:tabs>
        <w:ind w:left="1747" w:hanging="360"/>
      </w:pPr>
    </w:lvl>
    <w:lvl w:ilvl="4" w:tplc="C6B6EE58" w:tentative="1">
      <w:start w:val="1"/>
      <w:numFmt w:val="lowerLetter"/>
      <w:lvlText w:val="%5."/>
      <w:lvlJc w:val="left"/>
      <w:pPr>
        <w:tabs>
          <w:tab w:val="num" w:pos="2467"/>
        </w:tabs>
        <w:ind w:left="2467" w:hanging="360"/>
      </w:pPr>
    </w:lvl>
    <w:lvl w:ilvl="5" w:tplc="37C014FA" w:tentative="1">
      <w:start w:val="1"/>
      <w:numFmt w:val="lowerRoman"/>
      <w:lvlText w:val="%6."/>
      <w:lvlJc w:val="right"/>
      <w:pPr>
        <w:tabs>
          <w:tab w:val="num" w:pos="3187"/>
        </w:tabs>
        <w:ind w:left="3187" w:hanging="180"/>
      </w:pPr>
    </w:lvl>
    <w:lvl w:ilvl="6" w:tplc="0E1A7FAC" w:tentative="1">
      <w:start w:val="1"/>
      <w:numFmt w:val="decimal"/>
      <w:lvlText w:val="%7."/>
      <w:lvlJc w:val="left"/>
      <w:pPr>
        <w:tabs>
          <w:tab w:val="num" w:pos="3907"/>
        </w:tabs>
        <w:ind w:left="3907" w:hanging="360"/>
      </w:pPr>
    </w:lvl>
    <w:lvl w:ilvl="7" w:tplc="8A0C98AA" w:tentative="1">
      <w:start w:val="1"/>
      <w:numFmt w:val="lowerLetter"/>
      <w:lvlText w:val="%8."/>
      <w:lvlJc w:val="left"/>
      <w:pPr>
        <w:tabs>
          <w:tab w:val="num" w:pos="4627"/>
        </w:tabs>
        <w:ind w:left="4627" w:hanging="360"/>
      </w:pPr>
    </w:lvl>
    <w:lvl w:ilvl="8" w:tplc="204A3130" w:tentative="1">
      <w:start w:val="1"/>
      <w:numFmt w:val="lowerRoman"/>
      <w:lvlText w:val="%9."/>
      <w:lvlJc w:val="right"/>
      <w:pPr>
        <w:tabs>
          <w:tab w:val="num" w:pos="5347"/>
        </w:tabs>
        <w:ind w:left="5347" w:hanging="180"/>
      </w:pPr>
    </w:lvl>
  </w:abstractNum>
  <w:abstractNum w:abstractNumId="5"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1A301F8"/>
    <w:multiLevelType w:val="hybridMultilevel"/>
    <w:tmpl w:val="81B0A810"/>
    <w:lvl w:ilvl="0" w:tplc="5CD84330">
      <w:start w:val="1"/>
      <w:numFmt w:val="bullet"/>
      <w:pStyle w:val="Para5"/>
      <w:lvlText w:val=""/>
      <w:lvlJc w:val="left"/>
      <w:pPr>
        <w:tabs>
          <w:tab w:val="num" w:pos="1134"/>
        </w:tabs>
        <w:ind w:left="1134" w:hanging="567"/>
      </w:pPr>
      <w:rPr>
        <w:rFonts w:hint="default" w:ascii="Symbol" w:hAnsi="Symbol"/>
      </w:rPr>
    </w:lvl>
    <w:lvl w:ilvl="1" w:tplc="E84AEA40">
      <w:start w:val="1"/>
      <w:numFmt w:val="bullet"/>
      <w:lvlText w:val="o"/>
      <w:lvlJc w:val="left"/>
      <w:pPr>
        <w:tabs>
          <w:tab w:val="num" w:pos="1440"/>
        </w:tabs>
        <w:ind w:left="1440" w:hanging="360"/>
      </w:pPr>
      <w:rPr>
        <w:rFonts w:hint="default" w:ascii="Courier New" w:hAnsi="Courier New" w:cs="Courier New"/>
      </w:rPr>
    </w:lvl>
    <w:lvl w:ilvl="2" w:tplc="4A261D5C" w:tentative="1">
      <w:start w:val="1"/>
      <w:numFmt w:val="bullet"/>
      <w:lvlText w:val=""/>
      <w:lvlJc w:val="left"/>
      <w:pPr>
        <w:tabs>
          <w:tab w:val="num" w:pos="2160"/>
        </w:tabs>
        <w:ind w:left="2160" w:hanging="360"/>
      </w:pPr>
      <w:rPr>
        <w:rFonts w:hint="default" w:ascii="Wingdings" w:hAnsi="Wingdings"/>
      </w:rPr>
    </w:lvl>
    <w:lvl w:ilvl="3" w:tplc="C53C0B1A" w:tentative="1">
      <w:start w:val="1"/>
      <w:numFmt w:val="bullet"/>
      <w:lvlText w:val=""/>
      <w:lvlJc w:val="left"/>
      <w:pPr>
        <w:tabs>
          <w:tab w:val="num" w:pos="2880"/>
        </w:tabs>
        <w:ind w:left="2880" w:hanging="360"/>
      </w:pPr>
      <w:rPr>
        <w:rFonts w:hint="default" w:ascii="Symbol" w:hAnsi="Symbol"/>
      </w:rPr>
    </w:lvl>
    <w:lvl w:ilvl="4" w:tplc="502AE6B8" w:tentative="1">
      <w:start w:val="1"/>
      <w:numFmt w:val="bullet"/>
      <w:lvlText w:val="o"/>
      <w:lvlJc w:val="left"/>
      <w:pPr>
        <w:tabs>
          <w:tab w:val="num" w:pos="3600"/>
        </w:tabs>
        <w:ind w:left="3600" w:hanging="360"/>
      </w:pPr>
      <w:rPr>
        <w:rFonts w:hint="default" w:ascii="Courier New" w:hAnsi="Courier New" w:cs="Courier New"/>
      </w:rPr>
    </w:lvl>
    <w:lvl w:ilvl="5" w:tplc="BB926F92" w:tentative="1">
      <w:start w:val="1"/>
      <w:numFmt w:val="bullet"/>
      <w:lvlText w:val=""/>
      <w:lvlJc w:val="left"/>
      <w:pPr>
        <w:tabs>
          <w:tab w:val="num" w:pos="4320"/>
        </w:tabs>
        <w:ind w:left="4320" w:hanging="360"/>
      </w:pPr>
      <w:rPr>
        <w:rFonts w:hint="default" w:ascii="Wingdings" w:hAnsi="Wingdings"/>
      </w:rPr>
    </w:lvl>
    <w:lvl w:ilvl="6" w:tplc="CD98C84E" w:tentative="1">
      <w:start w:val="1"/>
      <w:numFmt w:val="bullet"/>
      <w:lvlText w:val=""/>
      <w:lvlJc w:val="left"/>
      <w:pPr>
        <w:tabs>
          <w:tab w:val="num" w:pos="5040"/>
        </w:tabs>
        <w:ind w:left="5040" w:hanging="360"/>
      </w:pPr>
      <w:rPr>
        <w:rFonts w:hint="default" w:ascii="Symbol" w:hAnsi="Symbol"/>
      </w:rPr>
    </w:lvl>
    <w:lvl w:ilvl="7" w:tplc="FF724C8E" w:tentative="1">
      <w:start w:val="1"/>
      <w:numFmt w:val="bullet"/>
      <w:lvlText w:val="o"/>
      <w:lvlJc w:val="left"/>
      <w:pPr>
        <w:tabs>
          <w:tab w:val="num" w:pos="5760"/>
        </w:tabs>
        <w:ind w:left="5760" w:hanging="360"/>
      </w:pPr>
      <w:rPr>
        <w:rFonts w:hint="default" w:ascii="Courier New" w:hAnsi="Courier New" w:cs="Courier New"/>
      </w:rPr>
    </w:lvl>
    <w:lvl w:ilvl="8" w:tplc="348C4AEA"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hint="default" w:ascii="Wingdings" w:hAnsi="Wingdings"/>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6D7864F7"/>
    <w:multiLevelType w:val="hybridMultilevel"/>
    <w:tmpl w:val="4DD8D500"/>
    <w:lvl w:ilvl="0" w:tplc="6172C8F4">
      <w:numFmt w:val="bullet"/>
      <w:pStyle w:val="Quote3"/>
      <w:lvlText w:val=""/>
      <w:lvlJc w:val="left"/>
      <w:pPr>
        <w:tabs>
          <w:tab w:val="num" w:pos="1701"/>
        </w:tabs>
        <w:ind w:left="1701" w:hanging="567"/>
      </w:pPr>
      <w:rPr>
        <w:rFonts w:hint="default" w:ascii="Symbol" w:hAnsi="Symbol" w:eastAsia="Times New Roman" w:cs="Times New Roman"/>
        <w:sz w:val="16"/>
      </w:rPr>
    </w:lvl>
    <w:lvl w:ilvl="1" w:tplc="DE363E34" w:tentative="1">
      <w:start w:val="1"/>
      <w:numFmt w:val="bullet"/>
      <w:lvlText w:val="o"/>
      <w:lvlJc w:val="left"/>
      <w:pPr>
        <w:tabs>
          <w:tab w:val="num" w:pos="1440"/>
        </w:tabs>
        <w:ind w:left="1440" w:hanging="360"/>
      </w:pPr>
      <w:rPr>
        <w:rFonts w:hint="default" w:ascii="Courier New" w:hAnsi="Courier New"/>
      </w:rPr>
    </w:lvl>
    <w:lvl w:ilvl="2" w:tplc="A8729474" w:tentative="1">
      <w:start w:val="1"/>
      <w:numFmt w:val="bullet"/>
      <w:lvlText w:val=""/>
      <w:lvlJc w:val="left"/>
      <w:pPr>
        <w:tabs>
          <w:tab w:val="num" w:pos="2160"/>
        </w:tabs>
        <w:ind w:left="2160" w:hanging="360"/>
      </w:pPr>
      <w:rPr>
        <w:rFonts w:hint="default" w:ascii="Wingdings" w:hAnsi="Wingdings"/>
      </w:rPr>
    </w:lvl>
    <w:lvl w:ilvl="3" w:tplc="A45CC4CE" w:tentative="1">
      <w:start w:val="1"/>
      <w:numFmt w:val="bullet"/>
      <w:lvlText w:val=""/>
      <w:lvlJc w:val="left"/>
      <w:pPr>
        <w:tabs>
          <w:tab w:val="num" w:pos="2880"/>
        </w:tabs>
        <w:ind w:left="2880" w:hanging="360"/>
      </w:pPr>
      <w:rPr>
        <w:rFonts w:hint="default" w:ascii="Symbol" w:hAnsi="Symbol"/>
      </w:rPr>
    </w:lvl>
    <w:lvl w:ilvl="4" w:tplc="9CAAAA8E" w:tentative="1">
      <w:start w:val="1"/>
      <w:numFmt w:val="bullet"/>
      <w:lvlText w:val="o"/>
      <w:lvlJc w:val="left"/>
      <w:pPr>
        <w:tabs>
          <w:tab w:val="num" w:pos="3600"/>
        </w:tabs>
        <w:ind w:left="3600" w:hanging="360"/>
      </w:pPr>
      <w:rPr>
        <w:rFonts w:hint="default" w:ascii="Courier New" w:hAnsi="Courier New"/>
      </w:rPr>
    </w:lvl>
    <w:lvl w:ilvl="5" w:tplc="A74EDAC6" w:tentative="1">
      <w:start w:val="1"/>
      <w:numFmt w:val="bullet"/>
      <w:lvlText w:val=""/>
      <w:lvlJc w:val="left"/>
      <w:pPr>
        <w:tabs>
          <w:tab w:val="num" w:pos="4320"/>
        </w:tabs>
        <w:ind w:left="4320" w:hanging="360"/>
      </w:pPr>
      <w:rPr>
        <w:rFonts w:hint="default" w:ascii="Wingdings" w:hAnsi="Wingdings"/>
      </w:rPr>
    </w:lvl>
    <w:lvl w:ilvl="6" w:tplc="A0F8C52E" w:tentative="1">
      <w:start w:val="1"/>
      <w:numFmt w:val="bullet"/>
      <w:lvlText w:val=""/>
      <w:lvlJc w:val="left"/>
      <w:pPr>
        <w:tabs>
          <w:tab w:val="num" w:pos="5040"/>
        </w:tabs>
        <w:ind w:left="5040" w:hanging="360"/>
      </w:pPr>
      <w:rPr>
        <w:rFonts w:hint="default" w:ascii="Symbol" w:hAnsi="Symbol"/>
      </w:rPr>
    </w:lvl>
    <w:lvl w:ilvl="7" w:tplc="27007858" w:tentative="1">
      <w:start w:val="1"/>
      <w:numFmt w:val="bullet"/>
      <w:lvlText w:val="o"/>
      <w:lvlJc w:val="left"/>
      <w:pPr>
        <w:tabs>
          <w:tab w:val="num" w:pos="5760"/>
        </w:tabs>
        <w:ind w:left="5760" w:hanging="360"/>
      </w:pPr>
      <w:rPr>
        <w:rFonts w:hint="default" w:ascii="Courier New" w:hAnsi="Courier New"/>
      </w:rPr>
    </w:lvl>
    <w:lvl w:ilvl="8" w:tplc="5BBA44E2" w:tentative="1">
      <w:start w:val="1"/>
      <w:numFmt w:val="bullet"/>
      <w:lvlText w:val=""/>
      <w:lvlJc w:val="left"/>
      <w:pPr>
        <w:tabs>
          <w:tab w:val="num" w:pos="6480"/>
        </w:tabs>
        <w:ind w:left="6480" w:hanging="360"/>
      </w:pPr>
      <w:rPr>
        <w:rFonts w:hint="default" w:ascii="Wingdings" w:hAnsi="Wingdings"/>
      </w:rPr>
    </w:lvl>
  </w:abstractNum>
  <w:num w:numId="1">
    <w:abstractNumId w:val="3"/>
  </w:num>
  <w:num w:numId="2">
    <w:abstractNumId w:val="2"/>
  </w:num>
  <w:num w:numId="3">
    <w:abstractNumId w:val="7"/>
  </w:num>
  <w:num w:numId="4">
    <w:abstractNumId w:val="9"/>
  </w:num>
  <w:num w:numId="5">
    <w:abstractNumId w:val="4"/>
  </w:num>
  <w:num w:numId="6">
    <w:abstractNumId w:val="5"/>
  </w:num>
  <w:num w:numId="7">
    <w:abstractNumId w:val="6"/>
  </w:num>
  <w:num w:numId="8">
    <w:abstractNumId w:val="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9"/>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60QVrr/pB8ua2Pjso+he8hFB5sCp1coH213K7EHdeIgccGOBoa+khELJXb5ZF5Paihnxk/5JRw2defcQ6k92uQ==" w:salt="VmI2QL6dgUgoK9rzXvB4bQ=="/>
  <w:defaultTabStop w:val="567"/>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6202B2C-F15B-4847-9A9E-C3CE7BDC2578}"/>
    <w:docVar w:name="dgnword-eventsink" w:val="373430936"/>
    <w:docVar w:name="VCAT Seal" w:val="True"/>
  </w:docVars>
  <w:rsids>
    <w:rsidRoot w:val="00721E45"/>
    <w:rsid w:val="00002CD5"/>
    <w:rsid w:val="00006BA4"/>
    <w:rsid w:val="0001113F"/>
    <w:rsid w:val="0001283C"/>
    <w:rsid w:val="00012902"/>
    <w:rsid w:val="000150DE"/>
    <w:rsid w:val="00021EA0"/>
    <w:rsid w:val="00022612"/>
    <w:rsid w:val="00024F90"/>
    <w:rsid w:val="00027F01"/>
    <w:rsid w:val="000311B1"/>
    <w:rsid w:val="000378FA"/>
    <w:rsid w:val="00040E83"/>
    <w:rsid w:val="000462FF"/>
    <w:rsid w:val="00053BF2"/>
    <w:rsid w:val="00056792"/>
    <w:rsid w:val="00057004"/>
    <w:rsid w:val="00060CC3"/>
    <w:rsid w:val="00061FEB"/>
    <w:rsid w:val="00062780"/>
    <w:rsid w:val="00062E20"/>
    <w:rsid w:val="00063C31"/>
    <w:rsid w:val="00067854"/>
    <w:rsid w:val="00071B5E"/>
    <w:rsid w:val="00072C14"/>
    <w:rsid w:val="00074F72"/>
    <w:rsid w:val="0007561A"/>
    <w:rsid w:val="00080E2C"/>
    <w:rsid w:val="000854CC"/>
    <w:rsid w:val="00085558"/>
    <w:rsid w:val="00086954"/>
    <w:rsid w:val="00090D30"/>
    <w:rsid w:val="00093D7E"/>
    <w:rsid w:val="000945F9"/>
    <w:rsid w:val="00094A20"/>
    <w:rsid w:val="00097003"/>
    <w:rsid w:val="000A4E92"/>
    <w:rsid w:val="000A58A5"/>
    <w:rsid w:val="000B1E25"/>
    <w:rsid w:val="000B4BD0"/>
    <w:rsid w:val="000B74AB"/>
    <w:rsid w:val="000C19BF"/>
    <w:rsid w:val="000C28B5"/>
    <w:rsid w:val="000C2FC4"/>
    <w:rsid w:val="000C3AFA"/>
    <w:rsid w:val="000C4749"/>
    <w:rsid w:val="000C710F"/>
    <w:rsid w:val="000D1582"/>
    <w:rsid w:val="000D1BCE"/>
    <w:rsid w:val="000D3EC8"/>
    <w:rsid w:val="000D5076"/>
    <w:rsid w:val="000E038E"/>
    <w:rsid w:val="000E180E"/>
    <w:rsid w:val="000E26D8"/>
    <w:rsid w:val="000E39EF"/>
    <w:rsid w:val="000E4AB3"/>
    <w:rsid w:val="000F1101"/>
    <w:rsid w:val="000F1BDC"/>
    <w:rsid w:val="000F2681"/>
    <w:rsid w:val="000F36AE"/>
    <w:rsid w:val="000F4347"/>
    <w:rsid w:val="000F4E28"/>
    <w:rsid w:val="000F55E5"/>
    <w:rsid w:val="000F7306"/>
    <w:rsid w:val="001019C2"/>
    <w:rsid w:val="00102780"/>
    <w:rsid w:val="00110203"/>
    <w:rsid w:val="0011604B"/>
    <w:rsid w:val="00121DD7"/>
    <w:rsid w:val="00122949"/>
    <w:rsid w:val="00124C1E"/>
    <w:rsid w:val="0012695C"/>
    <w:rsid w:val="00127E64"/>
    <w:rsid w:val="001418A8"/>
    <w:rsid w:val="00141DB6"/>
    <w:rsid w:val="00142F64"/>
    <w:rsid w:val="00151DC7"/>
    <w:rsid w:val="0015235A"/>
    <w:rsid w:val="00152541"/>
    <w:rsid w:val="00152B40"/>
    <w:rsid w:val="001567AE"/>
    <w:rsid w:val="001578AA"/>
    <w:rsid w:val="00157F2C"/>
    <w:rsid w:val="0016093F"/>
    <w:rsid w:val="00161365"/>
    <w:rsid w:val="00163377"/>
    <w:rsid w:val="00165BA9"/>
    <w:rsid w:val="00165E2A"/>
    <w:rsid w:val="00166159"/>
    <w:rsid w:val="001668BC"/>
    <w:rsid w:val="001668DE"/>
    <w:rsid w:val="00167876"/>
    <w:rsid w:val="001708C4"/>
    <w:rsid w:val="00177D38"/>
    <w:rsid w:val="0018330C"/>
    <w:rsid w:val="00186D33"/>
    <w:rsid w:val="001900B4"/>
    <w:rsid w:val="00190B15"/>
    <w:rsid w:val="001A23C1"/>
    <w:rsid w:val="001A2B48"/>
    <w:rsid w:val="001A5FE1"/>
    <w:rsid w:val="001B39DC"/>
    <w:rsid w:val="001B44F8"/>
    <w:rsid w:val="001B749D"/>
    <w:rsid w:val="001B7526"/>
    <w:rsid w:val="001C14F3"/>
    <w:rsid w:val="001D4E01"/>
    <w:rsid w:val="001D4F5F"/>
    <w:rsid w:val="001D5AB2"/>
    <w:rsid w:val="001D63A4"/>
    <w:rsid w:val="001E1606"/>
    <w:rsid w:val="001E49C7"/>
    <w:rsid w:val="001F0EBF"/>
    <w:rsid w:val="001F10AD"/>
    <w:rsid w:val="001F13C7"/>
    <w:rsid w:val="001F2A21"/>
    <w:rsid w:val="001F2D3D"/>
    <w:rsid w:val="001F4BBA"/>
    <w:rsid w:val="00206B37"/>
    <w:rsid w:val="00210504"/>
    <w:rsid w:val="00210698"/>
    <w:rsid w:val="00214D3E"/>
    <w:rsid w:val="00217025"/>
    <w:rsid w:val="002204D9"/>
    <w:rsid w:val="0022284B"/>
    <w:rsid w:val="0022715B"/>
    <w:rsid w:val="00227CC8"/>
    <w:rsid w:val="002315B5"/>
    <w:rsid w:val="00233434"/>
    <w:rsid w:val="0023472F"/>
    <w:rsid w:val="00234CB1"/>
    <w:rsid w:val="00243A1F"/>
    <w:rsid w:val="0024587F"/>
    <w:rsid w:val="00251E5E"/>
    <w:rsid w:val="002563BE"/>
    <w:rsid w:val="00256FAA"/>
    <w:rsid w:val="00271060"/>
    <w:rsid w:val="00271974"/>
    <w:rsid w:val="002807CC"/>
    <w:rsid w:val="0028144B"/>
    <w:rsid w:val="0028244B"/>
    <w:rsid w:val="00290F9B"/>
    <w:rsid w:val="00291FC7"/>
    <w:rsid w:val="00293A03"/>
    <w:rsid w:val="00295C8E"/>
    <w:rsid w:val="0029624D"/>
    <w:rsid w:val="00296FFC"/>
    <w:rsid w:val="002A014C"/>
    <w:rsid w:val="002A0350"/>
    <w:rsid w:val="002A0A9D"/>
    <w:rsid w:val="002A1298"/>
    <w:rsid w:val="002A1DAB"/>
    <w:rsid w:val="002A47E1"/>
    <w:rsid w:val="002A52E0"/>
    <w:rsid w:val="002B00DB"/>
    <w:rsid w:val="002B0A4A"/>
    <w:rsid w:val="002B1D71"/>
    <w:rsid w:val="002B7051"/>
    <w:rsid w:val="002C2565"/>
    <w:rsid w:val="002C7BC5"/>
    <w:rsid w:val="002D05B6"/>
    <w:rsid w:val="002D24AA"/>
    <w:rsid w:val="002D40FA"/>
    <w:rsid w:val="002D703C"/>
    <w:rsid w:val="002D710B"/>
    <w:rsid w:val="002E0A93"/>
    <w:rsid w:val="002E0CD9"/>
    <w:rsid w:val="002E155A"/>
    <w:rsid w:val="002E44A7"/>
    <w:rsid w:val="002F2304"/>
    <w:rsid w:val="002F27B5"/>
    <w:rsid w:val="002F68B0"/>
    <w:rsid w:val="002F751E"/>
    <w:rsid w:val="00304130"/>
    <w:rsid w:val="00312802"/>
    <w:rsid w:val="00312D8A"/>
    <w:rsid w:val="0031301B"/>
    <w:rsid w:val="00314D2C"/>
    <w:rsid w:val="00317E22"/>
    <w:rsid w:val="0032102D"/>
    <w:rsid w:val="00322661"/>
    <w:rsid w:val="00323178"/>
    <w:rsid w:val="00327597"/>
    <w:rsid w:val="0033359A"/>
    <w:rsid w:val="003346BC"/>
    <w:rsid w:val="00336380"/>
    <w:rsid w:val="0034213D"/>
    <w:rsid w:val="00343A3C"/>
    <w:rsid w:val="00346673"/>
    <w:rsid w:val="003502B6"/>
    <w:rsid w:val="00350E50"/>
    <w:rsid w:val="00357B53"/>
    <w:rsid w:val="00361083"/>
    <w:rsid w:val="00361E5C"/>
    <w:rsid w:val="00361EF0"/>
    <w:rsid w:val="00364818"/>
    <w:rsid w:val="0036593A"/>
    <w:rsid w:val="0037534A"/>
    <w:rsid w:val="003813E9"/>
    <w:rsid w:val="003832B4"/>
    <w:rsid w:val="00387BAC"/>
    <w:rsid w:val="00391EE5"/>
    <w:rsid w:val="003920CE"/>
    <w:rsid w:val="0039297E"/>
    <w:rsid w:val="0039492A"/>
    <w:rsid w:val="00394E7F"/>
    <w:rsid w:val="00395E1E"/>
    <w:rsid w:val="00396129"/>
    <w:rsid w:val="003A0806"/>
    <w:rsid w:val="003A3B1B"/>
    <w:rsid w:val="003A49E8"/>
    <w:rsid w:val="003A62E8"/>
    <w:rsid w:val="003A6B51"/>
    <w:rsid w:val="003B4A77"/>
    <w:rsid w:val="003B4F9E"/>
    <w:rsid w:val="003B5E75"/>
    <w:rsid w:val="003B797E"/>
    <w:rsid w:val="003C58C0"/>
    <w:rsid w:val="003D2752"/>
    <w:rsid w:val="003D4AC8"/>
    <w:rsid w:val="003D50A6"/>
    <w:rsid w:val="003D5397"/>
    <w:rsid w:val="003D546E"/>
    <w:rsid w:val="003D5841"/>
    <w:rsid w:val="003D7278"/>
    <w:rsid w:val="003E11C8"/>
    <w:rsid w:val="003F5F54"/>
    <w:rsid w:val="003F6E6D"/>
    <w:rsid w:val="003F7C67"/>
    <w:rsid w:val="00402B18"/>
    <w:rsid w:val="004033EC"/>
    <w:rsid w:val="00407071"/>
    <w:rsid w:val="004129CF"/>
    <w:rsid w:val="004201A2"/>
    <w:rsid w:val="00420231"/>
    <w:rsid w:val="00423752"/>
    <w:rsid w:val="00424B6B"/>
    <w:rsid w:val="00425262"/>
    <w:rsid w:val="004258C4"/>
    <w:rsid w:val="00426CD8"/>
    <w:rsid w:val="00431285"/>
    <w:rsid w:val="004339C4"/>
    <w:rsid w:val="00434BAA"/>
    <w:rsid w:val="00436BB8"/>
    <w:rsid w:val="00440864"/>
    <w:rsid w:val="00442052"/>
    <w:rsid w:val="004421BC"/>
    <w:rsid w:val="00443716"/>
    <w:rsid w:val="00443FF2"/>
    <w:rsid w:val="00445CDD"/>
    <w:rsid w:val="0044657B"/>
    <w:rsid w:val="00450E82"/>
    <w:rsid w:val="00451431"/>
    <w:rsid w:val="0045393F"/>
    <w:rsid w:val="00455E7E"/>
    <w:rsid w:val="004571BE"/>
    <w:rsid w:val="00467202"/>
    <w:rsid w:val="00467B86"/>
    <w:rsid w:val="00467C9F"/>
    <w:rsid w:val="0047617C"/>
    <w:rsid w:val="00477574"/>
    <w:rsid w:val="004807BB"/>
    <w:rsid w:val="004813E3"/>
    <w:rsid w:val="0048531D"/>
    <w:rsid w:val="004861F7"/>
    <w:rsid w:val="0049028F"/>
    <w:rsid w:val="004908EE"/>
    <w:rsid w:val="004919B5"/>
    <w:rsid w:val="00495762"/>
    <w:rsid w:val="004974C8"/>
    <w:rsid w:val="004A201D"/>
    <w:rsid w:val="004A59DA"/>
    <w:rsid w:val="004B3605"/>
    <w:rsid w:val="004C0B2C"/>
    <w:rsid w:val="004D0391"/>
    <w:rsid w:val="004D2122"/>
    <w:rsid w:val="004D259C"/>
    <w:rsid w:val="004D4D7C"/>
    <w:rsid w:val="004D53C9"/>
    <w:rsid w:val="004D67A4"/>
    <w:rsid w:val="004D7E08"/>
    <w:rsid w:val="004E23F7"/>
    <w:rsid w:val="004E3098"/>
    <w:rsid w:val="004E550E"/>
    <w:rsid w:val="004F29F3"/>
    <w:rsid w:val="004F2E26"/>
    <w:rsid w:val="004F54C1"/>
    <w:rsid w:val="00507771"/>
    <w:rsid w:val="00510802"/>
    <w:rsid w:val="00525504"/>
    <w:rsid w:val="00532197"/>
    <w:rsid w:val="005365C3"/>
    <w:rsid w:val="005400FE"/>
    <w:rsid w:val="00542B75"/>
    <w:rsid w:val="00546A50"/>
    <w:rsid w:val="005478BE"/>
    <w:rsid w:val="00550C8D"/>
    <w:rsid w:val="00552951"/>
    <w:rsid w:val="00554442"/>
    <w:rsid w:val="005572B1"/>
    <w:rsid w:val="00565D4A"/>
    <w:rsid w:val="0056641E"/>
    <w:rsid w:val="0057023D"/>
    <w:rsid w:val="00571671"/>
    <w:rsid w:val="00571BEE"/>
    <w:rsid w:val="00572843"/>
    <w:rsid w:val="0057743F"/>
    <w:rsid w:val="0058084D"/>
    <w:rsid w:val="00583AEE"/>
    <w:rsid w:val="0059145F"/>
    <w:rsid w:val="00593BDC"/>
    <w:rsid w:val="00594D70"/>
    <w:rsid w:val="005A150B"/>
    <w:rsid w:val="005A1963"/>
    <w:rsid w:val="005A227B"/>
    <w:rsid w:val="005A272C"/>
    <w:rsid w:val="005A5268"/>
    <w:rsid w:val="005B10EE"/>
    <w:rsid w:val="005B1A0A"/>
    <w:rsid w:val="005B3D5D"/>
    <w:rsid w:val="005B7C0B"/>
    <w:rsid w:val="005C24D0"/>
    <w:rsid w:val="005C2C08"/>
    <w:rsid w:val="005C2F68"/>
    <w:rsid w:val="005C675E"/>
    <w:rsid w:val="005C7B3B"/>
    <w:rsid w:val="005D155C"/>
    <w:rsid w:val="005D408F"/>
    <w:rsid w:val="005D428A"/>
    <w:rsid w:val="005D59A0"/>
    <w:rsid w:val="005D6C47"/>
    <w:rsid w:val="005D77CE"/>
    <w:rsid w:val="005E1511"/>
    <w:rsid w:val="005E2D20"/>
    <w:rsid w:val="005E4824"/>
    <w:rsid w:val="005F1598"/>
    <w:rsid w:val="005F43C4"/>
    <w:rsid w:val="005F6FDD"/>
    <w:rsid w:val="005F738A"/>
    <w:rsid w:val="00600E64"/>
    <w:rsid w:val="006024C4"/>
    <w:rsid w:val="00604881"/>
    <w:rsid w:val="00605399"/>
    <w:rsid w:val="0061326B"/>
    <w:rsid w:val="0061443F"/>
    <w:rsid w:val="00622697"/>
    <w:rsid w:val="00626ABA"/>
    <w:rsid w:val="00627565"/>
    <w:rsid w:val="00637F3E"/>
    <w:rsid w:val="006438B7"/>
    <w:rsid w:val="00647E86"/>
    <w:rsid w:val="00647F43"/>
    <w:rsid w:val="006515C2"/>
    <w:rsid w:val="0065333A"/>
    <w:rsid w:val="0065338E"/>
    <w:rsid w:val="00654084"/>
    <w:rsid w:val="00654A03"/>
    <w:rsid w:val="00655851"/>
    <w:rsid w:val="00655949"/>
    <w:rsid w:val="00661B09"/>
    <w:rsid w:val="00663E0E"/>
    <w:rsid w:val="006646E9"/>
    <w:rsid w:val="00667EE2"/>
    <w:rsid w:val="00671436"/>
    <w:rsid w:val="00674EBB"/>
    <w:rsid w:val="00677E48"/>
    <w:rsid w:val="00680AFF"/>
    <w:rsid w:val="00682C14"/>
    <w:rsid w:val="00683A3B"/>
    <w:rsid w:val="00684058"/>
    <w:rsid w:val="00684548"/>
    <w:rsid w:val="006915D5"/>
    <w:rsid w:val="006949B1"/>
    <w:rsid w:val="00695097"/>
    <w:rsid w:val="00697776"/>
    <w:rsid w:val="006A117C"/>
    <w:rsid w:val="006A2525"/>
    <w:rsid w:val="006A50F8"/>
    <w:rsid w:val="006A628A"/>
    <w:rsid w:val="006B1CA8"/>
    <w:rsid w:val="006B2677"/>
    <w:rsid w:val="006B294C"/>
    <w:rsid w:val="006C745F"/>
    <w:rsid w:val="006C7549"/>
    <w:rsid w:val="006D63E3"/>
    <w:rsid w:val="006E17DF"/>
    <w:rsid w:val="006E2418"/>
    <w:rsid w:val="006E7914"/>
    <w:rsid w:val="006F0064"/>
    <w:rsid w:val="006F60C3"/>
    <w:rsid w:val="00702B1D"/>
    <w:rsid w:val="00703308"/>
    <w:rsid w:val="00704210"/>
    <w:rsid w:val="007045CF"/>
    <w:rsid w:val="00705098"/>
    <w:rsid w:val="00710021"/>
    <w:rsid w:val="0071789B"/>
    <w:rsid w:val="00717F66"/>
    <w:rsid w:val="00721E45"/>
    <w:rsid w:val="007242DC"/>
    <w:rsid w:val="00725C52"/>
    <w:rsid w:val="00726365"/>
    <w:rsid w:val="007301D6"/>
    <w:rsid w:val="00732770"/>
    <w:rsid w:val="007328B1"/>
    <w:rsid w:val="0073747B"/>
    <w:rsid w:val="0074164E"/>
    <w:rsid w:val="00743506"/>
    <w:rsid w:val="00745E58"/>
    <w:rsid w:val="007525A7"/>
    <w:rsid w:val="00754857"/>
    <w:rsid w:val="0075621D"/>
    <w:rsid w:val="00761AF7"/>
    <w:rsid w:val="00763504"/>
    <w:rsid w:val="00764EDD"/>
    <w:rsid w:val="0076757B"/>
    <w:rsid w:val="00776999"/>
    <w:rsid w:val="00780572"/>
    <w:rsid w:val="00782056"/>
    <w:rsid w:val="00784083"/>
    <w:rsid w:val="00784B39"/>
    <w:rsid w:val="00785711"/>
    <w:rsid w:val="00786FA1"/>
    <w:rsid w:val="007907E5"/>
    <w:rsid w:val="0079593A"/>
    <w:rsid w:val="00795B5F"/>
    <w:rsid w:val="00796305"/>
    <w:rsid w:val="00796ADD"/>
    <w:rsid w:val="007A0220"/>
    <w:rsid w:val="007B1583"/>
    <w:rsid w:val="007C007E"/>
    <w:rsid w:val="007C070D"/>
    <w:rsid w:val="007D346E"/>
    <w:rsid w:val="007D4649"/>
    <w:rsid w:val="007D487A"/>
    <w:rsid w:val="007E0D13"/>
    <w:rsid w:val="007E7339"/>
    <w:rsid w:val="007F33C1"/>
    <w:rsid w:val="007F3430"/>
    <w:rsid w:val="007F4272"/>
    <w:rsid w:val="007F601B"/>
    <w:rsid w:val="007F77A1"/>
    <w:rsid w:val="00802407"/>
    <w:rsid w:val="00804B7F"/>
    <w:rsid w:val="00805C7B"/>
    <w:rsid w:val="0080689C"/>
    <w:rsid w:val="00810192"/>
    <w:rsid w:val="00810577"/>
    <w:rsid w:val="008117FF"/>
    <w:rsid w:val="008128BB"/>
    <w:rsid w:val="00812BED"/>
    <w:rsid w:val="00812EEA"/>
    <w:rsid w:val="008132BE"/>
    <w:rsid w:val="0081543D"/>
    <w:rsid w:val="00815CA4"/>
    <w:rsid w:val="00821D59"/>
    <w:rsid w:val="00824D5C"/>
    <w:rsid w:val="008265B7"/>
    <w:rsid w:val="00830459"/>
    <w:rsid w:val="008306DE"/>
    <w:rsid w:val="008310D4"/>
    <w:rsid w:val="0084089F"/>
    <w:rsid w:val="0084488B"/>
    <w:rsid w:val="0084497D"/>
    <w:rsid w:val="00851EED"/>
    <w:rsid w:val="00857CCE"/>
    <w:rsid w:val="008602F8"/>
    <w:rsid w:val="00864942"/>
    <w:rsid w:val="0086649F"/>
    <w:rsid w:val="00871CF1"/>
    <w:rsid w:val="00873058"/>
    <w:rsid w:val="0087453F"/>
    <w:rsid w:val="0087541B"/>
    <w:rsid w:val="00880770"/>
    <w:rsid w:val="00882239"/>
    <w:rsid w:val="008822D3"/>
    <w:rsid w:val="008922D0"/>
    <w:rsid w:val="0089285C"/>
    <w:rsid w:val="008931A0"/>
    <w:rsid w:val="008967AD"/>
    <w:rsid w:val="00896CAE"/>
    <w:rsid w:val="00897F52"/>
    <w:rsid w:val="008A247D"/>
    <w:rsid w:val="008A46EC"/>
    <w:rsid w:val="008A5207"/>
    <w:rsid w:val="008A5793"/>
    <w:rsid w:val="008A5B17"/>
    <w:rsid w:val="008A7420"/>
    <w:rsid w:val="008B239B"/>
    <w:rsid w:val="008B4936"/>
    <w:rsid w:val="008B4E2E"/>
    <w:rsid w:val="008B5004"/>
    <w:rsid w:val="008B79C7"/>
    <w:rsid w:val="008B7EB8"/>
    <w:rsid w:val="008C1674"/>
    <w:rsid w:val="008C711A"/>
    <w:rsid w:val="008C79CD"/>
    <w:rsid w:val="008D0BA1"/>
    <w:rsid w:val="008D3576"/>
    <w:rsid w:val="008D420D"/>
    <w:rsid w:val="008E1B84"/>
    <w:rsid w:val="008E6821"/>
    <w:rsid w:val="008E69C2"/>
    <w:rsid w:val="008E795E"/>
    <w:rsid w:val="008E7C9B"/>
    <w:rsid w:val="008F1E48"/>
    <w:rsid w:val="008F6C1D"/>
    <w:rsid w:val="00900873"/>
    <w:rsid w:val="00915B67"/>
    <w:rsid w:val="00923ACB"/>
    <w:rsid w:val="00924205"/>
    <w:rsid w:val="009248D2"/>
    <w:rsid w:val="009263A4"/>
    <w:rsid w:val="00926A96"/>
    <w:rsid w:val="00927AC1"/>
    <w:rsid w:val="009311EE"/>
    <w:rsid w:val="00932AF9"/>
    <w:rsid w:val="0093559F"/>
    <w:rsid w:val="00936062"/>
    <w:rsid w:val="0093709C"/>
    <w:rsid w:val="0094148C"/>
    <w:rsid w:val="00941B16"/>
    <w:rsid w:val="00943826"/>
    <w:rsid w:val="00947BA2"/>
    <w:rsid w:val="009503CA"/>
    <w:rsid w:val="009506E2"/>
    <w:rsid w:val="009539C1"/>
    <w:rsid w:val="00954A4B"/>
    <w:rsid w:val="00955B0F"/>
    <w:rsid w:val="00956463"/>
    <w:rsid w:val="00961866"/>
    <w:rsid w:val="00962F3B"/>
    <w:rsid w:val="009654A0"/>
    <w:rsid w:val="0096573D"/>
    <w:rsid w:val="00966108"/>
    <w:rsid w:val="009713C8"/>
    <w:rsid w:val="00971C42"/>
    <w:rsid w:val="00973A61"/>
    <w:rsid w:val="00974ABA"/>
    <w:rsid w:val="00975520"/>
    <w:rsid w:val="00975670"/>
    <w:rsid w:val="009804A9"/>
    <w:rsid w:val="00982614"/>
    <w:rsid w:val="00993294"/>
    <w:rsid w:val="00994B65"/>
    <w:rsid w:val="0099552B"/>
    <w:rsid w:val="00995A96"/>
    <w:rsid w:val="009A0AB7"/>
    <w:rsid w:val="009A1367"/>
    <w:rsid w:val="009A3A97"/>
    <w:rsid w:val="009B0286"/>
    <w:rsid w:val="009B48FE"/>
    <w:rsid w:val="009B50CD"/>
    <w:rsid w:val="009B5C04"/>
    <w:rsid w:val="009B6860"/>
    <w:rsid w:val="009B723F"/>
    <w:rsid w:val="009C06C7"/>
    <w:rsid w:val="009D0685"/>
    <w:rsid w:val="009D3EE3"/>
    <w:rsid w:val="009E468B"/>
    <w:rsid w:val="009E526B"/>
    <w:rsid w:val="009E541F"/>
    <w:rsid w:val="009F0414"/>
    <w:rsid w:val="00A03864"/>
    <w:rsid w:val="00A05038"/>
    <w:rsid w:val="00A1244A"/>
    <w:rsid w:val="00A150D3"/>
    <w:rsid w:val="00A27787"/>
    <w:rsid w:val="00A30D6A"/>
    <w:rsid w:val="00A35507"/>
    <w:rsid w:val="00A35800"/>
    <w:rsid w:val="00A36C9F"/>
    <w:rsid w:val="00A4124E"/>
    <w:rsid w:val="00A45C18"/>
    <w:rsid w:val="00A53783"/>
    <w:rsid w:val="00A53BDB"/>
    <w:rsid w:val="00A5570B"/>
    <w:rsid w:val="00A60B27"/>
    <w:rsid w:val="00A638D8"/>
    <w:rsid w:val="00A65609"/>
    <w:rsid w:val="00A72162"/>
    <w:rsid w:val="00A81127"/>
    <w:rsid w:val="00A8293A"/>
    <w:rsid w:val="00A915E3"/>
    <w:rsid w:val="00A930CF"/>
    <w:rsid w:val="00A94F95"/>
    <w:rsid w:val="00A95D0E"/>
    <w:rsid w:val="00A97C38"/>
    <w:rsid w:val="00AA0AF2"/>
    <w:rsid w:val="00AA587E"/>
    <w:rsid w:val="00AA7CB4"/>
    <w:rsid w:val="00AB0129"/>
    <w:rsid w:val="00AB29FA"/>
    <w:rsid w:val="00AB341F"/>
    <w:rsid w:val="00AB45C7"/>
    <w:rsid w:val="00AB5490"/>
    <w:rsid w:val="00AB60D5"/>
    <w:rsid w:val="00AC1318"/>
    <w:rsid w:val="00AD6AC4"/>
    <w:rsid w:val="00AD71D4"/>
    <w:rsid w:val="00AE4003"/>
    <w:rsid w:val="00AE6632"/>
    <w:rsid w:val="00AF4FFB"/>
    <w:rsid w:val="00B01DC8"/>
    <w:rsid w:val="00B06C92"/>
    <w:rsid w:val="00B116A0"/>
    <w:rsid w:val="00B1178D"/>
    <w:rsid w:val="00B134F7"/>
    <w:rsid w:val="00B160AF"/>
    <w:rsid w:val="00B229F4"/>
    <w:rsid w:val="00B24B9B"/>
    <w:rsid w:val="00B255E4"/>
    <w:rsid w:val="00B264FB"/>
    <w:rsid w:val="00B30FB4"/>
    <w:rsid w:val="00B312EC"/>
    <w:rsid w:val="00B32F56"/>
    <w:rsid w:val="00B33E5F"/>
    <w:rsid w:val="00B355D6"/>
    <w:rsid w:val="00B36ACB"/>
    <w:rsid w:val="00B371E4"/>
    <w:rsid w:val="00B56655"/>
    <w:rsid w:val="00B56F80"/>
    <w:rsid w:val="00B57A0F"/>
    <w:rsid w:val="00B71CDB"/>
    <w:rsid w:val="00B74518"/>
    <w:rsid w:val="00B838F7"/>
    <w:rsid w:val="00B876A2"/>
    <w:rsid w:val="00B90244"/>
    <w:rsid w:val="00B91655"/>
    <w:rsid w:val="00B9353D"/>
    <w:rsid w:val="00B93DD3"/>
    <w:rsid w:val="00B96C1D"/>
    <w:rsid w:val="00BA1951"/>
    <w:rsid w:val="00BA638E"/>
    <w:rsid w:val="00BA71CC"/>
    <w:rsid w:val="00BB1C21"/>
    <w:rsid w:val="00BB3EE3"/>
    <w:rsid w:val="00BB584A"/>
    <w:rsid w:val="00BB7851"/>
    <w:rsid w:val="00BC16D0"/>
    <w:rsid w:val="00BC1776"/>
    <w:rsid w:val="00BC219D"/>
    <w:rsid w:val="00BC627C"/>
    <w:rsid w:val="00BD5D51"/>
    <w:rsid w:val="00BE2251"/>
    <w:rsid w:val="00BE4D40"/>
    <w:rsid w:val="00BF6E35"/>
    <w:rsid w:val="00C0148B"/>
    <w:rsid w:val="00C03A69"/>
    <w:rsid w:val="00C05486"/>
    <w:rsid w:val="00C054A1"/>
    <w:rsid w:val="00C06003"/>
    <w:rsid w:val="00C06A36"/>
    <w:rsid w:val="00C10388"/>
    <w:rsid w:val="00C175CD"/>
    <w:rsid w:val="00C20532"/>
    <w:rsid w:val="00C24225"/>
    <w:rsid w:val="00C247C0"/>
    <w:rsid w:val="00C25DAC"/>
    <w:rsid w:val="00C26A10"/>
    <w:rsid w:val="00C26EBF"/>
    <w:rsid w:val="00C326E6"/>
    <w:rsid w:val="00C35DC4"/>
    <w:rsid w:val="00C438F5"/>
    <w:rsid w:val="00C44C1B"/>
    <w:rsid w:val="00C45D13"/>
    <w:rsid w:val="00C52FCB"/>
    <w:rsid w:val="00C6269C"/>
    <w:rsid w:val="00C72674"/>
    <w:rsid w:val="00C7408F"/>
    <w:rsid w:val="00C74BAB"/>
    <w:rsid w:val="00C8466F"/>
    <w:rsid w:val="00C911AA"/>
    <w:rsid w:val="00C911E9"/>
    <w:rsid w:val="00C918D3"/>
    <w:rsid w:val="00CA2144"/>
    <w:rsid w:val="00CA2642"/>
    <w:rsid w:val="00CA2DD0"/>
    <w:rsid w:val="00CA302A"/>
    <w:rsid w:val="00CA55F8"/>
    <w:rsid w:val="00CB1880"/>
    <w:rsid w:val="00CC19B1"/>
    <w:rsid w:val="00CC6FF1"/>
    <w:rsid w:val="00CD117F"/>
    <w:rsid w:val="00CD1F2A"/>
    <w:rsid w:val="00CD264B"/>
    <w:rsid w:val="00CD3403"/>
    <w:rsid w:val="00CD48A2"/>
    <w:rsid w:val="00CE2838"/>
    <w:rsid w:val="00CE6C48"/>
    <w:rsid w:val="00CE7633"/>
    <w:rsid w:val="00CF0759"/>
    <w:rsid w:val="00D03D76"/>
    <w:rsid w:val="00D03F21"/>
    <w:rsid w:val="00D05350"/>
    <w:rsid w:val="00D116BB"/>
    <w:rsid w:val="00D13BA6"/>
    <w:rsid w:val="00D14A42"/>
    <w:rsid w:val="00D20E1F"/>
    <w:rsid w:val="00D23389"/>
    <w:rsid w:val="00D24AFE"/>
    <w:rsid w:val="00D24B15"/>
    <w:rsid w:val="00D25236"/>
    <w:rsid w:val="00D328E1"/>
    <w:rsid w:val="00D35924"/>
    <w:rsid w:val="00D3768E"/>
    <w:rsid w:val="00D4611A"/>
    <w:rsid w:val="00D462F8"/>
    <w:rsid w:val="00D46814"/>
    <w:rsid w:val="00D47012"/>
    <w:rsid w:val="00D50823"/>
    <w:rsid w:val="00D5289A"/>
    <w:rsid w:val="00D56573"/>
    <w:rsid w:val="00D57212"/>
    <w:rsid w:val="00D6081F"/>
    <w:rsid w:val="00D616BA"/>
    <w:rsid w:val="00D63C5B"/>
    <w:rsid w:val="00D64D3E"/>
    <w:rsid w:val="00D6527E"/>
    <w:rsid w:val="00D73B4D"/>
    <w:rsid w:val="00D81957"/>
    <w:rsid w:val="00D83F32"/>
    <w:rsid w:val="00D93BB1"/>
    <w:rsid w:val="00D959F1"/>
    <w:rsid w:val="00D96BDD"/>
    <w:rsid w:val="00DA6F6D"/>
    <w:rsid w:val="00DC23ED"/>
    <w:rsid w:val="00DC67E4"/>
    <w:rsid w:val="00DC7C16"/>
    <w:rsid w:val="00DD0115"/>
    <w:rsid w:val="00DD05D7"/>
    <w:rsid w:val="00DD240D"/>
    <w:rsid w:val="00DD65E7"/>
    <w:rsid w:val="00DD7F75"/>
    <w:rsid w:val="00DD7FC4"/>
    <w:rsid w:val="00DE1F4A"/>
    <w:rsid w:val="00DE2F8F"/>
    <w:rsid w:val="00DE35D1"/>
    <w:rsid w:val="00DE65C2"/>
    <w:rsid w:val="00DF08D9"/>
    <w:rsid w:val="00DF23A3"/>
    <w:rsid w:val="00DF67A8"/>
    <w:rsid w:val="00DF7724"/>
    <w:rsid w:val="00E002C5"/>
    <w:rsid w:val="00E04698"/>
    <w:rsid w:val="00E07251"/>
    <w:rsid w:val="00E0791C"/>
    <w:rsid w:val="00E171C0"/>
    <w:rsid w:val="00E200CF"/>
    <w:rsid w:val="00E20127"/>
    <w:rsid w:val="00E20562"/>
    <w:rsid w:val="00E209DD"/>
    <w:rsid w:val="00E22A2C"/>
    <w:rsid w:val="00E25586"/>
    <w:rsid w:val="00E31EA8"/>
    <w:rsid w:val="00E34C13"/>
    <w:rsid w:val="00E352AE"/>
    <w:rsid w:val="00E3727A"/>
    <w:rsid w:val="00E41B8E"/>
    <w:rsid w:val="00E41F3A"/>
    <w:rsid w:val="00E451E9"/>
    <w:rsid w:val="00E51E0B"/>
    <w:rsid w:val="00E51FB4"/>
    <w:rsid w:val="00E5468B"/>
    <w:rsid w:val="00E60DC2"/>
    <w:rsid w:val="00E62037"/>
    <w:rsid w:val="00E675C2"/>
    <w:rsid w:val="00E7452A"/>
    <w:rsid w:val="00E7744D"/>
    <w:rsid w:val="00E8030D"/>
    <w:rsid w:val="00E82C03"/>
    <w:rsid w:val="00E83C03"/>
    <w:rsid w:val="00E87D3A"/>
    <w:rsid w:val="00E933FC"/>
    <w:rsid w:val="00E95264"/>
    <w:rsid w:val="00E95FD0"/>
    <w:rsid w:val="00E9621D"/>
    <w:rsid w:val="00EA13A8"/>
    <w:rsid w:val="00EA5010"/>
    <w:rsid w:val="00EA5975"/>
    <w:rsid w:val="00EB0D18"/>
    <w:rsid w:val="00EB12DA"/>
    <w:rsid w:val="00EB3D5F"/>
    <w:rsid w:val="00EB3F2B"/>
    <w:rsid w:val="00EC0B07"/>
    <w:rsid w:val="00EC3281"/>
    <w:rsid w:val="00EC51A4"/>
    <w:rsid w:val="00EC62C0"/>
    <w:rsid w:val="00EC686E"/>
    <w:rsid w:val="00ED1F6C"/>
    <w:rsid w:val="00ED3A3A"/>
    <w:rsid w:val="00ED56ED"/>
    <w:rsid w:val="00EE0260"/>
    <w:rsid w:val="00EE1C97"/>
    <w:rsid w:val="00EE36DB"/>
    <w:rsid w:val="00EE5E8E"/>
    <w:rsid w:val="00EF1768"/>
    <w:rsid w:val="00EF231E"/>
    <w:rsid w:val="00EF6104"/>
    <w:rsid w:val="00F018C6"/>
    <w:rsid w:val="00F01B63"/>
    <w:rsid w:val="00F0546B"/>
    <w:rsid w:val="00F07E2F"/>
    <w:rsid w:val="00F20E7E"/>
    <w:rsid w:val="00F226C1"/>
    <w:rsid w:val="00F23D98"/>
    <w:rsid w:val="00F24BE1"/>
    <w:rsid w:val="00F269C0"/>
    <w:rsid w:val="00F31D49"/>
    <w:rsid w:val="00F338E1"/>
    <w:rsid w:val="00F378B2"/>
    <w:rsid w:val="00F44C65"/>
    <w:rsid w:val="00F52707"/>
    <w:rsid w:val="00F533CF"/>
    <w:rsid w:val="00F55367"/>
    <w:rsid w:val="00F55C68"/>
    <w:rsid w:val="00F57EAF"/>
    <w:rsid w:val="00F60617"/>
    <w:rsid w:val="00F6292A"/>
    <w:rsid w:val="00F65A4D"/>
    <w:rsid w:val="00F70332"/>
    <w:rsid w:val="00F7085B"/>
    <w:rsid w:val="00F74344"/>
    <w:rsid w:val="00F773CF"/>
    <w:rsid w:val="00F825C7"/>
    <w:rsid w:val="00F9058C"/>
    <w:rsid w:val="00F929D0"/>
    <w:rsid w:val="00F93851"/>
    <w:rsid w:val="00F94FD0"/>
    <w:rsid w:val="00F9786C"/>
    <w:rsid w:val="00FA1964"/>
    <w:rsid w:val="00FA27D4"/>
    <w:rsid w:val="00FB102B"/>
    <w:rsid w:val="00FB3572"/>
    <w:rsid w:val="00FC1334"/>
    <w:rsid w:val="00FC4B2A"/>
    <w:rsid w:val="00FD0765"/>
    <w:rsid w:val="00FD3734"/>
    <w:rsid w:val="00FD5F3E"/>
    <w:rsid w:val="00FD6F4F"/>
    <w:rsid w:val="00FE0447"/>
    <w:rsid w:val="00FE0672"/>
    <w:rsid w:val="00FE47F0"/>
    <w:rsid w:val="00FE7195"/>
    <w:rsid w:val="00FE7309"/>
    <w:rsid w:val="00FF06AB"/>
    <w:rsid w:val="00FF305A"/>
    <w:rsid w:val="00FF5172"/>
    <w:rsid w:val="00FF58C0"/>
    <w:rsid w:val="00FF6F11"/>
    <w:rsid w:val="77EDD2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8D5F75"/>
  <w15:chartTrackingRefBased/>
  <w15:docId w15:val="{58F43E0B-AB52-4E2A-9FC1-6F73A354CD1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EE0260"/>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link w:val="FooterChar"/>
    <w:pPr>
      <w:tabs>
        <w:tab w:val="center" w:pos="4896"/>
        <w:tab w:val="right" w:pos="9792"/>
      </w:tabs>
      <w:spacing w:before="60"/>
    </w:pPr>
    <w:rPr>
      <w:rFonts w:ascii="Arial" w:hAnsi="Arial"/>
      <w:sz w:val="20"/>
      <w:szCs w:val="20"/>
    </w:rPr>
  </w:style>
  <w:style w:type="paragraph" w:styleId="Para1" w:customStyle="1">
    <w:name w:val="Para 1"/>
    <w:basedOn w:val="Normal"/>
    <w:qFormat/>
    <w:pPr>
      <w:numPr>
        <w:numId w:val="2"/>
      </w:numPr>
      <w:spacing w:after="120" w:line="300" w:lineRule="atLeast"/>
    </w:pPr>
  </w:style>
  <w:style w:type="paragraph" w:styleId="Para2" w:customStyle="1">
    <w:name w:val="Para 2"/>
    <w:basedOn w:val="Para1"/>
    <w:qFormat/>
    <w:pPr>
      <w:numPr>
        <w:numId w:val="0"/>
      </w:numPr>
      <w:ind w:left="567"/>
    </w:pPr>
  </w:style>
  <w:style w:type="paragraph" w:styleId="Catchwords" w:customStyle="1">
    <w:name w:val="Catchwords"/>
    <w:basedOn w:val="Normal"/>
    <w:pPr>
      <w:spacing w:before="100" w:after="100"/>
      <w:jc w:val="both"/>
    </w:pPr>
    <w:rPr>
      <w:sz w:val="20"/>
    </w:rPr>
  </w:style>
  <w:style w:type="paragraph" w:styleId="Quote1" w:customStyle="1">
    <w:name w:val="Quote 1"/>
    <w:basedOn w:val="Normal"/>
    <w:qFormat/>
    <w:pPr>
      <w:spacing w:after="120"/>
      <w:ind w:left="1134" w:right="567"/>
    </w:pPr>
    <w:rPr>
      <w:sz w:val="24"/>
      <w:szCs w:val="24"/>
    </w:rPr>
  </w:style>
  <w:style w:type="paragraph" w:styleId="Quote2" w:customStyle="1">
    <w:name w:val="Quote 2"/>
    <w:basedOn w:val="Quote1"/>
    <w:qFormat/>
    <w:pPr>
      <w:ind w:left="1701" w:hanging="567"/>
    </w:pPr>
  </w:style>
  <w:style w:type="paragraph" w:styleId="Para5" w:customStyle="1">
    <w:name w:val="Para 5"/>
    <w:basedOn w:val="Para2"/>
    <w:qFormat/>
    <w:pPr>
      <w:numPr>
        <w:numId w:val="3"/>
      </w:numPr>
    </w:pPr>
  </w:style>
  <w:style w:type="paragraph" w:styleId="Para4" w:customStyle="1">
    <w:name w:val="Para 4"/>
    <w:basedOn w:val="Para2"/>
    <w:qFormat/>
    <w:pPr>
      <w:numPr>
        <w:numId w:val="1"/>
      </w:numPr>
    </w:pPr>
  </w:style>
  <w:style w:type="paragraph" w:styleId="TitlePage1" w:customStyle="1">
    <w:name w:val="Title Page 1"/>
    <w:basedOn w:val="Normal"/>
    <w:next w:val="Normal"/>
    <w:qFormat/>
    <w:pPr>
      <w:spacing w:after="240"/>
    </w:pPr>
    <w:rPr>
      <w:rFonts w:ascii="Arial" w:hAnsi="Arial"/>
      <w:b/>
      <w:caps/>
      <w:sz w:val="24"/>
      <w:szCs w:val="24"/>
    </w:rPr>
  </w:style>
  <w:style w:type="paragraph" w:styleId="TitlePage2" w:customStyle="1">
    <w:name w:val="Title Page 2"/>
    <w:basedOn w:val="TitlePage1"/>
    <w:next w:val="Normal"/>
    <w:qFormat/>
    <w:pPr>
      <w:spacing w:before="120" w:after="80"/>
    </w:pPr>
  </w:style>
  <w:style w:type="paragraph" w:styleId="TitlePagetext" w:customStyle="1">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styleId="Order1" w:customStyle="1">
    <w:name w:val="Order 1"/>
    <w:basedOn w:val="Normal"/>
    <w:qFormat/>
    <w:rsid w:val="00926A96"/>
    <w:pPr>
      <w:spacing w:after="120" w:line="300" w:lineRule="atLeast"/>
    </w:pPr>
  </w:style>
  <w:style w:type="paragraph" w:styleId="Order2" w:customStyle="1">
    <w:name w:val="Order 2"/>
    <w:basedOn w:val="Order1"/>
    <w:qFormat/>
    <w:rsid w:val="0034213D"/>
    <w:pPr>
      <w:numPr>
        <w:numId w:val="8"/>
      </w:numPr>
    </w:pPr>
  </w:style>
  <w:style w:type="paragraph" w:styleId="Para3" w:customStyle="1">
    <w:name w:val="Para 3"/>
    <w:basedOn w:val="Para2"/>
    <w:qFormat/>
    <w:rsid w:val="008128BB"/>
    <w:pPr>
      <w:numPr>
        <w:numId w:val="5"/>
      </w:numPr>
    </w:pPr>
  </w:style>
  <w:style w:type="paragraph" w:styleId="Heading6figures" w:customStyle="1">
    <w:name w:val="Heading 6 figures"/>
    <w:basedOn w:val="Normal"/>
    <w:next w:val="Para1"/>
    <w:qFormat/>
    <w:rsid w:val="0016093F"/>
    <w:pPr>
      <w:spacing w:before="120" w:after="120"/>
      <w:jc w:val="center"/>
      <w:outlineLvl w:val="5"/>
    </w:pPr>
    <w:rPr>
      <w:rFonts w:ascii="Arial" w:hAnsi="Arial" w:cs="Arial"/>
      <w:sz w:val="20"/>
      <w:szCs w:val="20"/>
    </w:rPr>
  </w:style>
  <w:style w:type="paragraph" w:styleId="Quote3" w:customStyle="1">
    <w:name w:val="Quote 3"/>
    <w:basedOn w:val="Quote2"/>
    <w:qFormat/>
    <w:pPr>
      <w:numPr>
        <w:numId w:val="4"/>
      </w:numPr>
    </w:pPr>
  </w:style>
  <w:style w:type="paragraph" w:styleId="TitlePage3" w:customStyle="1">
    <w:name w:val="Title Page 3"/>
    <w:basedOn w:val="TitlePage2"/>
    <w:qFormat/>
    <w:pPr>
      <w:spacing w:before="20" w:after="0"/>
      <w:jc w:val="right"/>
    </w:pPr>
    <w:rPr>
      <w:b w:val="0"/>
      <w:sz w:val="16"/>
    </w:rPr>
  </w:style>
  <w:style w:type="paragraph" w:styleId="FigureTitle" w:customStyle="1">
    <w:name w:val="Figure Title"/>
    <w:basedOn w:val="Heading5"/>
    <w:qFormat/>
    <w:rsid w:val="00DC7C16"/>
    <w:pPr>
      <w:jc w:val="center"/>
    </w:pPr>
    <w:rPr>
      <w:sz w:val="22"/>
      <w:szCs w:val="22"/>
    </w:rPr>
  </w:style>
  <w:style w:type="paragraph" w:styleId="Heading6para" w:customStyle="1">
    <w:name w:val="Heading 6 para"/>
    <w:basedOn w:val="Heading6figures"/>
    <w:next w:val="Para1"/>
    <w:qFormat/>
    <w:rsid w:val="008A46EC"/>
    <w:pPr>
      <w:ind w:left="567"/>
      <w:jc w:val="left"/>
    </w:pPr>
    <w:rPr>
      <w:sz w:val="24"/>
      <w:szCs w:val="24"/>
    </w:rPr>
  </w:style>
  <w:style w:type="character" w:styleId="Heading5Char" w:customStyle="1">
    <w:name w:val="Heading 5 Char"/>
    <w:link w:val="Heading5"/>
    <w:rsid w:val="001708C4"/>
    <w:rPr>
      <w:rFonts w:ascii="Arial" w:hAnsi="Arial"/>
      <w:bCs/>
      <w:sz w:val="24"/>
      <w:szCs w:val="28"/>
      <w:lang w:eastAsia="en-US"/>
    </w:rPr>
  </w:style>
  <w:style w:type="character" w:styleId="Heading1Char" w:customStyle="1">
    <w:name w:val="Heading 1 Char"/>
    <w:link w:val="Heading1"/>
    <w:rsid w:val="00124C1E"/>
    <w:rPr>
      <w:rFonts w:ascii="Arial" w:hAnsi="Arial"/>
      <w:b/>
      <w:bCs/>
      <w:caps/>
      <w:sz w:val="24"/>
      <w:szCs w:val="24"/>
      <w:lang w:eastAsia="en-US"/>
    </w:rPr>
  </w:style>
  <w:style w:type="character" w:styleId="Heading2Char" w:customStyle="1">
    <w:name w:val="Heading 2 Char"/>
    <w:link w:val="Heading2"/>
    <w:rsid w:val="002A52E0"/>
    <w:rPr>
      <w:rFonts w:ascii="Arial" w:hAnsi="Arial"/>
      <w:b/>
      <w:iCs/>
      <w:caps/>
      <w:sz w:val="24"/>
      <w:szCs w:val="24"/>
      <w:lang w:eastAsia="en-US"/>
    </w:rPr>
  </w:style>
  <w:style w:type="character" w:styleId="FootnoteTextChar" w:customStyle="1">
    <w:name w:val="Footnote Text Char"/>
    <w:link w:val="FootnoteText"/>
    <w:semiHidden/>
    <w:rsid w:val="0079593A"/>
    <w:rPr>
      <w:lang w:eastAsia="en-US"/>
    </w:rPr>
  </w:style>
  <w:style w:type="table" w:styleId="TableGrid">
    <w:name w:val="Table Grid"/>
    <w:basedOn w:val="TableNormal"/>
    <w:uiPriority w:val="59"/>
    <w:rsid w:val="002A52E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styleId="BalloonTextChar" w:customStyle="1">
    <w:name w:val="Balloon Text Char"/>
    <w:link w:val="BalloonText"/>
    <w:uiPriority w:val="99"/>
    <w:semiHidden/>
    <w:rsid w:val="003813E9"/>
    <w:rPr>
      <w:rFonts w:ascii="Segoe UI" w:hAnsi="Segoe UI" w:cs="Segoe UI"/>
      <w:sz w:val="18"/>
      <w:szCs w:val="18"/>
      <w:lang w:eastAsia="en-US"/>
    </w:rPr>
  </w:style>
  <w:style w:type="character" w:styleId="Heading3Char" w:customStyle="1">
    <w:name w:val="Heading 3 Char"/>
    <w:link w:val="Heading3"/>
    <w:rsid w:val="00F55C68"/>
    <w:rPr>
      <w:rFonts w:ascii="Arial" w:hAnsi="Arial"/>
      <w:b/>
      <w:bCs/>
      <w:iCs/>
      <w:sz w:val="24"/>
      <w:szCs w:val="24"/>
      <w:lang w:eastAsia="en-US"/>
    </w:rPr>
  </w:style>
  <w:style w:type="paragraph" w:styleId="Condition1" w:customStyle="1">
    <w:name w:val="Condition 1"/>
    <w:basedOn w:val="Normal"/>
    <w:qFormat/>
    <w:rsid w:val="00763504"/>
    <w:pPr>
      <w:spacing w:after="120" w:line="300" w:lineRule="atLeast"/>
    </w:pPr>
  </w:style>
  <w:style w:type="numbering" w:styleId="Style1" w:customStyle="1">
    <w:name w:val="Style1"/>
    <w:uiPriority w:val="99"/>
    <w:rsid w:val="000945F9"/>
    <w:pPr>
      <w:numPr>
        <w:numId w:val="6"/>
      </w:numPr>
    </w:pPr>
  </w:style>
  <w:style w:type="paragraph" w:styleId="Condition2" w:customStyle="1">
    <w:name w:val="Condition 2"/>
    <w:basedOn w:val="Condition1"/>
    <w:qFormat/>
    <w:rsid w:val="00812EEA"/>
    <w:pPr>
      <w:numPr>
        <w:numId w:val="7"/>
      </w:numPr>
    </w:pPr>
  </w:style>
  <w:style w:type="paragraph" w:styleId="Condition3" w:customStyle="1">
    <w:name w:val="Condition 3"/>
    <w:basedOn w:val="Condition1"/>
    <w:qFormat/>
    <w:rsid w:val="00812EEA"/>
    <w:pPr>
      <w:ind w:left="567"/>
    </w:pPr>
  </w:style>
  <w:style w:type="paragraph" w:styleId="Order3" w:customStyle="1">
    <w:name w:val="Order 3"/>
    <w:basedOn w:val="Order1"/>
    <w:qFormat/>
    <w:rsid w:val="00EA5010"/>
    <w:pPr>
      <w:ind w:left="567"/>
    </w:pPr>
  </w:style>
  <w:style w:type="character" w:styleId="PlaceholderText">
    <w:name w:val="Placeholder Text"/>
    <w:basedOn w:val="DefaultParagraphFont"/>
    <w:uiPriority w:val="99"/>
    <w:semiHidden/>
    <w:rsid w:val="00B74518"/>
    <w:rPr>
      <w:color w:val="808080"/>
    </w:rPr>
  </w:style>
  <w:style w:type="character" w:styleId="Hyperlink">
    <w:name w:val="Hyperlink"/>
    <w:rsid w:val="00EE0260"/>
    <w:rPr>
      <w:color w:val="0000FF"/>
      <w:u w:val="single"/>
    </w:rPr>
  </w:style>
  <w:style w:type="character" w:styleId="FooterChar" w:customStyle="1">
    <w:name w:val="Footer Char"/>
    <w:basedOn w:val="DefaultParagraphFont"/>
    <w:link w:val="Footer"/>
    <w:rsid w:val="00EE0260"/>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emf"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image" Target="media/image5.jpe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image" Target="media/image4.emf" Id="rId15" /><Relationship Type="http://schemas.openxmlformats.org/officeDocument/2006/relationships/footnotes" Target="footnotes.xml" Id="rId10" /><Relationship Type="http://schemas.openxmlformats.org/officeDocument/2006/relationships/glossaryDocument" Target="glossary/document.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emf" Id="rId14"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DA45B70E1E4480B98957EAB4F853E33"/>
        <w:category>
          <w:name w:val="General"/>
          <w:gallery w:val="placeholder"/>
        </w:category>
        <w:types>
          <w:type w:val="bbPlcHdr"/>
        </w:types>
        <w:behaviors>
          <w:behavior w:val="content"/>
        </w:behaviors>
        <w:guid w:val="{EAEB6254-2804-41B4-B3DE-1C915519E1C3}"/>
      </w:docPartPr>
      <w:docPartBody>
        <w:p w:rsidR="00F20E7E" w:rsidRDefault="00F20E7E"/>
      </w:docPartBody>
    </w:docPart>
    <w:docPart>
      <w:docPartPr>
        <w:name w:val="963E6EEAA02C49B8B7CB29802CF89BB6"/>
        <w:category>
          <w:name w:val="General"/>
          <w:gallery w:val="placeholder"/>
        </w:category>
        <w:types>
          <w:type w:val="bbPlcHdr"/>
        </w:types>
        <w:behaviors>
          <w:behavior w:val="content"/>
        </w:behaviors>
        <w:guid w:val="{AF5C4E44-688A-4813-8651-8B671A4A67E8}"/>
      </w:docPartPr>
      <w:docPartBody>
        <w:p w:rsidR="00F20E7E" w:rsidRDefault="00F20E7E"/>
      </w:docPartBody>
    </w:docPart>
    <w:docPart>
      <w:docPartPr>
        <w:name w:val="60EC37706F9D46A5B4BFE27E98C7F5D8"/>
        <w:category>
          <w:name w:val="General"/>
          <w:gallery w:val="placeholder"/>
        </w:category>
        <w:types>
          <w:type w:val="bbPlcHdr"/>
        </w:types>
        <w:behaviors>
          <w:behavior w:val="content"/>
        </w:behaviors>
        <w:guid w:val="{E49711E7-DFC9-4A26-AE48-F63A43E62C5D}"/>
      </w:docPartPr>
      <w:docPartBody>
        <w:p w:rsidR="00F20E7E" w:rsidRDefault="00F20E7E"/>
      </w:docPartBody>
    </w:docPart>
    <w:docPart>
      <w:docPartPr>
        <w:name w:val="66976DE804564DEAB4B918C74EEDA88E"/>
        <w:category>
          <w:name w:val="General"/>
          <w:gallery w:val="placeholder"/>
        </w:category>
        <w:types>
          <w:type w:val="bbPlcHdr"/>
        </w:types>
        <w:behaviors>
          <w:behavior w:val="content"/>
        </w:behaviors>
        <w:guid w:val="{61A9E912-EAFE-4E3A-9568-9FAF44ED421D}"/>
      </w:docPartPr>
      <w:docPartBody>
        <w:p w:rsidR="00F20E7E" w:rsidRDefault="00F20E7E"/>
      </w:docPartBody>
    </w:docPart>
    <w:docPart>
      <w:docPartPr>
        <w:name w:val="0F6DFDBDEC6246F984AA43B9A12F2C24"/>
        <w:category>
          <w:name w:val="General"/>
          <w:gallery w:val="placeholder"/>
        </w:category>
        <w:types>
          <w:type w:val="bbPlcHdr"/>
        </w:types>
        <w:behaviors>
          <w:behavior w:val="content"/>
        </w:behaviors>
        <w:guid w:val="{8259A86E-BF61-4617-86EA-83C32EA8805D}"/>
      </w:docPartPr>
      <w:docPartBody>
        <w:p w:rsidR="00F20E7E" w:rsidRDefault="00F20E7E"/>
      </w:docPartBody>
    </w:docPart>
    <w:docPart>
      <w:docPartPr>
        <w:name w:val="E3E500CCCB3E45B590D95ED537483B19"/>
        <w:category>
          <w:name w:val="General"/>
          <w:gallery w:val="placeholder"/>
        </w:category>
        <w:types>
          <w:type w:val="bbPlcHdr"/>
        </w:types>
        <w:behaviors>
          <w:behavior w:val="content"/>
        </w:behaviors>
        <w:guid w:val="{B5F56B9E-AD21-4D96-95CC-5F47A534E08E}"/>
      </w:docPartPr>
      <w:docPartBody>
        <w:p w:rsidR="00655851" w:rsidRDefault="00655851"/>
      </w:docPartBody>
    </w:docPart>
    <w:docPart>
      <w:docPartPr>
        <w:name w:val="C4095824DB8C4539A11C864DE713A12F"/>
        <w:category>
          <w:name w:val="General"/>
          <w:gallery w:val="placeholder"/>
        </w:category>
        <w:types>
          <w:type w:val="bbPlcHdr"/>
        </w:types>
        <w:behaviors>
          <w:behavior w:val="content"/>
        </w:behaviors>
        <w:guid w:val="{43AB0FA0-8C81-42CC-B086-D71464F03584}"/>
      </w:docPartPr>
      <w:docPartBody>
        <w:p w:rsidR="00CE7633" w:rsidRDefault="00CE7633"/>
      </w:docPartBody>
    </w:docPart>
    <w:docPart>
      <w:docPartPr>
        <w:name w:val="52203F3F2AFA40B98B0977A161A28E7A"/>
        <w:category>
          <w:name w:val="General"/>
          <w:gallery w:val="placeholder"/>
        </w:category>
        <w:types>
          <w:type w:val="bbPlcHdr"/>
        </w:types>
        <w:behaviors>
          <w:behavior w:val="content"/>
        </w:behaviors>
        <w:guid w:val="{96EC234B-E302-474F-8CC7-291F1ED473DF}"/>
      </w:docPartPr>
      <w:docPartBody>
        <w:p w:rsidR="00CE7633" w:rsidRDefault="00CE7633"/>
      </w:docPartBody>
    </w:docPart>
    <w:docPart>
      <w:docPartPr>
        <w:name w:val="0D59B00B8B1E40A7A099F01B609323D5"/>
        <w:category>
          <w:name w:val="General"/>
          <w:gallery w:val="placeholder"/>
        </w:category>
        <w:types>
          <w:type w:val="bbPlcHdr"/>
        </w:types>
        <w:behaviors>
          <w:behavior w:val="content"/>
        </w:behaviors>
        <w:guid w:val="{B553D525-A4E6-48B5-B5FB-559F1FE55B92}"/>
      </w:docPartPr>
      <w:docPartBody>
        <w:p w:rsidR="0074164E" w:rsidRDefault="0074164E"/>
      </w:docPartBody>
    </w:docPart>
    <w:docPart>
      <w:docPartPr>
        <w:name w:val="ABC9D7A4B4E8497FAC0564FFD46BED0A"/>
        <w:category>
          <w:name w:val="General"/>
          <w:gallery w:val="placeholder"/>
        </w:category>
        <w:types>
          <w:type w:val="bbPlcHdr"/>
        </w:types>
        <w:behaviors>
          <w:behavior w:val="content"/>
        </w:behaviors>
        <w:guid w:val="{F07EE172-0BA9-431E-9E20-F0B92CCD0828}"/>
      </w:docPartPr>
      <w:docPartBody>
        <w:p w:rsidR="0074164E" w:rsidRDefault="0074164E"/>
      </w:docPartBody>
    </w:docPart>
    <w:docPart>
      <w:docPartPr>
        <w:name w:val="295236C42DC24C15B5FFED0AB2A793A4"/>
        <w:category>
          <w:name w:val="General"/>
          <w:gallery w:val="placeholder"/>
        </w:category>
        <w:types>
          <w:type w:val="bbPlcHdr"/>
        </w:types>
        <w:behaviors>
          <w:behavior w:val="content"/>
        </w:behaviors>
        <w:guid w:val="{205D4136-DE78-4E24-BD28-AD9B404C772C}"/>
      </w:docPartPr>
      <w:docPartBody>
        <w:p w:rsidR="0074164E" w:rsidRDefault="0074164E"/>
      </w:docPartBody>
    </w:docPart>
    <w:docPart>
      <w:docPartPr>
        <w:name w:val="AA175C569A2B46FD90636AE87A1EF5D6"/>
        <w:category>
          <w:name w:val="General"/>
          <w:gallery w:val="placeholder"/>
        </w:category>
        <w:types>
          <w:type w:val="bbPlcHdr"/>
        </w:types>
        <w:behaviors>
          <w:behavior w:val="content"/>
        </w:behaviors>
        <w:guid w:val="{E042AFEC-82E9-4A8B-87CB-06DB40804CE0}"/>
      </w:docPartPr>
      <w:docPartBody>
        <w:p w:rsidR="0074164E" w:rsidRDefault="0074164E"/>
      </w:docPartBody>
    </w:docPart>
    <w:docPart>
      <w:docPartPr>
        <w:name w:val="63BEF555A8644653B77F7F96C731EF98"/>
        <w:category>
          <w:name w:val="General"/>
          <w:gallery w:val="placeholder"/>
        </w:category>
        <w:types>
          <w:type w:val="bbPlcHdr"/>
        </w:types>
        <w:behaviors>
          <w:behavior w:val="content"/>
        </w:behaviors>
        <w:guid w:val="{E827982C-04C7-4FCC-ACE2-42A1346F049D}"/>
      </w:docPartPr>
      <w:docPartBody>
        <w:p w:rsidR="0074164E" w:rsidRDefault="0074164E"/>
      </w:docPartBody>
    </w:docPart>
    <w:docPart>
      <w:docPartPr>
        <w:name w:val="A3A9E2A84E9A4B74A2585D2D8278A4BC"/>
        <w:category>
          <w:name w:val="General"/>
          <w:gallery w:val="placeholder"/>
        </w:category>
        <w:types>
          <w:type w:val="bbPlcHdr"/>
        </w:types>
        <w:behaviors>
          <w:behavior w:val="content"/>
        </w:behaviors>
        <w:guid w:val="{07BC7F1B-EB8C-403C-8A35-7E95E344574F}"/>
      </w:docPartPr>
      <w:docPartBody>
        <w:p w:rsidR="0074164E" w:rsidRDefault="0074164E"/>
      </w:docPartBody>
    </w:docPart>
    <w:docPart>
      <w:docPartPr>
        <w:name w:val="01C84AC0E3824541A55A01BE98A402EE"/>
        <w:category>
          <w:name w:val="General"/>
          <w:gallery w:val="placeholder"/>
        </w:category>
        <w:types>
          <w:type w:val="bbPlcHdr"/>
        </w:types>
        <w:behaviors>
          <w:behavior w:val="content"/>
        </w:behaviors>
        <w:guid w:val="{5E48E3B8-2563-4C6A-9F93-2807225C2CB4}"/>
      </w:docPartPr>
      <w:docPartBody>
        <w:p w:rsidR="0074164E" w:rsidRDefault="0074164E"/>
      </w:docPartBody>
    </w:docPart>
    <w:docPart>
      <w:docPartPr>
        <w:name w:val="8230C1B7445242798B6CACA346F4D855"/>
        <w:category>
          <w:name w:val="General"/>
          <w:gallery w:val="placeholder"/>
        </w:category>
        <w:types>
          <w:type w:val="bbPlcHdr"/>
        </w:types>
        <w:behaviors>
          <w:behavior w:val="content"/>
        </w:behaviors>
        <w:guid w:val="{7E62F06F-5E17-410C-8967-9FD24642A8F7}"/>
      </w:docPartPr>
      <w:docPartBody>
        <w:p w:rsidR="0074164E" w:rsidRDefault="0074164E"/>
      </w:docPartBody>
    </w:docPart>
    <w:docPart>
      <w:docPartPr>
        <w:name w:val="E2A98866369243B4896C4DCF5B5A484D"/>
        <w:category>
          <w:name w:val="General"/>
          <w:gallery w:val="placeholder"/>
        </w:category>
        <w:types>
          <w:type w:val="bbPlcHdr"/>
        </w:types>
        <w:behaviors>
          <w:behavior w:val="content"/>
        </w:behaviors>
        <w:guid w:val="{EC9C9BD2-0596-4AC8-A20E-3EEA43660010}"/>
      </w:docPartPr>
      <w:docPartBody>
        <w:p w:rsidR="0074164E" w:rsidRDefault="0074164E"/>
      </w:docPartBody>
    </w:docPart>
    <w:docPart>
      <w:docPartPr>
        <w:name w:val="F05B0D423CC94F808F7686B5CC5D9878"/>
        <w:category>
          <w:name w:val="General"/>
          <w:gallery w:val="placeholder"/>
        </w:category>
        <w:types>
          <w:type w:val="bbPlcHdr"/>
        </w:types>
        <w:behaviors>
          <w:behavior w:val="content"/>
        </w:behaviors>
        <w:guid w:val="{7266FFE0-413D-4BFA-A820-3CB5A5EE74FA}"/>
      </w:docPartPr>
      <w:docPartBody>
        <w:p w:rsidR="0074164E" w:rsidRDefault="0074164E"/>
      </w:docPartBody>
    </w:docPart>
    <w:docPart>
      <w:docPartPr>
        <w:name w:val="E99D9034E12B49F49A531E0DECFF6BF6"/>
        <w:category>
          <w:name w:val="General"/>
          <w:gallery w:val="placeholder"/>
        </w:category>
        <w:types>
          <w:type w:val="bbPlcHdr"/>
        </w:types>
        <w:behaviors>
          <w:behavior w:val="content"/>
        </w:behaviors>
        <w:guid w:val="{9B9DB7EB-1CA0-4AE8-BD3F-637018BFE372}"/>
      </w:docPartPr>
      <w:docPartBody>
        <w:p w:rsidR="007328B1" w:rsidRDefault="007328B1"/>
      </w:docPartBody>
    </w:docPart>
    <w:docPart>
      <w:docPartPr>
        <w:name w:val="5083901DE5964DDEA77FB9A249DC8EBD"/>
        <w:category>
          <w:name w:val="General"/>
          <w:gallery w:val="placeholder"/>
        </w:category>
        <w:types>
          <w:type w:val="bbPlcHdr"/>
        </w:types>
        <w:behaviors>
          <w:behavior w:val="content"/>
        </w:behaviors>
        <w:guid w:val="{B1B52DF1-5332-4C77-AF65-0BA22A480C7E}"/>
      </w:docPartPr>
      <w:docPartBody>
        <w:p w:rsidR="007328B1" w:rsidRDefault="007328B1"/>
      </w:docPartBody>
    </w:docPart>
    <w:docPart>
      <w:docPartPr>
        <w:name w:val="00E346AE93E547E7B7C4D95C873287A4"/>
        <w:category>
          <w:name w:val="General"/>
          <w:gallery w:val="placeholder"/>
        </w:category>
        <w:types>
          <w:type w:val="bbPlcHdr"/>
        </w:types>
        <w:behaviors>
          <w:behavior w:val="content"/>
        </w:behaviors>
        <w:guid w:val="{3A06F10B-8B43-4643-B41F-7E47C40D226F}"/>
      </w:docPartPr>
      <w:docPartBody>
        <w:p w:rsidR="00857CCE" w:rsidRDefault="00857CCE"/>
      </w:docPartBody>
    </w:docPart>
    <w:docPart>
      <w:docPartPr>
        <w:name w:val="BE3EA7864ABB486A8FAE80CCC470CAB2"/>
        <w:category>
          <w:name w:val="General"/>
          <w:gallery w:val="placeholder"/>
        </w:category>
        <w:types>
          <w:type w:val="bbPlcHdr"/>
        </w:types>
        <w:behaviors>
          <w:behavior w:val="content"/>
        </w:behaviors>
        <w:guid w:val="{7DE32A32-CC2C-4582-82AE-8FF8925666D0}"/>
      </w:docPartPr>
      <w:docPartBody>
        <w:p w:rsidR="007D346E" w:rsidRDefault="007D346E"/>
      </w:docPartBody>
    </w:docPart>
    <w:docPart>
      <w:docPartPr>
        <w:name w:val="C11195F730E742EFB883805C07FEAA24"/>
        <w:category>
          <w:name w:val="General"/>
          <w:gallery w:val="placeholder"/>
        </w:category>
        <w:types>
          <w:type w:val="bbPlcHdr"/>
        </w:types>
        <w:behaviors>
          <w:behavior w:val="content"/>
        </w:behaviors>
        <w:guid w:val="{C07144A9-2D20-4A3D-B141-A022D2D3113B}"/>
      </w:docPartPr>
      <w:docPartBody>
        <w:p w:rsidR="001F4CCB" w:rsidRDefault="001F4CCB"/>
      </w:docPartBody>
    </w:docPart>
    <w:docPart>
      <w:docPartPr>
        <w:name w:val="611C616B537C4FAF971D0492B096B4F5"/>
        <w:category>
          <w:name w:val="General"/>
          <w:gallery w:val="placeholder"/>
        </w:category>
        <w:types>
          <w:type w:val="bbPlcHdr"/>
        </w:types>
        <w:behaviors>
          <w:behavior w:val="content"/>
        </w:behaviors>
        <w:guid w:val="{97122A18-C351-4FAA-A560-A77F782D8020}"/>
      </w:docPartPr>
      <w:docPartBody>
        <w:p w:rsidR="001F4CCB" w:rsidRDefault="001F4CC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734"/>
    <w:rsid w:val="001F4CCB"/>
    <w:rsid w:val="0025490B"/>
    <w:rsid w:val="0030785E"/>
    <w:rsid w:val="004D2CC0"/>
    <w:rsid w:val="00543308"/>
    <w:rsid w:val="0060433E"/>
    <w:rsid w:val="00655851"/>
    <w:rsid w:val="007328B1"/>
    <w:rsid w:val="0074164E"/>
    <w:rsid w:val="00785AC4"/>
    <w:rsid w:val="007D346E"/>
    <w:rsid w:val="0082436F"/>
    <w:rsid w:val="00857CCE"/>
    <w:rsid w:val="008B67B9"/>
    <w:rsid w:val="00AE05E3"/>
    <w:rsid w:val="00B31065"/>
    <w:rsid w:val="00B933A8"/>
    <w:rsid w:val="00CE7633"/>
    <w:rsid w:val="00D66F8D"/>
    <w:rsid w:val="00F20E7E"/>
    <w:rsid w:val="00FB47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85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dc52a2e6-3ccd-4a27-abcc-584cde9fa38b">
      <Value>Internal Communications</Value>
    </Category>
    <Owner_x002f_Creator xmlns="dc52a2e6-3ccd-4a27-abcc-584cde9fa38b" xsi:nil="true"/>
    <SecurityStatus xmlns="dc52a2e6-3ccd-4a27-abcc-584cde9fa38b" xsi:nil="true"/>
    <DateDisposed xmlns="dc52a2e6-3ccd-4a27-abcc-584cde9fa38b" xsi:nil="true"/>
    <WitnessName xmlns="dc52a2e6-3ccd-4a27-abcc-584cde9fa38b" xsi:nil="true"/>
    <AttachmentGroup xmlns="dc52a2e6-3ccd-4a27-abcc-584cde9fa38b" xsi:nil="true"/>
    <OriginalCorrespondence xmlns="dc52a2e6-3ccd-4a27-abcc-584cde9fa38b">
      <Url xsi:nil="true"/>
      <Description xsi:nil="true"/>
    </OriginalCorrespondence>
    <P_x002d_Number xmlns="dc52a2e6-3ccd-4a27-abcc-584cde9fa38b" xsi:nil="true"/>
    <Thumbnail xmlns="dc52a2e6-3ccd-4a27-abcc-584cde9fa38b" xsi:nil="true"/>
    <Classification xmlns="dc52a2e6-3ccd-4a27-abcc-584cde9fa38b" xsi:nil="true"/>
    <Party_x0020_Type xmlns="dc52a2e6-3ccd-4a27-abcc-584cde9fa38b" xsi:nil="true"/>
    <DocumentType xmlns="dc52a2e6-3ccd-4a27-abcc-584cde9fa38b">MH Hearing</DocumentType>
    <DateDigitised xmlns="dc52a2e6-3ccd-4a27-abcc-584cde9fa38b" xsi:nil="true"/>
    <DateSent_x002f_Posted xmlns="dc52a2e6-3ccd-4a27-abcc-584cde9fa38b" xsi:nil="true"/>
    <Sort_x0020_Order xmlns="dc52a2e6-3ccd-4a27-abcc-584cde9fa38b" xsi:nil="true"/>
    <PartyRole xmlns="dc52a2e6-3ccd-4a27-abcc-584cde9fa38b" xsi:nil="true"/>
    <DateClosed xmlns="dc52a2e6-3ccd-4a27-abcc-584cde9fa38b" xsi:nil="true"/>
    <SentBy xmlns="dc52a2e6-3ccd-4a27-abcc-584cde9fa38b" xsi:nil="true"/>
    <Expertise xmlns="dc52a2e6-3ccd-4a27-abcc-584cde9fa38b" xsi:nil="true"/>
    <Notes xmlns="dc52a2e6-3ccd-4a27-abcc-584cde9fa38b" xsi:nil="true"/>
    <DigitisedBy xmlns="dc52a2e6-3ccd-4a27-abcc-584cde9fa38b" xsi:nil="true"/>
    <DisposalStatus xmlns="dc52a2e6-3ccd-4a27-abcc-584cde9fa38b" xsi:nil="true"/>
    <ReceivedOn xmlns="dc52a2e6-3ccd-4a27-abcc-584cde9fa38b" xsi:nil="true"/>
    <TribunalBook xmlns="dc52a2e6-3ccd-4a27-abcc-584cde9fa38b">false</TribunalBook>
    <LodgementDate xmlns="dc52a2e6-3ccd-4a27-abcc-584cde9fa38b" xsi:nil="true"/>
    <MovedtoRecordsBy xmlns="dc52a2e6-3ccd-4a27-abcc-584cde9fa38b" xsi:nil="true"/>
    <MovedtoRecordsOn xmlns="dc52a2e6-3ccd-4a27-abcc-584cde9fa38b" xsi:nil="true"/>
    <Expert_x002f_Laypersonname xmlns="dc52a2e6-3ccd-4a27-abcc-584cde9fa38b" xsi:nil="true"/>
    <SentOn xmlns="dc52a2e6-3ccd-4a27-abcc-584cde9fa38b" xsi:nil="true"/>
    <OriginalPath xmlns="dc52a2e6-3ccd-4a27-abcc-584cde9fa38b" xsi:nil="true"/>
    <DigitisingEquipment xmlns="dc52a2e6-3ccd-4a27-abcc-584cde9fa38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6F292691BA1A4BBE095408DAB21DBE" ma:contentTypeVersion="45" ma:contentTypeDescription="Create a new document." ma:contentTypeScope="" ma:versionID="7ddc91407bde01361f06553718805e2a">
  <xsd:schema xmlns:xsd="http://www.w3.org/2001/XMLSchema" xmlns:xs="http://www.w3.org/2001/XMLSchema" xmlns:p="http://schemas.microsoft.com/office/2006/metadata/properties" xmlns:ns2="dc52a2e6-3ccd-4a27-abcc-584cde9fa38b" xmlns:ns3="cb869b85-0445-4a49-98bd-5af57bfe952c" targetNamespace="http://schemas.microsoft.com/office/2006/metadata/properties" ma:root="true" ma:fieldsID="db5d433a71fa11b90f3a9e9a07aac0df" ns2:_="" ns3:_="">
    <xsd:import namespace="dc52a2e6-3ccd-4a27-abcc-584cde9fa38b"/>
    <xsd:import namespace="cb869b85-0445-4a49-98bd-5af57bfe952c"/>
    <xsd:element name="properties">
      <xsd:complexType>
        <xsd:sequence>
          <xsd:element name="documentManagement">
            <xsd:complexType>
              <xsd:all>
                <xsd:element ref="ns2:OriginalCorrespondence" minOccurs="0"/>
                <xsd:element ref="ns2:Category" minOccurs="0"/>
                <xsd:element ref="ns2:DocumentType" minOccurs="0"/>
                <xsd:element ref="ns2:TribunalBook" minOccurs="0"/>
                <xsd:element ref="ns2:Notes" minOccurs="0"/>
                <xsd:element ref="ns2:DisposalStatus" minOccurs="0"/>
                <xsd:element ref="ns2:LodgementDate" minOccurs="0"/>
                <xsd:element ref="ns2:PartyRole" minOccurs="0"/>
                <xsd:element ref="ns2:Owner_x002f_Creator" minOccurs="0"/>
                <xsd:element ref="ns2:Classification" minOccurs="0"/>
                <xsd:element ref="ns2:SecurityStatus" minOccurs="0"/>
                <xsd:element ref="ns2:DateDigitised" minOccurs="0"/>
                <xsd:element ref="ns2:DigitisingEquipment" minOccurs="0"/>
                <xsd:element ref="ns2:DigitisedBy" minOccurs="0"/>
                <xsd:element ref="ns2:DateSent_x002f_Posted" minOccurs="0"/>
                <xsd:element ref="ns2:SentBy" minOccurs="0"/>
                <xsd:element ref="ns2:DateClosed" minOccurs="0"/>
                <xsd:element ref="ns2:DateDispos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Sort_x0020_Order" minOccurs="0"/>
                <xsd:element ref="ns2:MediaServiceAutoKeyPoints" minOccurs="0"/>
                <xsd:element ref="ns2:MediaServiceKeyPoints" minOccurs="0"/>
                <xsd:element ref="ns2:P_x002d_Number" minOccurs="0"/>
                <xsd:element ref="ns2:MediaServiceDateTaken" minOccurs="0"/>
                <xsd:element ref="ns2:MediaServiceLocation" minOccurs="0"/>
                <xsd:element ref="ns3:SharedWithUsers" minOccurs="0"/>
                <xsd:element ref="ns3:SharedWithDetails" minOccurs="0"/>
                <xsd:element ref="ns2:Expert_x002f_Laypersonname" minOccurs="0"/>
                <xsd:element ref="ns2:Expertise" minOccurs="0"/>
                <xsd:element ref="ns2:Party_x0020_Type" minOccurs="0"/>
                <xsd:element ref="ns2:WitnessName" minOccurs="0"/>
                <xsd:element ref="ns2:Thumbnail" minOccurs="0"/>
                <xsd:element ref="ns2:SentOn" minOccurs="0"/>
                <xsd:element ref="ns2:ReceivedOn" minOccurs="0"/>
                <xsd:element ref="ns2:AttachmentGroup" minOccurs="0"/>
                <xsd:element ref="ns2:MovedtoRecordsOn" minOccurs="0"/>
                <xsd:element ref="ns2:MovedtoRecordsBy" minOccurs="0"/>
                <xsd:element ref="ns2:OriginalPath"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2a2e6-3ccd-4a27-abcc-584cde9fa38b" elementFormDefault="qualified">
    <xsd:import namespace="http://schemas.microsoft.com/office/2006/documentManagement/types"/>
    <xsd:import namespace="http://schemas.microsoft.com/office/infopath/2007/PartnerControls"/>
    <xsd:element name="OriginalCorrespondence" ma:index="8" nillable="true" ma:displayName="Original Correspondence" ma:format="Hyperlink" ma:internalName="OriginalCorrespondence">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9" nillable="true" ma:displayName="Category" ma:format="Dropdown" ma:internalName="Category">
      <xsd:complexType>
        <xsd:complexContent>
          <xsd:extension base="dms:MultiChoice">
            <xsd:sequence>
              <xsd:element name="Value" maxOccurs="unbounded" minOccurs="0" nillable="true">
                <xsd:simpleType>
                  <xsd:restriction base="dms:Choice">
                    <xsd:enumeration value="Application"/>
                    <xsd:enumeration value="General Details"/>
                    <xsd:enumeration value="PDH Orders"/>
                    <xsd:enumeration value="PDH Pre-Filing Material"/>
                    <xsd:enumeration value="PDH Submissions"/>
                    <xsd:enumeration value="PDH Evidence"/>
                    <xsd:enumeration value="PDH Hearing"/>
                    <xsd:enumeration value="PDH Post-Hearing"/>
                    <xsd:enumeration value="PDH Related"/>
                    <xsd:enumeration value="PH Orders"/>
                    <xsd:enumeration value="PH Pre-Filing Material"/>
                    <xsd:enumeration value="PH Submissions"/>
                    <xsd:enumeration value="PH Evidence"/>
                    <xsd:enumeration value="PH Hearing"/>
                    <xsd:enumeration value="PH Post-Hearing"/>
                    <xsd:enumeration value="PH Related"/>
                    <xsd:enumeration value="CC Orders"/>
                    <xsd:enumeration value="CC Pre-filing Material"/>
                    <xsd:enumeration value="CC Submissions"/>
                    <xsd:enumeration value="CC Evidence"/>
                    <xsd:enumeration value="CC Hearing"/>
                    <xsd:enumeration value="CC Post-Hearing"/>
                    <xsd:enumeration value="CC Related"/>
                    <xsd:enumeration value="MH Orders"/>
                    <xsd:enumeration value="MH Pre-filing Material"/>
                    <xsd:enumeration value="MH Submissions"/>
                    <xsd:enumeration value="MH Evidence"/>
                    <xsd:enumeration value="MH Hearing"/>
                    <xsd:enumeration value="MH Post-Hearing"/>
                    <xsd:enumeration value="MH Related"/>
                    <xsd:enumeration value="Orders"/>
                    <xsd:enumeration value="Hearing - Evidence"/>
                    <xsd:enumeration value="Hearing - Hearing"/>
                    <xsd:enumeration value="Hearing - Post Hearing"/>
                    <xsd:enumeration value="Hearing - Pre-filing Material"/>
                    <xsd:enumeration value="Hearing - Submissions"/>
                    <xsd:enumeration value="Internal Communications"/>
                    <xsd:enumeration value="Post Determination"/>
                    <xsd:enumeration value="Post Initiation Request"/>
                    <xsd:enumeration value="Responses"/>
                    <xsd:enumeration value="Statement of Grounds - Party"/>
                    <xsd:enumeration value="Statement of Grounds - Non-party"/>
                    <xsd:enumeration value="Other"/>
                    <xsd:enumeration value="Related"/>
                    <xsd:enumeration value="Confidential"/>
                    <xsd:enumeration value="Payment"/>
                  </xsd:restriction>
                </xsd:simpleType>
              </xsd:element>
            </xsd:sequence>
          </xsd:extension>
        </xsd:complexContent>
      </xsd:complexType>
    </xsd:element>
    <xsd:element name="DocumentType" ma:index="10" nillable="true" ma:displayName="Document Type" ma:format="Dropdown" ma:indexed="true" ma:internalName="DocumentType">
      <xsd:simpleType>
        <xsd:restriction base="dms:Choice">
          <xsd:enumeration value="Acoustic Assessment"/>
          <xsd:enumeration value="Additional Hearing Request"/>
          <xsd:enumeration value="Adjournment Referral Sheet"/>
          <xsd:enumeration value="Adjournment Request"/>
          <xsd:enumeration value="Adjournment Response"/>
          <xsd:enumeration value="Admin Mention Response"/>
          <xsd:enumeration value="Advertising Material"/>
          <xsd:enumeration value="Advertising Notice"/>
          <xsd:enumeration value="Advertising Notice Fees"/>
          <xsd:enumeration value="A-G Intervenor Cost Requests"/>
          <xsd:enumeration value="A-G Intervenor Request"/>
          <xsd:enumeration value="Agreed Facts"/>
          <xsd:enumeration value="Amended Application"/>
          <xsd:enumeration value="Amended Statement of Grounds"/>
          <xsd:enumeration value="Appearance Sheet"/>
          <xsd:enumeration value="Application"/>
          <xsd:enumeration value="Application Attachments"/>
          <xsd:enumeration value="Application Form"/>
          <xsd:enumeration value="Application Plans"/>
          <xsd:enumeration value="Approval Extension of Time"/>
          <xsd:enumeration value="Arborist Report"/>
          <xsd:enumeration value="Authority Joint Applicants"/>
          <xsd:enumeration value="Auto Reply"/>
          <xsd:enumeration value="Bushfire Hazard Landscape Assessment"/>
          <xsd:enumeration value="Bushfire Hazard Site Assessment"/>
          <xsd:enumeration value="Bushfire Management Statement"/>
          <xsd:enumeration value="Calculation of Elapsed Days"/>
          <xsd:enumeration value="CC Evidence"/>
          <xsd:enumeration value="CC Evidence Expert"/>
          <xsd:enumeration value="CC Evidence Lay"/>
          <xsd:enumeration value="CC Hearing"/>
          <xsd:enumeration value="CC Member Exclusion Requests"/>
          <xsd:enumeration value="CC Orders"/>
          <xsd:enumeration value="CC Post-Hearing"/>
          <xsd:enumeration value="CC Pre-Filing Material"/>
          <xsd:enumeration value="CC Reply Evidence Expert"/>
          <xsd:enumeration value="CC Reply Evidence Lay"/>
          <xsd:enumeration value="CC Submissions"/>
          <xsd:enumeration value="CC Submissions Reply"/>
          <xsd:enumeration value="CC Submissions Response"/>
          <xsd:enumeration value="Certificate of Environmental Audit"/>
          <xsd:enumeration value="Certificate of Title"/>
          <xsd:enumeration value="Change of Party Details"/>
          <xsd:enumeration value="CHMP"/>
          <xsd:enumeration value="Clause 54 Assessment"/>
          <xsd:enumeration value="Clause 55 Assessment"/>
          <xsd:enumeration value="Clause 58 Assessment"/>
          <xsd:enumeration value="Closed Court Requests"/>
          <xsd:enumeration value="Complaints / Feedback"/>
          <xsd:enumeration value="Conclave Material"/>
          <xsd:enumeration value="Conduct of Proceedings"/>
          <xsd:enumeration value="Consent Extension Time to Commence"/>
          <xsd:enumeration value="Consent Order Request"/>
          <xsd:enumeration value="Consent Order Response"/>
          <xsd:enumeration value="Consolidate Applications Requests"/>
          <xsd:enumeration value="Copy Correspondence"/>
          <xsd:enumeration value="Correction Order Request"/>
          <xsd:enumeration value="Correction Orders"/>
          <xsd:enumeration value="Costs Application"/>
          <xsd:enumeration value="Council Documents"/>
          <xsd:enumeration value="Court Requests"/>
          <xsd:enumeration value="Cover Email"/>
          <xsd:enumeration value="Cover Letter"/>
          <xsd:enumeration value="Cross Costs Application"/>
          <xsd:enumeration value="Cumulative Impact Assessment"/>
          <xsd:enumeration value="Decision to be Reviewed"/>
          <xsd:enumeration value="Declaration Request"/>
          <xsd:enumeration value="Development Plan"/>
          <xsd:enumeration value="Directions to Accompany Orders"/>
          <xsd:enumeration value="Documents for Hearing"/>
          <xsd:enumeration value="Duplicate"/>
          <xsd:enumeration value="E&amp;R Initiating Order Form"/>
          <xsd:enumeration value="Ecological / Biodiversity Assessment"/>
          <xsd:enumeration value="Economic Impact Assessment"/>
          <xsd:enumeration value="Endorsed Plans"/>
          <xsd:enumeration value="Environmental Approval"/>
          <xsd:enumeration value="Ephemera"/>
          <xsd:enumeration value="ESD Report"/>
          <xsd:enumeration value="Evidence Expert Reports"/>
          <xsd:enumeration value="Evidence Lay Reports"/>
          <xsd:enumeration value="Exhibit List"/>
          <xsd:enumeration value="Exhibits"/>
          <xsd:enumeration value="Extension of Time Request"/>
          <xsd:enumeration value="Fees"/>
          <xsd:enumeration value="File Access Checklist"/>
          <xsd:enumeration value="File Inspection Request"/>
          <xsd:enumeration value="Final Order"/>
          <xsd:enumeration value="Flooding Assessment"/>
          <xsd:enumeration value="Further and Better Particulars Request"/>
          <xsd:enumeration value="Further and Better Particulars Response"/>
          <xsd:enumeration value="General Enquiry Request"/>
          <xsd:enumeration value="Geotechnical Assessment"/>
          <xsd:enumeration value="Green Sign"/>
          <xsd:enumeration value="Hearing Interpreter Request"/>
          <xsd:enumeration value="Hearing Technology Request"/>
          <xsd:enumeration value="Heritage Permit"/>
          <xsd:enumeration value="Heritage Report"/>
          <xsd:enumeration value="Initiating Order"/>
          <xsd:enumeration value="Initiating Order Form"/>
          <xsd:enumeration value="Interim Order"/>
          <xsd:enumeration value="Joinder / Removal Applications"/>
          <xsd:enumeration value="Land Capability Assessment"/>
          <xsd:enumeration value="Legal Opinion"/>
          <xsd:enumeration value="List of Notified Persons"/>
          <xsd:enumeration value="MCL Bring Up Checklist"/>
          <xsd:enumeration value="MH Evidence"/>
          <xsd:enumeration value="MH Evidence Expert"/>
          <xsd:enumeration value="MH Evidence Lay"/>
          <xsd:enumeration value="MH Hearing"/>
          <xsd:enumeration value="MH Orders"/>
          <xsd:enumeration value="MH Post-Hearing"/>
          <xsd:enumeration value="MH Pre-Filing Material"/>
          <xsd:enumeration value="MH Reply Evidence Expert"/>
          <xsd:enumeration value="MH Reply Evidence Lay"/>
          <xsd:enumeration value="MH Submissions"/>
          <xsd:enumeration value="MH Submissions in Reply"/>
          <xsd:enumeration value="MH Submissions in Response"/>
          <xsd:enumeration value="Native Vegetation Removal Report"/>
          <xsd:enumeration value="Neighbourhood and Site Description"/>
          <xsd:enumeration value="Neighbourhood Character Assessment"/>
          <xsd:enumeration value="NOD Grant Amended Permit"/>
          <xsd:enumeration value="NOD Grant Permit"/>
          <xsd:enumeration value="NOD Refuse to Grant Amendment to Permit"/>
          <xsd:enumeration value="NOD Refuse to Grant Permit"/>
          <xsd:enumeration value="Notice of Decision (tracked changes)"/>
          <xsd:enumeration value="Notice of Decision Form"/>
          <xsd:enumeration value="Objections"/>
          <xsd:enumeration value="Objectors List"/>
          <xsd:enumeration value="Officer / Delegate Report"/>
          <xsd:enumeration value="Opening Statement"/>
          <xsd:enumeration value="Original Decision"/>
          <xsd:enumeration value="Other Documents"/>
          <xsd:enumeration value="Other Related Document"/>
          <xsd:enumeration value="Other Requests"/>
          <xsd:enumeration value="Outline of Submissions"/>
          <xsd:enumeration value="PAHT"/>
          <xsd:enumeration value="Part A Submission"/>
          <xsd:enumeration value="Parties List"/>
          <xsd:enumeration value="PDH Evidence"/>
          <xsd:enumeration value="PDH Evidence Expert"/>
          <xsd:enumeration value="PDH Evidence Lay"/>
          <xsd:enumeration value="PDH Hearing"/>
          <xsd:enumeration value="PDH Orders"/>
          <xsd:enumeration value="PDH Post-Hearing"/>
          <xsd:enumeration value="PDH Pre-Filing Material"/>
          <xsd:enumeration value="PDH Reasons Order Form"/>
          <xsd:enumeration value="PDH Reply Evidence Expert"/>
          <xsd:enumeration value="PDH Reply Evidence Lay"/>
          <xsd:enumeration value="PDH Submissions"/>
          <xsd:enumeration value="PDH Submissions Reply"/>
          <xsd:enumeration value="PDH Submissions Response"/>
          <xsd:enumeration value="PH Evidence"/>
          <xsd:enumeration value="PH Evidence Expert"/>
          <xsd:enumeration value="PH Evidence Lay"/>
          <xsd:enumeration value="PH Hearing"/>
          <xsd:enumeration value="PH Orders"/>
          <xsd:enumeration value="PH Post-Hearing"/>
          <xsd:enumeration value="PH Pre-Filing Material"/>
          <xsd:enumeration value="PH Reply Evidence Expert"/>
          <xsd:enumeration value="PH Reply Evidence Lay Reports"/>
          <xsd:enumeration value="PH Submissions"/>
          <xsd:enumeration value="PH Submissions in Reply"/>
          <xsd:enumeration value="PH Submissions in Response"/>
          <xsd:enumeration value="Photographs"/>
          <xsd:enumeration value="Photomontage"/>
          <xsd:enumeration value="Plan of Survey"/>
          <xsd:enumeration value="Planning Controls"/>
          <xsd:enumeration value="Planning Permit"/>
          <xsd:enumeration value="Pollution Abatement Notice"/>
          <xsd:enumeration value="Practice Day Hearing Request"/>
          <xsd:enumeration value="Practice Note Material"/>
          <xsd:enumeration value="Precinct Structure Plan"/>
          <xsd:enumeration value="Preliminary Site Assessment"/>
          <xsd:enumeration value="Previous Decision"/>
          <xsd:enumeration value="Produce Document Requests"/>
          <xsd:enumeration value="Produce Document Response"/>
          <xsd:enumeration value="Proposed Planning Scheme Amendment"/>
          <xsd:enumeration value="Receipt"/>
          <xsd:enumeration value="Reconstitution Requests"/>
          <xsd:enumeration value="Referral Authorities List"/>
          <xsd:enumeration value="Referral Authority Response"/>
          <xsd:enumeration value="Referral Question of Law to Supreme Court"/>
          <xsd:enumeration value="Rehabilitation Plan"/>
          <xsd:enumeration value="Reinstatement Request"/>
          <xsd:enumeration value="Reject Application Requests"/>
          <xsd:enumeration value="Re-opening Application"/>
          <xsd:enumeration value="Request for Further Information"/>
          <xsd:enumeration value="Response to Order"/>
          <xsd:enumeration value="Restrictive Covenant"/>
          <xsd:enumeration value="RFI Response"/>
          <xsd:enumeration value="Section 173 Agreement"/>
          <xsd:enumeration value="Security for Cost Requests"/>
          <xsd:enumeration value="Security Request"/>
          <xsd:enumeration value="Sent"/>
          <xsd:enumeration value="Site Inspection"/>
          <xsd:enumeration value="Social Impact Assessment"/>
          <xsd:enumeration value="Statement of Changes"/>
          <xsd:enumeration value="Statement of Contentions"/>
          <xsd:enumeration value="Statement of Environmental Audit"/>
          <xsd:enumeration value="Statement of Facts"/>
          <xsd:enumeration value="Statement of Grounds"/>
          <xsd:enumeration value="Statement of Notice"/>
          <xsd:enumeration value="Statement of Service"/>
          <xsd:enumeration value="Statutory Provisions"/>
          <xsd:enumeration value="Stay Requests"/>
          <xsd:enumeration value="Strike Out or Dismiss Request"/>
          <xsd:enumeration value="Structure Plan"/>
          <xsd:enumeration value="Subsequent Order"/>
          <xsd:enumeration value="Subsequent Order Form"/>
          <xsd:enumeration value="Substituted Service Requests"/>
          <xsd:enumeration value="Summons Requests"/>
          <xsd:enumeration value="Suppression Requests"/>
          <xsd:enumeration value="Supreme Court Appeals"/>
          <xsd:enumeration value="Terms of Settlement"/>
          <xsd:enumeration value="Traffic / Parking Assessment"/>
          <xsd:enumeration value="Transcript and Audio Request"/>
          <xsd:enumeration value="Tribunal Book Documents"/>
          <xsd:enumeration value="Unincorporated Association Submission Requests"/>
          <xsd:enumeration value="Urban Context Report"/>
          <xsd:enumeration value="VicPlan Planning Property Report"/>
          <xsd:enumeration value="Visual Assessment"/>
          <xsd:enumeration value="Waste Management Plan"/>
          <xsd:enumeration value="Water Licence"/>
          <xsd:enumeration value="Withdrawal Request"/>
          <xsd:enumeration value="Without Prejudice Amended Plans"/>
          <xsd:enumeration value="Without Prejudice Draft Conditions (CC)"/>
          <xsd:enumeration value="Without Prejudice Draft Conditions (MH)"/>
          <xsd:enumeration value="Witness Statements"/>
          <xsd:enumeration value="Works Approval"/>
          <xsd:enumeration value="Works Authority"/>
          <xsd:enumeration value="Written Reasons Requests"/>
          <xsd:enumeration value="Zoning / Overlay Maps"/>
        </xsd:restriction>
      </xsd:simpleType>
    </xsd:element>
    <xsd:element name="TribunalBook" ma:index="11" nillable="true" ma:displayName="Tribunal Book" ma:default="0" ma:format="Dropdown" ma:indexed="true" ma:internalName="TribunalBook">
      <xsd:simpleType>
        <xsd:restriction base="dms:Boolean"/>
      </xsd:simpleType>
    </xsd:element>
    <xsd:element name="Notes" ma:index="12" nillable="true" ma:displayName="Notes" ma:format="Dropdown" ma:internalName="Notes">
      <xsd:simpleType>
        <xsd:restriction base="dms:Note">
          <xsd:maxLength value="255"/>
        </xsd:restriction>
      </xsd:simpleType>
    </xsd:element>
    <xsd:element name="DisposalStatus" ma:index="13" nillable="true" ma:displayName="Disposal Status" ma:format="Dropdown" ma:internalName="DisposalStatus">
      <xsd:simpleType>
        <xsd:restriction base="dms:Choice">
          <xsd:enumeration value="Active"/>
          <xsd:enumeration value="Archived"/>
          <xsd:enumeration value="Transferred"/>
          <xsd:enumeration value="Destroyed"/>
        </xsd:restriction>
      </xsd:simpleType>
    </xsd:element>
    <xsd:element name="LodgementDate" ma:index="14" nillable="true" ma:displayName="Felix Created On" ma:format="DateOnly" ma:indexed="true" ma:internalName="LodgementDate">
      <xsd:simpleType>
        <xsd:restriction base="dms:DateTime"/>
      </xsd:simpleType>
    </xsd:element>
    <xsd:element name="PartyRole" ma:index="15" nillable="true" ma:displayName="Party Role" ma:format="Dropdown" ma:internalName="PartyRole">
      <xsd:simpleType>
        <xsd:restriction base="dms:Choice">
          <xsd:enumeration value="Applicant"/>
          <xsd:enumeration value="Joint Applicant"/>
          <xsd:enumeration value="Relevant Authority"/>
          <xsd:enumeration value="Representative"/>
          <xsd:enumeration value="Responsible Authority"/>
          <xsd:enumeration value="Respondent"/>
          <xsd:enumeration value="Joint Respondent"/>
          <xsd:enumeration value="Referral Authority"/>
          <xsd:enumeration value="Applicant / Responsible Authority"/>
          <xsd:enumeration value="Decision Maker"/>
          <xsd:enumeration value="Affected Person"/>
          <xsd:enumeration value="Joint Affected"/>
          <xsd:enumeration value="Interested Persons"/>
          <xsd:enumeration value="Joint Interested"/>
          <xsd:enumeration value="Non-party"/>
          <xsd:enumeration value="Other"/>
        </xsd:restriction>
      </xsd:simpleType>
    </xsd:element>
    <xsd:element name="Owner_x002f_Creator" ma:index="16" nillable="true" ma:displayName="Owner / Creator" ma:format="Dropdown" ma:internalName="Owner_x002f_Creator">
      <xsd:simpleType>
        <xsd:restriction base="dms:Text">
          <xsd:maxLength value="255"/>
        </xsd:restriction>
      </xsd:simpleType>
    </xsd:element>
    <xsd:element name="Classification" ma:index="17" nillable="true" ma:displayName="Classification" ma:format="Dropdown" ma:internalName="Classification">
      <xsd:simpleType>
        <xsd:restriction base="dms:Text">
          <xsd:maxLength value="255"/>
        </xsd:restriction>
      </xsd:simpleType>
    </xsd:element>
    <xsd:element name="SecurityStatus" ma:index="18" nillable="true" ma:displayName="Security Status" ma:format="Dropdown" ma:internalName="SecurityStatus">
      <xsd:simpleType>
        <xsd:restriction base="dms:Choice">
          <xsd:enumeration value="Open"/>
          <xsd:enumeration value="Confidential"/>
          <xsd:enumeration value="Suppressed"/>
          <xsd:enumeration value="Privilege (S54)"/>
        </xsd:restriction>
      </xsd:simpleType>
    </xsd:element>
    <xsd:element name="DateDigitised" ma:index="19" nillable="true" ma:displayName="Date Digitised" ma:format="DateOnly" ma:internalName="DateDigitised">
      <xsd:simpleType>
        <xsd:restriction base="dms:DateTime"/>
      </xsd:simpleType>
    </xsd:element>
    <xsd:element name="DigitisingEquipment" ma:index="20" nillable="true" ma:displayName="Digitising Equipment" ma:format="Dropdown" ma:internalName="DigitisingEquipment">
      <xsd:simpleType>
        <xsd:restriction base="dms:Text">
          <xsd:maxLength value="255"/>
        </xsd:restriction>
      </xsd:simpleType>
    </xsd:element>
    <xsd:element name="DigitisedBy" ma:index="21" nillable="true" ma:displayName="Digitised By" ma:format="Dropdown" ma:internalName="DigitisedBy">
      <xsd:simpleType>
        <xsd:restriction base="dms:Text">
          <xsd:maxLength value="255"/>
        </xsd:restriction>
      </xsd:simpleType>
    </xsd:element>
    <xsd:element name="DateSent_x002f_Posted" ma:index="22" nillable="true" ma:displayName="Date Sent/Posted" ma:format="DateOnly" ma:internalName="DateSent_x002f_Posted">
      <xsd:simpleType>
        <xsd:restriction base="dms:DateTime"/>
      </xsd:simpleType>
    </xsd:element>
    <xsd:element name="SentBy" ma:index="23" nillable="true" ma:displayName="Sent By" ma:format="Dropdown" ma:indexed="true" ma:internalName="SentBy">
      <xsd:simpleType>
        <xsd:restriction base="dms:Text">
          <xsd:maxLength value="255"/>
        </xsd:restriction>
      </xsd:simpleType>
    </xsd:element>
    <xsd:element name="DateClosed" ma:index="24" nillable="true" ma:displayName="Date Closed" ma:format="DateOnly" ma:internalName="DateClosed">
      <xsd:simpleType>
        <xsd:restriction base="dms:DateTime"/>
      </xsd:simpleType>
    </xsd:element>
    <xsd:element name="DateDisposed" ma:index="25" nillable="true" ma:displayName="Date Disposed" ma:format="DateOnly" ma:internalName="DateDisposed">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Sort_x0020_Order" ma:index="32" nillable="true" ma:displayName="Sort Order" ma:decimals="0" ma:internalName="Sort_x0020_Order">
      <xsd:simpleType>
        <xsd:restriction base="dms:Number"/>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P_x002d_Number" ma:index="35" nillable="true" ma:displayName="P-Number" ma:format="Dropdown" ma:internalName="P_x002d_Number">
      <xsd:simpleType>
        <xsd:restriction base="dms:Text">
          <xsd:maxLength value="1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Expert_x002f_Laypersonname" ma:index="40" nillable="true" ma:displayName="Expert / Lay person" ma:format="Dropdown" ma:internalName="Expert_x002f_Laypersonname">
      <xsd:simpleType>
        <xsd:restriction base="dms:Choice">
          <xsd:enumeration value="Expert"/>
          <xsd:enumeration value="Lay person"/>
        </xsd:restriction>
      </xsd:simpleType>
    </xsd:element>
    <xsd:element name="Expertise" ma:index="41" nillable="true" ma:displayName="Expertise" ma:format="Dropdown" ma:internalName="Expertise">
      <xsd:simpleType>
        <xsd:restriction base="dms:Text">
          <xsd:maxLength value="255"/>
        </xsd:restriction>
      </xsd:simpleType>
    </xsd:element>
    <xsd:element name="Party_x0020_Type" ma:index="42" nillable="true" ma:displayName="Party Type" ma:format="Dropdown" ma:internalName="Party_x0020_Type">
      <xsd:simpleType>
        <xsd:restriction base="dms:Choice">
          <xsd:enumeration value="Affected Person"/>
          <xsd:enumeration value="Applicant"/>
          <xsd:enumeration value="Applicant / Responsible Authority"/>
          <xsd:enumeration value="Decision Maker"/>
          <xsd:enumeration value="Determining Referral Authority"/>
          <xsd:enumeration value="Interested Person"/>
          <xsd:enumeration value="Joinder"/>
          <xsd:enumeration value="Joint Affected Person"/>
          <xsd:enumeration value="Joint Affected (Spokesperson)"/>
          <xsd:enumeration value="Joint Applicant"/>
          <xsd:enumeration value="Joint Applicant (Spokesperson)"/>
          <xsd:enumeration value="Joint Interested Person"/>
          <xsd:enumeration value="Joint Interest (Spokesperson)"/>
          <xsd:enumeration value="Joint Respondent"/>
          <xsd:enumeration value="Joint Respondent (Spokesperson)"/>
          <xsd:enumeration value="Mortgagee"/>
          <xsd:enumeration value="Non Party Representative"/>
          <xsd:enumeration value="Non-Original Objector"/>
          <xsd:enumeration value="Non-Party"/>
          <xsd:enumeration value="Occupier"/>
          <xsd:enumeration value="Original Objector"/>
          <xsd:enumeration value="Other"/>
          <xsd:enumeration value="Owner"/>
          <xsd:enumeration value="Permit Applicant"/>
          <xsd:enumeration value="Recommending Referral Authority"/>
          <xsd:enumeration value="Referral Authority"/>
          <xsd:enumeration value="Relevant Authority"/>
          <xsd:enumeration value="Respondent"/>
          <xsd:enumeration value="Responsible Authority"/>
          <xsd:enumeration value="Struck Out"/>
          <xsd:enumeration value="Valuation Authority"/>
          <xsd:enumeration value="Withdrawn"/>
        </xsd:restriction>
      </xsd:simpleType>
    </xsd:element>
    <xsd:element name="WitnessName" ma:index="43" nillable="true" ma:displayName="Witness / Expert / Lay person name" ma:format="Dropdown" ma:internalName="WitnessName">
      <xsd:simpleType>
        <xsd:restriction base="dms:Text">
          <xsd:maxLength value="255"/>
        </xsd:restriction>
      </xsd:simpleType>
    </xsd:element>
    <xsd:element name="Thumbnail" ma:index="44" nillable="true" ma:displayName="Thumbnail" ma:format="Dropdown" ma:internalName="Thumbnail">
      <xsd:simpleType>
        <xsd:restriction base="dms:Text">
          <xsd:maxLength value="255"/>
        </xsd:restriction>
      </xsd:simpleType>
    </xsd:element>
    <xsd:element name="SentOn" ma:index="45" nillable="true" ma:displayName="Sent by VCAT On" ma:description="The time the email was sent by VCAT" ma:format="DateTime" ma:indexed="true" ma:internalName="SentOn">
      <xsd:simpleType>
        <xsd:restriction base="dms:DateTime"/>
      </xsd:simpleType>
    </xsd:element>
    <xsd:element name="ReceivedOn" ma:index="46" nillable="true" ma:displayName="Received On" ma:description="The date the email was received in the VCAT Admin mailbox. " ma:format="DateTime" ma:indexed="true" ma:internalName="ReceivedOn">
      <xsd:simpleType>
        <xsd:restriction base="dms:DateTime"/>
      </xsd:simpleType>
    </xsd:element>
    <xsd:element name="AttachmentGroup" ma:index="47" nillable="true" ma:displayName="Attachment Group" ma:description="Used to group attachments with their header file e.g. Email and its attachments" ma:format="Dropdown" ma:internalName="AttachmentGroup">
      <xsd:simpleType>
        <xsd:restriction base="dms:Text">
          <xsd:maxLength value="255"/>
        </xsd:restriction>
      </xsd:simpleType>
    </xsd:element>
    <xsd:element name="MovedtoRecordsOn" ma:index="48" nillable="true" ma:displayName="Moved to Records On" ma:description="When was this item moved to the Records Management folder?" ma:format="DateTime" ma:internalName="MovedtoRecordsOn">
      <xsd:simpleType>
        <xsd:restriction base="dms:DateTime"/>
      </xsd:simpleType>
    </xsd:element>
    <xsd:element name="MovedtoRecordsBy" ma:index="49" nillable="true" ma:displayName="Moved to Records By" ma:description="Who moved this item to the Records Management folder?" ma:format="Dropdown" ma:internalName="MovedtoRecordsBy">
      <xsd:simpleType>
        <xsd:restriction base="dms:Text">
          <xsd:maxLength value="255"/>
        </xsd:restriction>
      </xsd:simpleType>
    </xsd:element>
    <xsd:element name="OriginalPath" ma:index="50" nillable="true" ma:displayName="Original Path" ma:description="The Original Path before the item was moved to the Records Management folder." ma:format="Dropdown" ma:internalName="OriginalPath">
      <xsd:simpleType>
        <xsd:restriction base="dms:Note">
          <xsd:maxLength value="255"/>
        </xsd:restriction>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869b85-0445-4a49-98bd-5af57bfe952c"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etter>
  <document>
    <row>
      <vcat_orderid>{11F8180E-F856-EC11-8F8F-00224815AA80}</vcat_orderid>
      <vcat_orderdate>17/12/2021</vcat_orderdate>
      <vcat_orderdate_ovalue>2021-12-17T00:00:00+11:00</vcat_orderdate_ovalue>
      <vcat_case_vcat_planningpermitapplicationnumber>TPA/51669</vcat_case_vcat_planningpermitapplicationnumber>
      <vcat_case_vcat_pnumber>P11061/2021</vcat_case_vcat_pnumber>
      <vcat_case_vcat_siteaddress_vcat_name>64-66 Alice Street CLAYTON VIC 3168</vcat_case_vcat_siteaddress_vcat_name>
      <vcat_case_vcat_siteaddress_vcat_postalcode>3168</vcat_case_vcat_siteaddress_vcat_postalcode>
      <vcat_case_vcat_siteaddress_vcat_state>VIC</vcat_case_vcat_siteaddress_vcat_state>
      <vcat_case_vcat_siteaddress_vcat_street1>64-66 Alice Street</vcat_case_vcat_siteaddress_vcat_street1>
      <vcat_case_vcat_siteaddress_vcat_city>CLAYTON</vcat_case_vcat_siteaddress_vcat_city>
      <vcat_presidingmember_fullname>Christopher Harty</vcat_presidingmember_fullname>
      <vcat_presidingmember_vcat_memberrole>Member</vcat_presidingmember_vcat_memberrole>
      <vcat_presidingmember_vcat_memberrole_ovalue>662360004</vcat_presidingmember_vcat_memberrole_ovalue>
    </row>
  </document>
  <table6/>
  <table7>
    <row>
      <createdon>21/06/2021</createdon>
      <createdon_ovalue>2021-06-21T18:01:41+10:00</createdon_ovalue>
      <vcat_partymember>Monash City Council</vcat_partymember>
      <vcat_nameonorders>Monash City Council</vcat_nameonorders>
      <vcat_orderdocumentnumbering>25</vcat_orderdocumentnumbering>
      <vcat_orderdocumentnumbering_ovalue>25</vcat_orderdocumentnumbering_ovalue>
      <vcat_partymemberid>{9D8A17E3-66D2-EB11-BACC-00224814A674}</vcat_partymemberid>
      <vcat_partytype>Responsible Authority</vcat_partytype>
      <vcat_partytype_ovalue>662360003</vcat_partytype_ovalue>
    </row>
  </table7>
  <table9/>
  <table10>
    <row>
      <createdon>21/06/2021</createdon>
      <createdon_ovalue>2021-06-21T18:01:36+10:00</createdon_ovalue>
      <vcat_partymember>Alice Clayton Pty Ltd</vcat_partymember>
      <vcat_nameonorders>Alice Clayton Pty Ltd</vcat_nameonorders>
      <vcat_orderdocumentnumbering>5</vcat_orderdocumentnumbering>
      <vcat_orderdocumentnumbering_ovalue>5</vcat_orderdocumentnumbering_ovalue>
      <vcat_partymemberid>{648917E3-66D2-EB11-BACC-00224814A674}</vcat_partymemberid>
      <vcat_partytype>Applicant</vcat_partytype>
      <vcat_partytype_ovalue>662360000</vcat_partytype_ovalue>
    </row>
  </table10>
</letter>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AFD5B-A696-4AF0-A244-ADF39962F441}">
  <ds:schemaRefs>
    <ds:schemaRef ds:uri="http://schemas.microsoft.com/office/2006/metadata/properties"/>
    <ds:schemaRef ds:uri="http://schemas.microsoft.com/office/infopath/2007/PartnerControls"/>
    <ds:schemaRef ds:uri="dc52a2e6-3ccd-4a27-abcc-584cde9fa38b"/>
  </ds:schemaRefs>
</ds:datastoreItem>
</file>

<file path=customXml/itemProps2.xml><?xml version="1.0" encoding="utf-8"?>
<ds:datastoreItem xmlns:ds="http://schemas.openxmlformats.org/officeDocument/2006/customXml" ds:itemID="{6D944814-DCAC-499B-87D6-165A147652B2}">
  <ds:schemaRefs>
    <ds:schemaRef ds:uri="http://schemas.microsoft.com/sharepoint/v3/contenttype/forms"/>
  </ds:schemaRefs>
</ds:datastoreItem>
</file>

<file path=customXml/itemProps3.xml><?xml version="1.0" encoding="utf-8"?>
<ds:datastoreItem xmlns:ds="http://schemas.openxmlformats.org/officeDocument/2006/customXml" ds:itemID="{857AE579-47C1-4DC0-B4F4-5BD2842EBD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2a2e6-3ccd-4a27-abcc-584cde9fa38b"/>
    <ds:schemaRef ds:uri="cb869b85-0445-4a49-98bd-5af57bfe9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B8B696-B669-40A9-BC0C-AA3966101196}">
  <ds:schemaRefs/>
</ds:datastoreItem>
</file>

<file path=customXml/itemProps5.xml><?xml version="1.0" encoding="utf-8"?>
<ds:datastoreItem xmlns:ds="http://schemas.openxmlformats.org/officeDocument/2006/customXml" ds:itemID="{1D8CED99-00E0-4737-9711-564D8EA6F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20</Pages>
  <Words>5665</Words>
  <Characters>32294</Characters>
  <Application>Microsoft Office Word</Application>
  <DocSecurity>8</DocSecurity>
  <Lines>269</Lines>
  <Paragraphs>75</Paragraphs>
  <ScaleCrop>false</ScaleCrop>
  <Company/>
  <LinksUpToDate>false</LinksUpToDate>
  <CharactersWithSpaces>37884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creator>Julie Haffenden</dc:creator>
  <cp:lastModifiedBy>Christopher HARTY (CSV)</cp:lastModifiedBy>
  <cp:revision>589</cp:revision>
  <cp:lastPrinted>2016-10-05T18:04:00Z</cp:lastPrinted>
  <dcterms:created xsi:type="dcterms:W3CDTF">2022-01-04T00:56:00Z</dcterms:created>
  <dcterms:modified xsi:type="dcterms:W3CDTF">2022-01-12T21:36:00Z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0x010100326F292691BA1A4BBE095408DAB21DBE</vt:lpwstr>
  </property>
  <property fmtid="{D5CDD505-2E9C-101B-9397-08002B2CF9AE}" pid="3" name="documentCount">
    <vt:lpwstr>1</vt:lpwstr>
  </property>
  <property fmtid="{D5CDD505-2E9C-101B-9397-08002B2CF9AE}" pid="4" name="SaveOpenTabName">
    <vt:lpwstr>Order templates</vt:lpwstr>
  </property>
  <property fmtid="{D5CDD505-2E9C-101B-9397-08002B2CF9AE}" pid="5" name="table10Count">
    <vt:lpwstr>1</vt:lpwstr>
  </property>
  <property fmtid="{D5CDD505-2E9C-101B-9397-08002B2CF9AE}" pid="6" name="table6Count">
    <vt:lpwstr>0</vt:lpwstr>
  </property>
  <property fmtid="{D5CDD505-2E9C-101B-9397-08002B2CF9AE}" pid="7" name="table7Count">
    <vt:lpwstr>1</vt:lpwstr>
  </property>
  <property fmtid="{D5CDD505-2E9C-101B-9397-08002B2CF9AE}" pid="8" name="table9Count">
    <vt:lpwstr>0</vt:lpwstr>
  </property>
  <property fmtid="{D5CDD505-2E9C-101B-9397-08002B2CF9AE}" pid="9" name="WMMDicRelTabRename1">
    <vt:lpwstr>(table10)=applicant (table10);(table7)=Party List Header (table7)</vt:lpwstr>
  </property>
  <property fmtid="{D5CDD505-2E9C-101B-9397-08002B2CF9AE}" pid="10" name="WMMTaskPane">
    <vt:lpwstr>dd43151e-bf66-4ee4-811a-929f6b42c103</vt:lpwstr>
  </property>
  <property fmtid="{D5CDD505-2E9C-101B-9397-08002B2CF9AE}" pid="11" name="WMMTemplateName">
    <vt:lpwstr>08914a2e-d1f3-ea11-a815-000d3ad1c24a</vt:lpwstr>
  </property>
  <property fmtid="{D5CDD505-2E9C-101B-9397-08002B2CF9AE}" pid="12" name="wmm_AdditionalFields1">
    <vt:lpwstr>|vcat_case_vcat_siteaddress_vcat_city||vcat_case_vcat_siteaddress_vcat_city.upper()|</vt:lpwstr>
  </property>
  <property fmtid="{D5CDD505-2E9C-101B-9397-08002B2CF9AE}" pid="13" name="wmm_tag_c0a62a44-1565-4793-b224-e35384097359_1">
    <vt:lpwstr>dcp|vcat_hearingsessions|table9|DateTime|ddd dd MMM yyyy hh:mmtt</vt:lpwstr>
  </property>
  <property fmtid="{D5CDD505-2E9C-101B-9397-08002B2CF9AE}" pid="14" name="wmm_UserDefinedDateTimeFormats1">
    <vt:lpwstr>|d MMMM yyyy||ddd dd MMM yyyy hh:mmtt|</vt:lpwstr>
  </property>
  <property fmtid="{D5CDD505-2E9C-101B-9397-08002B2CF9AE}" pid="15" name="WordMailMerge">
    <vt:lpwstr>vcat_order</vt:lpwstr>
  </property>
  <property fmtid="{D5CDD505-2E9C-101B-9397-08002B2CF9AE}" pid="16" name="WordMailMergeDocType">
    <vt:lpwstr>Client</vt:lpwstr>
  </property>
  <property fmtid="{D5CDD505-2E9C-101B-9397-08002B2CF9AE}" pid="17" name="WordMailMergeFetchX1">
    <vt:lpwstr>&lt;fetches&gt;&lt;fetch name="document"&gt;&lt;entity name="vcat_order"&gt;&lt;attribute name="vcat_orderid" /&gt;&lt;attribute name="vcat_orderdate" /&gt;&lt;link-entity name="incident" to="vcat_case" link-type="outer" alias="vcat_case"&gt;&lt;attribute name="vcat_planningpermitapplicationnu</vt:lpwstr>
  </property>
  <property fmtid="{D5CDD505-2E9C-101B-9397-08002B2CF9AE}" pid="18" name="WordMailMergeFetchX10">
    <vt:lpwstr>bering" /&gt;&lt;attribute name="vcat_partymemberid" /&gt;&lt;attribute name="vcat_partytype" /&gt;&lt;order attribute="vcat_orderdocumentnumbering" descending="false" priority="1000" sorttype="numeric" /&gt;&lt;order attribute="vcat_partymember" descending="false" priority="200</vt:lpwstr>
  </property>
  <property fmtid="{D5CDD505-2E9C-101B-9397-08002B2CF9AE}" pid="19" name="WordMailMergeFetchX11">
    <vt:lpwstr>0" /&gt;&lt;link-entity name="incident" from="incidentid" to="vcat_case" link-type="inner" alias="ag"&gt;&lt;link-entity name="vcat_order" from="vcat_case" to="incidentid" link-type="inner" alias="ah"&gt;&lt;filter type="and"&gt;&lt;condition attribute="vcat_orderid" operator="i</vt:lpwstr>
  </property>
  <property fmtid="{D5CDD505-2E9C-101B-9397-08002B2CF9AE}" pid="20" name="WordMailMergeFetchX12">
    <vt:lpwstr>n"&gt;&lt;value&gt;qid&lt;/value&gt;&lt;/condition&gt;&lt;/filter&gt;&lt;/link-entity&gt;&lt;/link-entity&gt;&lt;filter type="and"&gt;&lt;filter type="or"&gt;&lt;condition attribute="vcat_partytype" operator="eq" value="662360000" /&gt;&lt;condition attribute="vcat_realpartytype" operator="eq" value="662360014" /&gt;</vt:lpwstr>
  </property>
  <property fmtid="{D5CDD505-2E9C-101B-9397-08002B2CF9AE}" pid="21" name="WordMailMergeFetchX13">
    <vt:lpwstr>&lt;/filter&gt;&lt;condition attribute="statecode" operator="eq" value="0" /&gt;&lt;/filter&gt;&lt;/entity&gt;&lt;/fetch&gt;&lt;fetch name="table7" mapping="logical" distinct="true"&gt;&lt;entity name="vcat_partymember"&gt;&lt;attribute name="createdon" /&gt;&lt;attribute name="vcat_partymember" /&gt;&lt;attrib</vt:lpwstr>
  </property>
  <property fmtid="{D5CDD505-2E9C-101B-9397-08002B2CF9AE}" pid="22" name="WordMailMergeFetchX14">
    <vt:lpwstr>ute name="vcat_nameonorders" /&gt;&lt;attribute name="vcat_orderdocumentnumbering" /&gt;&lt;attribute name="vcat_partymemberid" /&gt;&lt;attribute name="vcat_partytype" /&gt;&lt;order attribute="vcat_orderdocumentnumbering" descending="false" priority="1000" sorttype="numeric" /</vt:lpwstr>
  </property>
  <property fmtid="{D5CDD505-2E9C-101B-9397-08002B2CF9AE}" pid="23" name="WordMailMergeFetchX15">
    <vt:lpwstr>&gt;&lt;order attribute="vcat_partymember" descending="false" priority="2000" /&gt;&lt;link-entity name="incident" from="incidentid" to="vcat_case" link-type="inner" alias="ag"&gt;&lt;link-entity name="vcat_order" from="vcat_case" to="incidentid" link-type="inner" alias="a</vt:lpwstr>
  </property>
  <property fmtid="{D5CDD505-2E9C-101B-9397-08002B2CF9AE}" pid="24" name="WordMailMergeFetchX16">
    <vt:lpwstr>h"&gt;&lt;filter type="and"&gt;&lt;condition attribute="vcat_orderid" operator="in"&gt;&lt;value&gt;qid&lt;/value&gt;&lt;/condition&gt;&lt;/filter&gt;&lt;/link-entity&gt;&lt;/link-entity&gt;&lt;filter type="and"&gt;&lt;filter type="or"&gt;&lt;condition attribute="vcat_partytype" operator="not-in"&gt;&lt;value&gt;662360000&lt;/value</vt:lpwstr>
  </property>
  <property fmtid="{D5CDD505-2E9C-101B-9397-08002B2CF9AE}" pid="25" name="WordMailMergeFetchX17">
    <vt:lpwstr>&gt;&lt;value&gt;662360011&lt;/value&gt;&lt;value&gt;662360002&lt;/value&gt;&lt;value&gt;662360008&lt;/value&gt;&lt;value&gt;662360012&lt;/value&gt;&lt;/condition&gt;&lt;condition attribute="vcat_realpartytype" operator="eq" value="662360016" /&gt;&lt;/filter&gt;&lt;condition attribute="statecode" operator="eq" value="0" /&gt;&lt;/</vt:lpwstr>
  </property>
  <property fmtid="{D5CDD505-2E9C-101B-9397-08002B2CF9AE}" pid="26" name="WordMailMergeFetchX18">
    <vt:lpwstr>filter&gt;&lt;/entity&gt;&lt;/fetch&gt;&lt;/fetches&gt;</vt:lpwstr>
  </property>
  <property fmtid="{D5CDD505-2E9C-101B-9397-08002B2CF9AE}" pid="27" name="WordMailMergeFetchX2">
    <vt:lpwstr>mber" /&gt;&lt;attribute name="vcat_pnumber" /&gt;&lt;link-entity name="vcat_siteaddress" to="vcat_siteaddress" link-type="outer" alias="vcat_case_vcat_siteaddress"&gt;&lt;attribute name="vcat_name" /&gt;&lt;attribute name="vcat_postalcode" /&gt;&lt;attribute name="vcat_state" /&gt;&lt;attr</vt:lpwstr>
  </property>
  <property fmtid="{D5CDD505-2E9C-101B-9397-08002B2CF9AE}" pid="28" name="WordMailMergeFetchX3">
    <vt:lpwstr>ibute name="vcat_street1" /&gt;&lt;attribute name="vcat_city" /&gt;&lt;/link-entity&gt;&lt;/link-entity&gt;&lt;link-entity name="systemuser" to="vcat_presidingmember" link-type="outer" alias="vcat_presidingmember"&gt;&lt;attribute name="fullname" /&gt;&lt;attribute name="vcat_memberrole" /&gt;</vt:lpwstr>
  </property>
  <property fmtid="{D5CDD505-2E9C-101B-9397-08002B2CF9AE}" pid="29" name="WordMailMergeFetchX4">
    <vt:lpwstr>&lt;/link-entity&gt;&lt;filter type="and"&gt;&lt;condition attribute="vcat_orderid" operator="in"&gt;&lt;value&gt;qid&lt;/value&gt;&lt;/condition&gt;&lt;/filter&gt;&lt;/entity&gt;&lt;/fetch&gt;&lt;fetch name="table6" relationshipname="vcat_vcat_hearing_vcat_order" mapping="logical"&gt;&lt;entity name="vcat_hearing"&gt;&lt;</vt:lpwstr>
  </property>
  <property fmtid="{D5CDD505-2E9C-101B-9397-08002B2CF9AE}" pid="30" name="WordMailMergeFetchX5">
    <vt:lpwstr>attribute name="vcat_hearingtype" /&gt;&lt;link-entity relationshipname="MTOMFilter" name="vcat_vcat_hearing_vcat_order" from="vcat_hearingid" visible="false" intersect="true"&gt;&lt;link-entity name="vcat_order" to="vcat_orderid" alias="vcat_orderid_vcat_order"&gt;&lt;fil</vt:lpwstr>
  </property>
  <property fmtid="{D5CDD505-2E9C-101B-9397-08002B2CF9AE}" pid="31" name="WordMailMergeFetchX6">
    <vt:lpwstr>ter type="and"&gt;&lt;condition attribute="vcat_orderid" operator="in"&gt;&lt;value&gt;qid&lt;/value&gt;&lt;/condition&gt;&lt;/filter&gt;&lt;/link-entity&gt;&lt;/link-entity&gt;&lt;/entity&gt;&lt;/fetch&gt;&lt;fetch name="table9" mapping="logical"&gt;&lt;entity name="vcat_hearingsessions"&gt;&lt;attribute name="vcat_datetime"</vt:lpwstr>
  </property>
  <property fmtid="{D5CDD505-2E9C-101B-9397-08002B2CF9AE}" pid="32" name="WordMailMergeFetchX7">
    <vt:lpwstr> /&gt;&lt;link-entity name="vcat_hearing" from="vcat_hearingid" to="vcat_hearing" alias="vcat_hearing_vcat_hearing"&gt;&lt;attribute name="vcat_expectedduration" /&gt;&lt;link-entity relationshipname="MTOMFilter" name="vcat_vcat_hearing_vcat_order" from="vcat_hearingid" vi</vt:lpwstr>
  </property>
  <property fmtid="{D5CDD505-2E9C-101B-9397-08002B2CF9AE}" pid="33" name="WordMailMergeFetchX8">
    <vt:lpwstr>sible="false" intersect="true"&gt;&lt;link-entity name="vcat_order" to="vcat_orderid" alias="vcat_orderid_vcat_order"&gt;&lt;filter type="and"&gt;&lt;condition attribute="vcat_orderid" operator="in"&gt;&lt;value&gt;qid&lt;/value&gt;&lt;/condition&gt;&lt;/filter&gt;&lt;/link-entity&gt;&lt;/link-entity&gt;&lt;/link-</vt:lpwstr>
  </property>
  <property fmtid="{D5CDD505-2E9C-101B-9397-08002B2CF9AE}" pid="34" name="WordMailMergeFetchX9">
    <vt:lpwstr>entity&gt;&lt;/entity&gt;&lt;/fetch&gt;&lt;fetch name="table10" mapping="logical" distinct="true"&gt;&lt;entity name="vcat_partymember"&gt;&lt;attribute name="createdon" /&gt;&lt;attribute name="vcat_partymember" /&gt;&lt;attribute name="vcat_nameonorders" /&gt;&lt;attribute name="vcat_orderdocumentnum</vt:lpwstr>
  </property>
  <property fmtid="{D5CDD505-2E9C-101B-9397-08002B2CF9AE}" pid="35" name="WordMailMergeGUID">
    <vt:lpwstr>11f8180e-f856-ec11-8f8f-00224815aa80</vt:lpwstr>
  </property>
  <property fmtid="{D5CDD505-2E9C-101B-9397-08002B2CF9AE}" pid="36" name="WordMailMergeWordDocumentType">
    <vt:lpwstr>-1</vt:lpwstr>
  </property>
</Properties>
</file>