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F5B" w:rsidRPr="004D3EC3" w:rsidRDefault="00791A11" w:rsidP="007B61BF">
      <w:pPr>
        <w:pStyle w:val="HeadA"/>
        <w:jc w:val="both"/>
      </w:pPr>
      <w:bookmarkStart w:id="0" w:name="_GoBack"/>
      <w:bookmarkEnd w:id="0"/>
      <w:r>
        <w:rPr>
          <w:noProof/>
        </w:rPr>
        <w:pict>
          <v:shapetype id="_x0000_t202" coordsize="21600,21600" o:spt="202" path="m,l,21600r21600,l21600,xe">
            <v:stroke joinstyle="miter"/>
            <v:path gradientshapeok="t" o:connecttype="rect"/>
          </v:shapetype>
          <v:shape id="Text Box 19" o:spid="_x0000_s1026" type="#_x0000_t202" style="position:absolute;left:0;text-align:left;margin-left:-6.25pt;margin-top:9.1pt;width:63.7pt;height:26.9pt;z-index:25165516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GN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SVoTy9cRV43Rvw8wPsA80xVWfuNP3skNI3LVFbfmWt7ltOGISXhZPJ2dERxwWQ&#10;Tf9OM7iH7LyOQENju1A7qAYCdKDp8URNiIXC5mw6X8zAQsGUz4tXeaQuIdXxsLHOv+G6Q2FSYwvM&#10;R3Cyv3M+BEOqo0u4y2kp2FpIGRd2u7mRFu0JqGQdvxj/MzepgrPS4diIOO5AjHBHsIVoI+vfyiwv&#10;0uu8nKxni/mkWBfTSTlPF5M0K6/LWVqUxe36ewgwK6pWMMbVnVD8qMCs+DuGD70waidqEPU1Lqf5&#10;dGToj0mm8ftdkp3w0JBSdDVenJxIFXh9rRikTSpPhBznyc/hxypDDY7/WJWogkD8KAE/bAZACdLY&#10;aPYIerAa+AJq4RWBSavtV4x66Mgauy87YjlG8q0CTZVZUYQWjotiOgcJIHtu2ZxbiKIAVWOP0Ti9&#10;8WPb74wV2xZuGlWs9BXosBFRI09RHdQLXReTObwQoa3P19Hr6R1b/QAAAP//AwBQSwMEFAAGAAgA&#10;AAAhABPnEm/aAAAABwEAAA8AAABkcnMvZG93bnJldi54bWxMjt1Og0AQhe9NfIfNmHhj2qUVaUGW&#10;Rk003rb2AQaYApGdJey20Ld3vNLL85Nzvnw3215daPSdYwOrZQSKuHJ1x42B49f7YgvKB+Qae8dk&#10;4EoedsXtTY5Z7Sbe0+UQGiUj7DM00IYwZFr7qiWLfukGYslObrQYRI6NrkecZNz2eh1FibbYsTy0&#10;ONBbS9X34WwNnD6nh6d0Kj/CcbOPk1fsNqW7GnN/N788gwo0h78y/OILOhTCVLoz1171BhbpozTF&#10;365BSZ7GoksDySoGXeT6P3/xAwAA//8DAFBLAQItABQABgAIAAAAIQC2gziS/gAAAOEBAAATAAAA&#10;AAAAAAAAAAAAAAAAAABbQ29udGVudF9UeXBlc10ueG1sUEsBAi0AFAAGAAgAAAAhADj9If/WAAAA&#10;lAEAAAsAAAAAAAAAAAAAAAAALwEAAF9yZWxzLy5yZWxzUEsBAi0AFAAGAAgAAAAhAKu7QY2CAgAA&#10;DwUAAA4AAAAAAAAAAAAAAAAALgIAAGRycy9lMm9Eb2MueG1sUEsBAi0AFAAGAAgAAAAhABPnEm/a&#10;AAAABwEAAA8AAAAAAAAAAAAAAAAA3AQAAGRycy9kb3ducmV2LnhtbFBLBQYAAAAABAAEAPMAAADj&#10;BQAAAAA=&#10;" stroked="f">
            <v:textbox>
              <w:txbxContent>
                <w:p w:rsidR="005E62AA" w:rsidRPr="00B70925" w:rsidRDefault="005E62AA" w:rsidP="000E610D">
                  <w:pPr>
                    <w:pStyle w:val="BodyText1"/>
                    <w:rPr>
                      <w:color w:val="3135EB"/>
                    </w:rPr>
                  </w:pPr>
                  <w:r w:rsidRPr="00B70925">
                    <w:rPr>
                      <w:color w:val="3135EB"/>
                    </w:rPr>
                    <w:t>DD/MM/YY</w:t>
                  </w:r>
                </w:p>
                <w:p w:rsidR="005E62AA" w:rsidRPr="00B70925" w:rsidRDefault="005E62AA" w:rsidP="000E610D">
                  <w:pPr>
                    <w:pStyle w:val="BodyText1"/>
                    <w:rPr>
                      <w:color w:val="3135EB"/>
                    </w:rPr>
                  </w:pPr>
                  <w:r w:rsidRPr="00B70925">
                    <w:rPr>
                      <w:color w:val="3135EB"/>
                    </w:rPr>
                    <w:t>Proposed C129</w:t>
                  </w:r>
                </w:p>
              </w:txbxContent>
            </v:textbox>
          </v:shape>
        </w:pict>
      </w:r>
      <w:r w:rsidR="000E610D" w:rsidRPr="000E610D">
        <w:tab/>
        <w:t xml:space="preserve">SCHEDULE </w:t>
      </w:r>
      <w:r w:rsidR="004F7F85" w:rsidRPr="004F7F85">
        <w:t>2</w:t>
      </w:r>
      <w:r w:rsidR="000E610D" w:rsidRPr="000E610D">
        <w:t xml:space="preserve"> </w:t>
      </w:r>
      <w:r w:rsidR="007465B6" w:rsidRPr="00A66267">
        <w:t xml:space="preserve">TO THE </w:t>
      </w:r>
      <w:r w:rsidR="00392F5B" w:rsidRPr="004D3EC3">
        <w:t>COMPREHENSIVE DEVELOPMENT ZONE</w:t>
      </w:r>
    </w:p>
    <w:p w:rsidR="000E610D" w:rsidRDefault="000E610D" w:rsidP="007B61BF">
      <w:pPr>
        <w:pStyle w:val="BodyText10"/>
        <w:rPr>
          <w:rStyle w:val="Mapcode"/>
        </w:rPr>
      </w:pPr>
      <w:proofErr w:type="gramStart"/>
      <w:r w:rsidRPr="00D0521B">
        <w:t xml:space="preserve">Shown on the planning scheme map as </w:t>
      </w:r>
      <w:r w:rsidR="00392F5B">
        <w:rPr>
          <w:rStyle w:val="Mapcode"/>
        </w:rPr>
        <w:t>CD</w:t>
      </w:r>
      <w:r w:rsidR="00FD2D8F" w:rsidRPr="007465B6">
        <w:rPr>
          <w:rStyle w:val="Mapcode"/>
        </w:rPr>
        <w:t>Z</w:t>
      </w:r>
      <w:r w:rsidR="004F7F85">
        <w:rPr>
          <w:rStyle w:val="Mapcode"/>
        </w:rPr>
        <w:t>2</w:t>
      </w:r>
      <w:r w:rsidRPr="000E610D">
        <w:rPr>
          <w:rStyle w:val="Mapcode"/>
          <w:color w:val="0000FF"/>
        </w:rPr>
        <w:t>.</w:t>
      </w:r>
      <w:proofErr w:type="gramEnd"/>
    </w:p>
    <w:p w:rsidR="007465B6" w:rsidRPr="00392F5B" w:rsidRDefault="007465B6" w:rsidP="00771E1C">
      <w:pPr>
        <w:pStyle w:val="HeadB"/>
        <w:rPr>
          <w:color w:val="FF0000"/>
        </w:rPr>
      </w:pPr>
      <w:r w:rsidRPr="00A66267">
        <w:tab/>
      </w:r>
      <w:r w:rsidR="00913D63">
        <w:t>FORMER TALBOT QUARRY AND LANDFILL</w:t>
      </w:r>
      <w:r w:rsidR="004F7F85" w:rsidRPr="00056462">
        <w:t xml:space="preserve"> COMPREHENSIVE</w:t>
      </w:r>
      <w:r w:rsidR="004F7F85">
        <w:t xml:space="preserve"> DEVELOPMENT PLAN</w:t>
      </w:r>
    </w:p>
    <w:p w:rsidR="00E118E1" w:rsidRDefault="007465B6" w:rsidP="00213A52">
      <w:pPr>
        <w:pStyle w:val="HeadB"/>
        <w:jc w:val="both"/>
      </w:pPr>
      <w:r w:rsidRPr="00A66267">
        <w:tab/>
      </w:r>
      <w:r w:rsidR="00392F5B">
        <w:t>Land</w:t>
      </w:r>
    </w:p>
    <w:p w:rsidR="00D643F4" w:rsidRDefault="00213A52" w:rsidP="007B61BF">
      <w:pPr>
        <w:pStyle w:val="BodyText10"/>
      </w:pPr>
      <w:r>
        <w:t>No.</w:t>
      </w:r>
      <w:r w:rsidR="00D643F4">
        <w:t xml:space="preserve"> 1221-1249 Centre Road, Oakleigh South </w:t>
      </w:r>
      <w:r w:rsidR="006C7DD9">
        <w:t>(former Talbot Avenue</w:t>
      </w:r>
      <w:r w:rsidR="004F7F85">
        <w:t xml:space="preserve"> Quar</w:t>
      </w:r>
      <w:r w:rsidR="00280836">
        <w:t>r</w:t>
      </w:r>
      <w:r w:rsidR="004F7F85">
        <w:t>y)</w:t>
      </w:r>
      <w:r w:rsidR="005C5D3A">
        <w:t xml:space="preserve"> as shown on the </w:t>
      </w:r>
      <w:r w:rsidR="00FB720B">
        <w:t>Former Talbot Quarry and Landfill</w:t>
      </w:r>
      <w:r w:rsidR="002E3ACC">
        <w:t xml:space="preserve"> </w:t>
      </w:r>
      <w:r w:rsidR="005C5D3A">
        <w:t>Comprehensive Development Plan –</w:t>
      </w:r>
      <w:r>
        <w:t xml:space="preserve"> the land comprises the</w:t>
      </w:r>
      <w:r w:rsidR="005C5D3A">
        <w:t xml:space="preserve"> following land parcels: </w:t>
      </w:r>
    </w:p>
    <w:p w:rsidR="00EA104E" w:rsidRDefault="005603F3">
      <w:pPr>
        <w:pStyle w:val="BodyText10"/>
        <w:ind w:left="1440"/>
      </w:pPr>
      <w:r>
        <w:t xml:space="preserve">CT Vol 3645, Folio 846 (Lots 1-41 LP 12090), </w:t>
      </w:r>
    </w:p>
    <w:p w:rsidR="00EA104E" w:rsidRDefault="005603F3">
      <w:pPr>
        <w:pStyle w:val="BodyText10"/>
        <w:ind w:left="1440"/>
      </w:pPr>
      <w:r>
        <w:t xml:space="preserve">CT Vol 9402, Folio 344 (Lot 1 TP805390J), </w:t>
      </w:r>
    </w:p>
    <w:p w:rsidR="00EA104E" w:rsidRDefault="005603F3">
      <w:pPr>
        <w:pStyle w:val="BodyText10"/>
        <w:ind w:left="1440"/>
      </w:pPr>
      <w:r>
        <w:t xml:space="preserve">CT Vol 8186, Folio 871 (Lot 1, LP 38793), </w:t>
      </w:r>
    </w:p>
    <w:p w:rsidR="00EA104E" w:rsidRDefault="005603F3">
      <w:pPr>
        <w:pStyle w:val="BodyText10"/>
        <w:ind w:left="1440"/>
      </w:pPr>
      <w:r>
        <w:t xml:space="preserve">CT Vol 6313, Folio 437 (CA 6A Sec 2), </w:t>
      </w:r>
    </w:p>
    <w:p w:rsidR="00EA104E" w:rsidRDefault="005603F3">
      <w:pPr>
        <w:pStyle w:val="BodyText10"/>
        <w:ind w:left="1440"/>
      </w:pPr>
      <w:r>
        <w:t xml:space="preserve">CT Vol 10378, </w:t>
      </w:r>
      <w:proofErr w:type="spellStart"/>
      <w:r>
        <w:t>Fol</w:t>
      </w:r>
      <w:proofErr w:type="spellEnd"/>
      <w:r>
        <w:t xml:space="preserve"> 210 (Lot 2, PS 409879V), </w:t>
      </w:r>
    </w:p>
    <w:p w:rsidR="00EA104E" w:rsidRDefault="005603F3">
      <w:pPr>
        <w:pStyle w:val="BodyText10"/>
        <w:ind w:left="1440"/>
      </w:pPr>
      <w:r>
        <w:t xml:space="preserve">CT Vol 8343 </w:t>
      </w:r>
      <w:proofErr w:type="spellStart"/>
      <w:r>
        <w:t>Fol</w:t>
      </w:r>
      <w:proofErr w:type="spellEnd"/>
      <w:r>
        <w:t xml:space="preserve"> 532 (Lot 1-3 TP 803687))</w:t>
      </w:r>
    </w:p>
    <w:p w:rsidR="007465B6" w:rsidRDefault="00392F5B" w:rsidP="007B61BF">
      <w:pPr>
        <w:pStyle w:val="HeadB"/>
        <w:jc w:val="both"/>
      </w:pPr>
      <w:r>
        <w:tab/>
      </w:r>
      <w:r w:rsidR="007465B6" w:rsidRPr="00A66267">
        <w:t>Purpose</w:t>
      </w:r>
    </w:p>
    <w:p w:rsidR="007465B6" w:rsidRDefault="009818FB" w:rsidP="007B61BF">
      <w:pPr>
        <w:pStyle w:val="BodyText10"/>
        <w:numPr>
          <w:ilvl w:val="0"/>
          <w:numId w:val="18"/>
        </w:numPr>
      </w:pPr>
      <w:r>
        <w:t>To r</w:t>
      </w:r>
      <w:r w:rsidR="00EC0DEE">
        <w:t xml:space="preserve">ecognise </w:t>
      </w:r>
      <w:r w:rsidR="00E118E1">
        <w:t xml:space="preserve">the </w:t>
      </w:r>
      <w:r w:rsidR="00213A52">
        <w:t xml:space="preserve">past </w:t>
      </w:r>
      <w:r>
        <w:t>use</w:t>
      </w:r>
      <w:r w:rsidR="00213A52">
        <w:t>s</w:t>
      </w:r>
      <w:r>
        <w:t xml:space="preserve"> </w:t>
      </w:r>
      <w:r w:rsidR="00213A52">
        <w:t>of the land</w:t>
      </w:r>
      <w:r>
        <w:t xml:space="preserve"> </w:t>
      </w:r>
      <w:r w:rsidR="00B93D20">
        <w:t xml:space="preserve">(including as a former quarry and landfill) </w:t>
      </w:r>
      <w:r w:rsidR="00BA626D">
        <w:t xml:space="preserve">and </w:t>
      </w:r>
      <w:r w:rsidR="00F5396A">
        <w:t>the residual environmental conditions of the land</w:t>
      </w:r>
    </w:p>
    <w:p w:rsidR="00E118E1" w:rsidRDefault="00495AC6" w:rsidP="007B61BF">
      <w:pPr>
        <w:pStyle w:val="BodyText10"/>
        <w:numPr>
          <w:ilvl w:val="0"/>
          <w:numId w:val="18"/>
        </w:numPr>
      </w:pPr>
      <w:r>
        <w:t xml:space="preserve">To </w:t>
      </w:r>
      <w:r w:rsidR="00E118E1">
        <w:t xml:space="preserve">identify a range of land uses that may be suitable for </w:t>
      </w:r>
      <w:r>
        <w:t>potentially contaminated</w:t>
      </w:r>
      <w:r w:rsidR="00B93D20">
        <w:t xml:space="preserve"> or filled</w:t>
      </w:r>
      <w:r>
        <w:t xml:space="preserve"> land </w:t>
      </w:r>
    </w:p>
    <w:p w:rsidR="0038706F" w:rsidRPr="00056462" w:rsidRDefault="001C4B46" w:rsidP="007B61BF">
      <w:pPr>
        <w:pStyle w:val="BodyText10"/>
        <w:numPr>
          <w:ilvl w:val="0"/>
          <w:numId w:val="18"/>
        </w:numPr>
      </w:pPr>
      <w:r>
        <w:t>To allow for an</w:t>
      </w:r>
      <w:r w:rsidR="0038706F" w:rsidRPr="00056462">
        <w:t xml:space="preserve"> integrated residential </w:t>
      </w:r>
      <w:r w:rsidR="00280836">
        <w:t xml:space="preserve">and mixed use </w:t>
      </w:r>
      <w:r w:rsidR="0038706F" w:rsidRPr="00056462">
        <w:t xml:space="preserve">development </w:t>
      </w:r>
      <w:r>
        <w:t xml:space="preserve">which fosters social interaction, </w:t>
      </w:r>
      <w:proofErr w:type="spellStart"/>
      <w:r>
        <w:t>walkability</w:t>
      </w:r>
      <w:proofErr w:type="spellEnd"/>
      <w:r>
        <w:t xml:space="preserve"> and creates a sense of place and a new local identity</w:t>
      </w:r>
    </w:p>
    <w:p w:rsidR="00EC0DEE" w:rsidRPr="00056462" w:rsidRDefault="009818FB" w:rsidP="007B61BF">
      <w:pPr>
        <w:pStyle w:val="BodyText10"/>
        <w:numPr>
          <w:ilvl w:val="0"/>
          <w:numId w:val="18"/>
        </w:numPr>
      </w:pPr>
      <w:r w:rsidRPr="00056462">
        <w:t>To provide a</w:t>
      </w:r>
      <w:r w:rsidR="00B93D20">
        <w:t>n appropriate</w:t>
      </w:r>
      <w:r w:rsidRPr="00056462">
        <w:t xml:space="preserve"> l</w:t>
      </w:r>
      <w:r w:rsidR="008D4E64">
        <w:t xml:space="preserve">and use solution based on </w:t>
      </w:r>
      <w:r w:rsidRPr="00056462">
        <w:t>env</w:t>
      </w:r>
      <w:r w:rsidR="0038706F">
        <w:t xml:space="preserve">ironmental management </w:t>
      </w:r>
      <w:r w:rsidR="00280836">
        <w:t>approaches</w:t>
      </w:r>
      <w:r w:rsidR="0038706F">
        <w:t xml:space="preserve"> t</w:t>
      </w:r>
      <w:r w:rsidRPr="00056462">
        <w:t>o</w:t>
      </w:r>
      <w:r w:rsidR="00B93D20">
        <w:t xml:space="preserve"> deal effectively with</w:t>
      </w:r>
      <w:r w:rsidRPr="00056462">
        <w:t xml:space="preserve"> </w:t>
      </w:r>
      <w:r w:rsidR="00495AC6">
        <w:t>site contamination</w:t>
      </w:r>
    </w:p>
    <w:p w:rsidR="00280836" w:rsidRDefault="00280836" w:rsidP="007B61BF">
      <w:pPr>
        <w:pStyle w:val="BodyText10"/>
        <w:numPr>
          <w:ilvl w:val="0"/>
          <w:numId w:val="18"/>
        </w:numPr>
      </w:pPr>
      <w:r>
        <w:t xml:space="preserve">To provide </w:t>
      </w:r>
      <w:r w:rsidR="00B93D20">
        <w:t xml:space="preserve">for </w:t>
      </w:r>
      <w:r w:rsidR="00E118E1">
        <w:t xml:space="preserve">a range of </w:t>
      </w:r>
      <w:r w:rsidR="00D4097A" w:rsidRPr="00056462">
        <w:t xml:space="preserve">housing densities </w:t>
      </w:r>
      <w:r w:rsidR="00E118E1">
        <w:t xml:space="preserve">and </w:t>
      </w:r>
      <w:r w:rsidR="00702231">
        <w:t xml:space="preserve">building </w:t>
      </w:r>
      <w:r>
        <w:t>types</w:t>
      </w:r>
    </w:p>
    <w:p w:rsidR="00D4097A" w:rsidRPr="00417220" w:rsidRDefault="00280836" w:rsidP="007B61BF">
      <w:pPr>
        <w:pStyle w:val="BodyText10"/>
        <w:numPr>
          <w:ilvl w:val="0"/>
          <w:numId w:val="18"/>
        </w:numPr>
      </w:pPr>
      <w:r>
        <w:t xml:space="preserve">To </w:t>
      </w:r>
      <w:r w:rsidR="00B93D20">
        <w:t xml:space="preserve">provide </w:t>
      </w:r>
      <w:r>
        <w:t xml:space="preserve">a </w:t>
      </w:r>
      <w:r w:rsidR="00B93D20">
        <w:t xml:space="preserve">framework for a </w:t>
      </w:r>
      <w:r>
        <w:t xml:space="preserve">contemporary </w:t>
      </w:r>
      <w:r w:rsidR="00B93D20">
        <w:t>residential development and opportunities for appropriately located and scaled higher density residential forms that reflect the</w:t>
      </w:r>
      <w:r w:rsidR="00F5396A">
        <w:t xml:space="preserve"> site’s</w:t>
      </w:r>
      <w:r>
        <w:t xml:space="preserve"> </w:t>
      </w:r>
      <w:r w:rsidR="00F5396A">
        <w:t xml:space="preserve">size and </w:t>
      </w:r>
      <w:r>
        <w:t xml:space="preserve">limited physical connections with the surrounding neighbourhood </w:t>
      </w:r>
      <w:r w:rsidR="00B93D20">
        <w:t xml:space="preserve">in a manner that </w:t>
      </w:r>
      <w:r>
        <w:t>respect</w:t>
      </w:r>
      <w:r w:rsidR="00B93D20">
        <w:t>s key</w:t>
      </w:r>
      <w:r>
        <w:t xml:space="preserve"> elements of the surrounding </w:t>
      </w:r>
      <w:r w:rsidR="00B93D20">
        <w:t xml:space="preserve">residential </w:t>
      </w:r>
      <w:r>
        <w:t>character</w:t>
      </w:r>
    </w:p>
    <w:p w:rsidR="00702231" w:rsidRDefault="00702231" w:rsidP="007B61BF">
      <w:pPr>
        <w:pStyle w:val="BodyText10"/>
        <w:numPr>
          <w:ilvl w:val="0"/>
          <w:numId w:val="18"/>
        </w:numPr>
      </w:pPr>
      <w:r>
        <w:t xml:space="preserve">To </w:t>
      </w:r>
      <w:r w:rsidR="00B93D20">
        <w:t xml:space="preserve">recognise and </w:t>
      </w:r>
      <w:r>
        <w:t xml:space="preserve">protect the </w:t>
      </w:r>
      <w:r w:rsidR="00B93D20">
        <w:t xml:space="preserve">lower density suburban </w:t>
      </w:r>
      <w:r>
        <w:t xml:space="preserve">amenity of existing residential properties </w:t>
      </w:r>
      <w:r w:rsidR="00B93D20">
        <w:t>on the east and north</w:t>
      </w:r>
      <w:r>
        <w:t xml:space="preserve"> site boundaries</w:t>
      </w:r>
    </w:p>
    <w:p w:rsidR="00B93D20" w:rsidRDefault="00B93D20" w:rsidP="007B61BF">
      <w:pPr>
        <w:pStyle w:val="BodyText10"/>
        <w:numPr>
          <w:ilvl w:val="0"/>
          <w:numId w:val="18"/>
        </w:numPr>
      </w:pPr>
      <w:r>
        <w:t>To recognise and protect the sensitive interfaces with existing public open space to the north and south</w:t>
      </w:r>
    </w:p>
    <w:p w:rsidR="004E4714" w:rsidRDefault="00AE5C36" w:rsidP="007B61BF">
      <w:pPr>
        <w:pStyle w:val="BodyText10"/>
        <w:numPr>
          <w:ilvl w:val="0"/>
          <w:numId w:val="18"/>
        </w:numPr>
      </w:pPr>
      <w:r>
        <w:t>To provide a framework that s</w:t>
      </w:r>
      <w:r w:rsidR="004E4714" w:rsidRPr="004E4714">
        <w:t>upport</w:t>
      </w:r>
      <w:r>
        <w:t>s</w:t>
      </w:r>
      <w:r w:rsidR="004E4714" w:rsidRPr="004E4714">
        <w:t xml:space="preserve"> a</w:t>
      </w:r>
      <w:r w:rsidR="0080367B">
        <w:t>lternative land uses that comple</w:t>
      </w:r>
      <w:r w:rsidR="004E4714" w:rsidRPr="004E4714">
        <w:t xml:space="preserve">ment </w:t>
      </w:r>
      <w:r>
        <w:t xml:space="preserve">surrounding </w:t>
      </w:r>
      <w:r w:rsidR="004E4714" w:rsidRPr="004E4714">
        <w:t>residential land use</w:t>
      </w:r>
      <w:r w:rsidR="00B93D20">
        <w:t>s</w:t>
      </w:r>
      <w:r w:rsidR="004E4714" w:rsidRPr="004E4714">
        <w:t xml:space="preserve"> and are aligned with relevant Council </w:t>
      </w:r>
      <w:r w:rsidR="00B93D20" w:rsidRPr="004E4714">
        <w:t>polic</w:t>
      </w:r>
      <w:r w:rsidR="00B93D20">
        <w:t>ies</w:t>
      </w:r>
      <w:r w:rsidR="00B93D20" w:rsidRPr="004E4714">
        <w:t xml:space="preserve"> </w:t>
      </w:r>
      <w:r w:rsidR="004E4714" w:rsidRPr="004E4714">
        <w:t>in the Monash Planning Scheme</w:t>
      </w:r>
      <w:r w:rsidR="0038706F">
        <w:t xml:space="preserve"> and </w:t>
      </w:r>
      <w:r w:rsidR="00471D87">
        <w:t xml:space="preserve">the </w:t>
      </w:r>
      <w:r w:rsidR="0038706F">
        <w:t>outcomes of the Environmental Audit</w:t>
      </w:r>
    </w:p>
    <w:p w:rsidR="007465B6" w:rsidRPr="00A66267" w:rsidRDefault="00791A11" w:rsidP="007B61BF">
      <w:pPr>
        <w:pStyle w:val="HeadB"/>
        <w:jc w:val="both"/>
      </w:pPr>
      <w:r>
        <w:rPr>
          <w:noProof/>
        </w:rPr>
        <w:pict>
          <v:shape id="Text Box 22" o:spid="_x0000_s1027" type="#_x0000_t202" style="position:absolute;left:0;text-align:left;margin-left:-6.25pt;margin-top:27.7pt;width:63.7pt;height:21.6pt;z-index:25165619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XhA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5TnoTy9cRV43Rvw8wPsA80xVWfuNP3skNI3LVFbfmWt7ltOGISXhZPJ2dERxwWQ&#10;Tf9OM7iH7LyOQENju1A7qAYCdKDp8URNiIXC5jyb5QuwUDDl8+JVHqlLSHU8bKzzb7juUJjU2ALz&#10;EZzs75wPwZDq6BLucloKthZSxoXdbm6kRXsCKlnHL8b/zE2q4Kx0ODYijjsQI9wRbCHayPq3MsuL&#10;9DovJ+vZYj4p1sV0Us7TxSTNyutylhZlcbv+HgLMiqoVjHF1JxQ/KjAr/o7hQy+M2okaRH2Ny2k+&#10;HRn6Y5Jp/H6XZCc8NKQUXY0XJydSBV5fKwZpk8oTIcd58nP4scpQg+M/ViWqIBA/SsAPmyHqLUok&#10;KGSj2SPIwmqgDRiGxwQmrbZfMeqhMWvsvuyI5RjJtwqkVWZFETo5LorpHJSA7Lllc24higJUjT1G&#10;4/TGj92/M1ZsW7hpFLPSVyDHRkSpPEV1EDE0X8zp8FCE7j5fR6+n52z1AwAA//8DAFBLAwQUAAYA&#10;CAAAACEA4Xb/Rt4AAAAJAQAADwAAAGRycy9kb3ducmV2LnhtbEyPQU7DMBBF90jcwRokNqi1W5q0&#10;DZlUgARi29IDTOJpEhHbUew26e1xV7Ac/af/3+S7yXTiwoNvnUVYzBUItpXTra0Rjt8fsw0IH8hq&#10;6pxlhCt72BX3dzll2o12z5dDqEUssT4jhCaEPpPSVw0b8nPXs43ZyQ2GQjyHWuqBxlhuOrlUKpWG&#10;WhsXGur5veHq53A2CKev8SnZjuVnOK73q/SN2nXproiPD9PrC4jAU/iD4aYf1aGITqU7W+1FhzBb&#10;LJOIIiTJCsQNUOoZRImw3aQgi1z+/6D4BQAA//8DAFBLAQItABQABgAIAAAAIQC2gziS/gAAAOEB&#10;AAATAAAAAAAAAAAAAAAAAAAAAABbQ29udGVudF9UeXBlc10ueG1sUEsBAi0AFAAGAAgAAAAhADj9&#10;If/WAAAAlAEAAAsAAAAAAAAAAAAAAAAALwEAAF9yZWxzLy5yZWxzUEsBAi0AFAAGAAgAAAAhABof&#10;v5eEAgAAFgUAAA4AAAAAAAAAAAAAAAAALgIAAGRycy9lMm9Eb2MueG1sUEsBAi0AFAAGAAgAAAAh&#10;AOF2/0beAAAACQEAAA8AAAAAAAAAAAAAAAAA3gQAAGRycy9kb3ducmV2LnhtbFBLBQYAAAAABAAE&#10;APMAAADpBQAAAAA=&#10;" stroked="f">
            <v:textbox>
              <w:txbxContent>
                <w:p w:rsidR="005E62AA" w:rsidRPr="00B70925" w:rsidRDefault="005E62AA" w:rsidP="00222526">
                  <w:pPr>
                    <w:pStyle w:val="BodyText1"/>
                    <w:rPr>
                      <w:color w:val="3135EB"/>
                    </w:rPr>
                  </w:pPr>
                  <w:r w:rsidRPr="00B70925">
                    <w:rPr>
                      <w:color w:val="3135EB"/>
                    </w:rPr>
                    <w:t>DD/MM/YY</w:t>
                  </w:r>
                </w:p>
                <w:p w:rsidR="005E62AA" w:rsidRPr="00B70925" w:rsidRDefault="005E62AA" w:rsidP="00222526">
                  <w:pPr>
                    <w:pStyle w:val="BodyText1"/>
                    <w:rPr>
                      <w:color w:val="3135EB"/>
                    </w:rPr>
                  </w:pPr>
                  <w:r w:rsidRPr="00B70925">
                    <w:rPr>
                      <w:color w:val="3135EB"/>
                    </w:rPr>
                    <w:t>Proposed C129</w:t>
                  </w:r>
                </w:p>
                <w:p w:rsidR="005E62AA" w:rsidRPr="0078181E" w:rsidRDefault="005E62AA" w:rsidP="007465B6">
                  <w:pPr>
                    <w:pStyle w:val="BodyText1"/>
                  </w:pPr>
                </w:p>
              </w:txbxContent>
            </v:textbox>
          </v:shape>
        </w:pict>
      </w:r>
      <w:r w:rsidR="007465B6" w:rsidRPr="00A66267">
        <w:t>1.0</w:t>
      </w:r>
      <w:r w:rsidR="007465B6" w:rsidRPr="00A66267">
        <w:tab/>
        <w:t>Table of uses</w:t>
      </w:r>
    </w:p>
    <w:p w:rsidR="007465B6" w:rsidRPr="00A66267" w:rsidRDefault="007465B6" w:rsidP="007B61BF">
      <w:pPr>
        <w:pStyle w:val="Tablehead"/>
        <w:jc w:val="both"/>
      </w:pPr>
      <w:r w:rsidRPr="00A66267">
        <w:t>Section 1 - Permit not required</w:t>
      </w:r>
    </w:p>
    <w:tbl>
      <w:tblPr>
        <w:tblW w:w="7938" w:type="dxa"/>
        <w:tblInd w:w="1213" w:type="dxa"/>
        <w:tblLayout w:type="fixed"/>
        <w:tblCellMar>
          <w:left w:w="79" w:type="dxa"/>
          <w:right w:w="79" w:type="dxa"/>
        </w:tblCellMar>
        <w:tblLook w:val="0000"/>
      </w:tblPr>
      <w:tblGrid>
        <w:gridCol w:w="4176"/>
        <w:gridCol w:w="3762"/>
      </w:tblGrid>
      <w:tr w:rsidR="007465B6" w:rsidRPr="00A66267" w:rsidTr="007B61BF">
        <w:trPr>
          <w:cantSplit/>
          <w:tblHeader/>
        </w:trPr>
        <w:tc>
          <w:tcPr>
            <w:tcW w:w="4176" w:type="dxa"/>
            <w:shd w:val="solid" w:color="auto" w:fill="auto"/>
          </w:tcPr>
          <w:p w:rsidR="007465B6" w:rsidRPr="007465B6" w:rsidRDefault="007465B6" w:rsidP="007B61BF">
            <w:pPr>
              <w:pStyle w:val="Tablelabel"/>
              <w:spacing w:before="80"/>
              <w:jc w:val="both"/>
            </w:pPr>
            <w:r w:rsidRPr="007465B6">
              <w:t>Use</w:t>
            </w:r>
          </w:p>
        </w:tc>
        <w:tc>
          <w:tcPr>
            <w:tcW w:w="3762" w:type="dxa"/>
            <w:shd w:val="solid" w:color="auto" w:fill="auto"/>
          </w:tcPr>
          <w:p w:rsidR="007465B6" w:rsidRPr="007465B6" w:rsidRDefault="007465B6" w:rsidP="007B61BF">
            <w:pPr>
              <w:pStyle w:val="Tablelabel"/>
              <w:spacing w:before="80"/>
              <w:jc w:val="both"/>
            </w:pPr>
            <w:r w:rsidRPr="007465B6">
              <w:t>Condition</w:t>
            </w:r>
          </w:p>
        </w:tc>
      </w:tr>
      <w:tr w:rsidR="007465B6" w:rsidRPr="00A66267" w:rsidTr="008D297B">
        <w:trPr>
          <w:cantSplit/>
        </w:trPr>
        <w:tc>
          <w:tcPr>
            <w:tcW w:w="4176" w:type="dxa"/>
          </w:tcPr>
          <w:p w:rsidR="007465B6" w:rsidRDefault="00BC6F03" w:rsidP="007B61BF">
            <w:pPr>
              <w:spacing w:before="59"/>
              <w:ind w:right="-7"/>
              <w:jc w:val="both"/>
              <w:rPr>
                <w:rFonts w:ascii="Arial"/>
                <w:b/>
                <w:sz w:val="18"/>
              </w:rPr>
            </w:pPr>
            <w:r>
              <w:rPr>
                <w:rFonts w:ascii="Arial"/>
                <w:b/>
                <w:sz w:val="18"/>
              </w:rPr>
              <w:t>Animal keeping (other than</w:t>
            </w:r>
            <w:r>
              <w:rPr>
                <w:rFonts w:ascii="Arial"/>
                <w:b/>
                <w:spacing w:val="-13"/>
                <w:sz w:val="18"/>
              </w:rPr>
              <w:t xml:space="preserve"> </w:t>
            </w:r>
            <w:r>
              <w:rPr>
                <w:rFonts w:ascii="Arial"/>
                <w:b/>
                <w:sz w:val="18"/>
              </w:rPr>
              <w:t>Animal boarding)</w:t>
            </w:r>
          </w:p>
          <w:p w:rsidR="00361ADF" w:rsidRPr="00BC6F03" w:rsidRDefault="00361ADF" w:rsidP="00361ADF">
            <w:pPr>
              <w:spacing w:before="59"/>
              <w:ind w:right="-7"/>
              <w:jc w:val="both"/>
              <w:rPr>
                <w:rFonts w:ascii="Arial" w:eastAsia="Arial" w:hAnsi="Arial" w:cs="Arial"/>
                <w:sz w:val="18"/>
                <w:szCs w:val="18"/>
              </w:rPr>
            </w:pPr>
          </w:p>
        </w:tc>
        <w:tc>
          <w:tcPr>
            <w:tcW w:w="3762" w:type="dxa"/>
          </w:tcPr>
          <w:p w:rsidR="007465B6" w:rsidRPr="00A66267" w:rsidRDefault="00BC6F03" w:rsidP="007B61BF">
            <w:pPr>
              <w:pStyle w:val="Tabletext1"/>
            </w:pPr>
            <w:r w:rsidRPr="00BC6F03">
              <w:t>Must be no more than 2 animals.</w:t>
            </w:r>
          </w:p>
        </w:tc>
      </w:tr>
      <w:tr w:rsidR="00BC6F03" w:rsidRPr="00A66267" w:rsidTr="008D297B">
        <w:trPr>
          <w:cantSplit/>
        </w:trPr>
        <w:tc>
          <w:tcPr>
            <w:tcW w:w="4176" w:type="dxa"/>
          </w:tcPr>
          <w:p w:rsidR="00BC6F03" w:rsidRPr="00A66267" w:rsidRDefault="00BC6F03" w:rsidP="007B61BF">
            <w:pPr>
              <w:pStyle w:val="Tabletextbold"/>
              <w:jc w:val="both"/>
            </w:pPr>
          </w:p>
        </w:tc>
        <w:tc>
          <w:tcPr>
            <w:tcW w:w="3762" w:type="dxa"/>
          </w:tcPr>
          <w:p w:rsidR="00BC6F03" w:rsidRPr="00A66267" w:rsidRDefault="00BC6F03" w:rsidP="007B61BF">
            <w:pPr>
              <w:pStyle w:val="Tabletext1"/>
            </w:pPr>
          </w:p>
        </w:tc>
      </w:tr>
      <w:tr w:rsidR="00BC6F03" w:rsidRPr="00A66267" w:rsidTr="008D297B">
        <w:trPr>
          <w:cantSplit/>
        </w:trPr>
        <w:tc>
          <w:tcPr>
            <w:tcW w:w="4176" w:type="dxa"/>
          </w:tcPr>
          <w:p w:rsidR="00BC6F03" w:rsidRPr="00A66267" w:rsidRDefault="00BC6F03" w:rsidP="007B61BF">
            <w:pPr>
              <w:pStyle w:val="Tabletextbold"/>
              <w:jc w:val="both"/>
            </w:pPr>
          </w:p>
        </w:tc>
        <w:tc>
          <w:tcPr>
            <w:tcW w:w="3762" w:type="dxa"/>
          </w:tcPr>
          <w:p w:rsidR="00380806" w:rsidRPr="00A66267" w:rsidRDefault="00380806" w:rsidP="007B61BF">
            <w:pPr>
              <w:pStyle w:val="Tabletext1"/>
            </w:pPr>
          </w:p>
        </w:tc>
      </w:tr>
      <w:tr w:rsidR="00BC6F03" w:rsidRPr="00A66267" w:rsidTr="008D297B">
        <w:trPr>
          <w:cantSplit/>
        </w:trPr>
        <w:tc>
          <w:tcPr>
            <w:tcW w:w="4176" w:type="dxa"/>
          </w:tcPr>
          <w:p w:rsidR="00BC6F03" w:rsidRPr="00A66267" w:rsidRDefault="00BC6F03" w:rsidP="007B61BF">
            <w:pPr>
              <w:pStyle w:val="Tabletextbold"/>
              <w:ind w:left="0" w:firstLine="0"/>
              <w:jc w:val="both"/>
            </w:pPr>
          </w:p>
        </w:tc>
        <w:tc>
          <w:tcPr>
            <w:tcW w:w="3762" w:type="dxa"/>
          </w:tcPr>
          <w:p w:rsidR="00BC6F03" w:rsidRPr="00A66267" w:rsidRDefault="00BC6F03" w:rsidP="007B61BF">
            <w:pPr>
              <w:pStyle w:val="Tabletext1"/>
            </w:pPr>
          </w:p>
        </w:tc>
      </w:tr>
      <w:tr w:rsidR="00BC6F03" w:rsidRPr="00A66267" w:rsidTr="008D297B">
        <w:trPr>
          <w:cantSplit/>
        </w:trPr>
        <w:tc>
          <w:tcPr>
            <w:tcW w:w="4176" w:type="dxa"/>
          </w:tcPr>
          <w:p w:rsidR="00BC6F03" w:rsidRPr="00A66267" w:rsidRDefault="00BC6F03" w:rsidP="007B61BF">
            <w:pPr>
              <w:pStyle w:val="Tabletextbold"/>
              <w:jc w:val="both"/>
            </w:pPr>
          </w:p>
        </w:tc>
        <w:tc>
          <w:tcPr>
            <w:tcW w:w="3762" w:type="dxa"/>
          </w:tcPr>
          <w:p w:rsidR="00BC6F03" w:rsidRPr="00A66267" w:rsidRDefault="00BC6F03" w:rsidP="007B61BF">
            <w:pPr>
              <w:pStyle w:val="Tabletext1"/>
            </w:pPr>
          </w:p>
        </w:tc>
      </w:tr>
      <w:tr w:rsidR="00BC6F03" w:rsidRPr="00A66267" w:rsidTr="00B93D20">
        <w:trPr>
          <w:cantSplit/>
        </w:trPr>
        <w:tc>
          <w:tcPr>
            <w:tcW w:w="4176" w:type="dxa"/>
            <w:tcBorders>
              <w:bottom w:val="single" w:sz="4" w:space="0" w:color="auto"/>
            </w:tcBorders>
          </w:tcPr>
          <w:p w:rsidR="00BC6F03" w:rsidRDefault="00BC6F03" w:rsidP="007B61BF">
            <w:pPr>
              <w:pStyle w:val="Tabletextbold"/>
              <w:jc w:val="both"/>
            </w:pPr>
            <w:r w:rsidRPr="00BC6F03">
              <w:t>Minor utility installation</w:t>
            </w:r>
          </w:p>
          <w:p w:rsidR="007C41D3" w:rsidRDefault="007C41D3" w:rsidP="007B61BF">
            <w:pPr>
              <w:pStyle w:val="Tabletextbold"/>
              <w:jc w:val="both"/>
            </w:pPr>
            <w:r>
              <w:t>Railway</w:t>
            </w:r>
          </w:p>
          <w:p w:rsidR="007C41D3" w:rsidRDefault="007C41D3" w:rsidP="007B61BF">
            <w:pPr>
              <w:pStyle w:val="Tabletextbold"/>
              <w:jc w:val="both"/>
            </w:pPr>
            <w:r>
              <w:t>Telecommunications Facility</w:t>
            </w:r>
          </w:p>
          <w:p w:rsidR="007C41D3" w:rsidRPr="00A66267" w:rsidRDefault="007C41D3" w:rsidP="007B61BF">
            <w:pPr>
              <w:pStyle w:val="Tabletextbold"/>
              <w:jc w:val="both"/>
            </w:pPr>
            <w:r>
              <w:t>Tramway</w:t>
            </w:r>
          </w:p>
        </w:tc>
        <w:tc>
          <w:tcPr>
            <w:tcW w:w="3762" w:type="dxa"/>
            <w:tcBorders>
              <w:bottom w:val="single" w:sz="4" w:space="0" w:color="auto"/>
            </w:tcBorders>
          </w:tcPr>
          <w:p w:rsidR="00BC6F03" w:rsidRPr="00A66267" w:rsidRDefault="00BC6F03" w:rsidP="007B61BF">
            <w:pPr>
              <w:pStyle w:val="Tabletext1"/>
            </w:pPr>
          </w:p>
        </w:tc>
      </w:tr>
      <w:tr w:rsidR="00BC6F03" w:rsidRPr="00A66267" w:rsidTr="00B93D20">
        <w:trPr>
          <w:cantSplit/>
        </w:trPr>
        <w:tc>
          <w:tcPr>
            <w:tcW w:w="4176" w:type="dxa"/>
            <w:tcBorders>
              <w:top w:val="single" w:sz="4" w:space="0" w:color="auto"/>
            </w:tcBorders>
          </w:tcPr>
          <w:p w:rsidR="00BC6F03" w:rsidRPr="00BC6F03" w:rsidRDefault="00BC6F03" w:rsidP="007B61BF">
            <w:pPr>
              <w:pStyle w:val="Tabletextbold"/>
              <w:jc w:val="both"/>
            </w:pPr>
            <w:r w:rsidRPr="00BC6F03">
              <w:t>Any use listed in Clause 62.01</w:t>
            </w:r>
          </w:p>
        </w:tc>
        <w:tc>
          <w:tcPr>
            <w:tcW w:w="3762" w:type="dxa"/>
            <w:tcBorders>
              <w:top w:val="single" w:sz="4" w:space="0" w:color="auto"/>
            </w:tcBorders>
          </w:tcPr>
          <w:p w:rsidR="00BC6F03" w:rsidRDefault="00BC6F03" w:rsidP="007B61BF">
            <w:pPr>
              <w:pStyle w:val="Tabletext1"/>
            </w:pPr>
            <w:r>
              <w:t>Must   meet   the   requirements   of  Clause</w:t>
            </w:r>
          </w:p>
          <w:p w:rsidR="00BC6F03" w:rsidRPr="00A66267" w:rsidRDefault="00BC6F03" w:rsidP="007B61BF">
            <w:pPr>
              <w:pStyle w:val="Tabletext1"/>
            </w:pPr>
            <w:r>
              <w:t>62.01.</w:t>
            </w:r>
          </w:p>
        </w:tc>
      </w:tr>
    </w:tbl>
    <w:p w:rsidR="007465B6" w:rsidRPr="00A66267" w:rsidRDefault="007465B6" w:rsidP="007B61BF">
      <w:pPr>
        <w:pStyle w:val="Tablehead"/>
        <w:jc w:val="both"/>
      </w:pPr>
      <w:r w:rsidRPr="00A66267">
        <w:t>Section 2 - Permit required</w:t>
      </w:r>
    </w:p>
    <w:tbl>
      <w:tblPr>
        <w:tblW w:w="7938" w:type="dxa"/>
        <w:tblInd w:w="1213" w:type="dxa"/>
        <w:tblLayout w:type="fixed"/>
        <w:tblCellMar>
          <w:left w:w="79" w:type="dxa"/>
          <w:right w:w="79" w:type="dxa"/>
        </w:tblCellMar>
        <w:tblLook w:val="0000"/>
      </w:tblPr>
      <w:tblGrid>
        <w:gridCol w:w="3647"/>
        <w:gridCol w:w="4291"/>
      </w:tblGrid>
      <w:tr w:rsidR="007465B6" w:rsidRPr="00A66267" w:rsidTr="00102B24">
        <w:trPr>
          <w:cantSplit/>
          <w:tblHeader/>
        </w:trPr>
        <w:tc>
          <w:tcPr>
            <w:tcW w:w="3647" w:type="dxa"/>
            <w:shd w:val="solid" w:color="auto" w:fill="auto"/>
          </w:tcPr>
          <w:p w:rsidR="007465B6" w:rsidRPr="007465B6" w:rsidRDefault="007465B6" w:rsidP="007B61BF">
            <w:pPr>
              <w:pStyle w:val="Tablelabel"/>
              <w:spacing w:before="80"/>
              <w:jc w:val="both"/>
            </w:pPr>
            <w:r w:rsidRPr="007465B6">
              <w:t>Use</w:t>
            </w:r>
          </w:p>
        </w:tc>
        <w:tc>
          <w:tcPr>
            <w:tcW w:w="4291" w:type="dxa"/>
            <w:shd w:val="solid" w:color="auto" w:fill="auto"/>
          </w:tcPr>
          <w:p w:rsidR="007465B6" w:rsidRPr="007465B6" w:rsidRDefault="007465B6" w:rsidP="007B61BF">
            <w:pPr>
              <w:pStyle w:val="Tablelabel"/>
              <w:spacing w:before="80"/>
              <w:jc w:val="both"/>
            </w:pPr>
            <w:r w:rsidRPr="007465B6">
              <w:t>Condition</w:t>
            </w:r>
          </w:p>
        </w:tc>
      </w:tr>
      <w:tr w:rsidR="007465B6" w:rsidRPr="00A66267" w:rsidTr="00102B24">
        <w:trPr>
          <w:cantSplit/>
        </w:trPr>
        <w:tc>
          <w:tcPr>
            <w:tcW w:w="3647" w:type="dxa"/>
          </w:tcPr>
          <w:p w:rsidR="007465B6" w:rsidRPr="00BC6F03" w:rsidRDefault="00BC6F03" w:rsidP="00AE5C36">
            <w:pPr>
              <w:pStyle w:val="Tabletext1"/>
              <w:rPr>
                <w:b/>
              </w:rPr>
            </w:pPr>
            <w:r w:rsidRPr="00BC6F03">
              <w:rPr>
                <w:b/>
              </w:rPr>
              <w:t>Accommodation</w:t>
            </w:r>
          </w:p>
        </w:tc>
        <w:tc>
          <w:tcPr>
            <w:tcW w:w="4291" w:type="dxa"/>
          </w:tcPr>
          <w:p w:rsidR="007465B6" w:rsidRPr="00A66267" w:rsidRDefault="007465B6" w:rsidP="007B61BF">
            <w:pPr>
              <w:pStyle w:val="Tabletext1"/>
            </w:pPr>
          </w:p>
        </w:tc>
      </w:tr>
      <w:tr w:rsidR="00BC6F03" w:rsidRPr="00A66267" w:rsidTr="00B93D20">
        <w:trPr>
          <w:cantSplit/>
        </w:trPr>
        <w:tc>
          <w:tcPr>
            <w:tcW w:w="3647" w:type="dxa"/>
            <w:tcBorders>
              <w:bottom w:val="single" w:sz="4" w:space="0" w:color="auto"/>
            </w:tcBorders>
          </w:tcPr>
          <w:p w:rsidR="00BC6F03" w:rsidRPr="00BC6F03" w:rsidRDefault="00BC6F03" w:rsidP="007B61BF">
            <w:pPr>
              <w:pStyle w:val="Tabletext1"/>
              <w:rPr>
                <w:b/>
              </w:rPr>
            </w:pPr>
            <w:r w:rsidRPr="00BC6F03">
              <w:rPr>
                <w:b/>
              </w:rPr>
              <w:t>Agriculture (other than Animal keeping, Animal training, Apiculture, Horse stables and Intensive animal husbandry)</w:t>
            </w:r>
          </w:p>
        </w:tc>
        <w:tc>
          <w:tcPr>
            <w:tcW w:w="4291" w:type="dxa"/>
            <w:tcBorders>
              <w:bottom w:val="single" w:sz="4" w:space="0" w:color="auto"/>
            </w:tcBorders>
          </w:tcPr>
          <w:p w:rsidR="00BC6F03" w:rsidRPr="00A66267" w:rsidRDefault="00BC6F03" w:rsidP="007B61BF">
            <w:pPr>
              <w:pStyle w:val="Tabletext1"/>
            </w:pPr>
          </w:p>
        </w:tc>
      </w:tr>
      <w:tr w:rsidR="00BC6F03" w:rsidRPr="00A66267" w:rsidTr="00B93D20">
        <w:trPr>
          <w:cantSplit/>
        </w:trPr>
        <w:tc>
          <w:tcPr>
            <w:tcW w:w="3647" w:type="dxa"/>
            <w:tcBorders>
              <w:top w:val="single" w:sz="4" w:space="0" w:color="auto"/>
              <w:bottom w:val="single" w:sz="4" w:space="0" w:color="auto"/>
            </w:tcBorders>
          </w:tcPr>
          <w:p w:rsidR="00BC6F03" w:rsidRPr="00BC6F03" w:rsidRDefault="00BC6F03" w:rsidP="007B61BF">
            <w:pPr>
              <w:pStyle w:val="Tabletext1"/>
              <w:rPr>
                <w:b/>
              </w:rPr>
            </w:pPr>
            <w:r w:rsidRPr="00BC6F03">
              <w:rPr>
                <w:b/>
              </w:rPr>
              <w:t>Animal keeping (other than Animal boarding) – if the Section 1 condition is not met</w:t>
            </w:r>
          </w:p>
        </w:tc>
        <w:tc>
          <w:tcPr>
            <w:tcW w:w="4291" w:type="dxa"/>
            <w:tcBorders>
              <w:top w:val="single" w:sz="4" w:space="0" w:color="auto"/>
              <w:bottom w:val="single" w:sz="4" w:space="0" w:color="auto"/>
            </w:tcBorders>
          </w:tcPr>
          <w:p w:rsidR="00BC6F03" w:rsidRPr="00A66267" w:rsidRDefault="00BC6F03" w:rsidP="007B61BF">
            <w:pPr>
              <w:pStyle w:val="Tabletext1"/>
            </w:pPr>
            <w:r w:rsidRPr="00BC6F03">
              <w:t>Must be no more than 5 animals.</w:t>
            </w:r>
          </w:p>
        </w:tc>
      </w:tr>
      <w:tr w:rsidR="00BC6F03" w:rsidRPr="00A66267" w:rsidTr="00B93D20">
        <w:trPr>
          <w:cantSplit/>
        </w:trPr>
        <w:tc>
          <w:tcPr>
            <w:tcW w:w="3647" w:type="dxa"/>
            <w:tcBorders>
              <w:top w:val="single" w:sz="4" w:space="0" w:color="auto"/>
              <w:bottom w:val="single" w:sz="4" w:space="0" w:color="auto"/>
            </w:tcBorders>
          </w:tcPr>
          <w:p w:rsidR="00BC6F03" w:rsidRPr="00BC6F03" w:rsidRDefault="00BC6F03" w:rsidP="007B61BF">
            <w:pPr>
              <w:pStyle w:val="Tabletext1"/>
              <w:rPr>
                <w:b/>
              </w:rPr>
            </w:pPr>
            <w:r w:rsidRPr="00BC6F03">
              <w:rPr>
                <w:b/>
              </w:rPr>
              <w:t>Car park</w:t>
            </w:r>
          </w:p>
        </w:tc>
        <w:tc>
          <w:tcPr>
            <w:tcW w:w="4291" w:type="dxa"/>
            <w:tcBorders>
              <w:top w:val="single" w:sz="4" w:space="0" w:color="auto"/>
              <w:bottom w:val="single" w:sz="4" w:space="0" w:color="auto"/>
            </w:tcBorders>
          </w:tcPr>
          <w:p w:rsidR="00BC6F03" w:rsidRPr="00A66267" w:rsidRDefault="00BC6F03" w:rsidP="007B61BF">
            <w:pPr>
              <w:pStyle w:val="Tabletext1"/>
            </w:pPr>
            <w:proofErr w:type="gramStart"/>
            <w:r w:rsidRPr="00BC6F03">
              <w:t>Must  be</w:t>
            </w:r>
            <w:proofErr w:type="gramEnd"/>
            <w:r w:rsidRPr="00BC6F03">
              <w:t xml:space="preserve">  used  in  conjunction with another use in Section 1 or 2.</w:t>
            </w:r>
          </w:p>
        </w:tc>
      </w:tr>
      <w:tr w:rsidR="00BC6F03" w:rsidRPr="00A66267" w:rsidTr="00B93D20">
        <w:trPr>
          <w:cantSplit/>
        </w:trPr>
        <w:tc>
          <w:tcPr>
            <w:tcW w:w="3647" w:type="dxa"/>
            <w:tcBorders>
              <w:top w:val="single" w:sz="4" w:space="0" w:color="auto"/>
              <w:bottom w:val="single" w:sz="4" w:space="0" w:color="auto"/>
            </w:tcBorders>
          </w:tcPr>
          <w:p w:rsidR="00BC6F03" w:rsidRPr="00BC6F03" w:rsidRDefault="00BC6F03" w:rsidP="007B61BF">
            <w:pPr>
              <w:pStyle w:val="Tabletext1"/>
              <w:rPr>
                <w:b/>
              </w:rPr>
            </w:pPr>
            <w:r w:rsidRPr="00BC6F03">
              <w:rPr>
                <w:b/>
              </w:rPr>
              <w:t>Car wash</w:t>
            </w:r>
          </w:p>
        </w:tc>
        <w:tc>
          <w:tcPr>
            <w:tcW w:w="4291" w:type="dxa"/>
            <w:tcBorders>
              <w:top w:val="single" w:sz="4" w:space="0" w:color="auto"/>
              <w:bottom w:val="single" w:sz="4" w:space="0" w:color="auto"/>
            </w:tcBorders>
          </w:tcPr>
          <w:p w:rsidR="00BC6F03" w:rsidRPr="00A66267" w:rsidRDefault="00B93D20" w:rsidP="007B61BF">
            <w:pPr>
              <w:pStyle w:val="Tabletext1"/>
            </w:pPr>
            <w:r>
              <w:t>The site must adjoin, or have access to, a road in a Road Zone.</w:t>
            </w:r>
          </w:p>
        </w:tc>
      </w:tr>
      <w:tr w:rsidR="00BC6F03" w:rsidRPr="00A66267" w:rsidTr="00B93D20">
        <w:trPr>
          <w:cantSplit/>
        </w:trPr>
        <w:tc>
          <w:tcPr>
            <w:tcW w:w="3647" w:type="dxa"/>
            <w:tcBorders>
              <w:top w:val="single" w:sz="4" w:space="0" w:color="auto"/>
              <w:bottom w:val="single" w:sz="4" w:space="0" w:color="auto"/>
            </w:tcBorders>
          </w:tcPr>
          <w:p w:rsidR="00BC6F03" w:rsidRPr="00BC6F03" w:rsidRDefault="00BC6F03" w:rsidP="007B61BF">
            <w:pPr>
              <w:pStyle w:val="Tabletext1"/>
              <w:rPr>
                <w:b/>
              </w:rPr>
            </w:pPr>
            <w:r w:rsidRPr="00BC6F03">
              <w:rPr>
                <w:b/>
              </w:rPr>
              <w:t>Community Market</w:t>
            </w:r>
          </w:p>
        </w:tc>
        <w:tc>
          <w:tcPr>
            <w:tcW w:w="4291" w:type="dxa"/>
            <w:tcBorders>
              <w:top w:val="single" w:sz="4" w:space="0" w:color="auto"/>
              <w:bottom w:val="single" w:sz="4" w:space="0" w:color="auto"/>
            </w:tcBorders>
          </w:tcPr>
          <w:p w:rsidR="00BC6F03" w:rsidRPr="00A66267" w:rsidRDefault="00BC6F03" w:rsidP="007B61BF">
            <w:pPr>
              <w:pStyle w:val="Tabletext1"/>
            </w:pPr>
          </w:p>
        </w:tc>
      </w:tr>
      <w:tr w:rsidR="00BC6F03" w:rsidRPr="00A66267" w:rsidTr="006C553B">
        <w:trPr>
          <w:cantSplit/>
        </w:trPr>
        <w:tc>
          <w:tcPr>
            <w:tcW w:w="3647" w:type="dxa"/>
            <w:tcBorders>
              <w:top w:val="single" w:sz="4" w:space="0" w:color="auto"/>
            </w:tcBorders>
          </w:tcPr>
          <w:p w:rsidR="00BC6F03" w:rsidRPr="00BC6F03" w:rsidRDefault="00BC6F03" w:rsidP="007B61BF">
            <w:pPr>
              <w:pStyle w:val="Tabletext1"/>
              <w:rPr>
                <w:b/>
              </w:rPr>
            </w:pPr>
            <w:r w:rsidRPr="00BC6F03">
              <w:rPr>
                <w:b/>
              </w:rPr>
              <w:t>Convenience restaurant</w:t>
            </w:r>
          </w:p>
        </w:tc>
        <w:tc>
          <w:tcPr>
            <w:tcW w:w="4291" w:type="dxa"/>
            <w:tcBorders>
              <w:top w:val="single" w:sz="4" w:space="0" w:color="auto"/>
            </w:tcBorders>
          </w:tcPr>
          <w:p w:rsidR="00BC6F03" w:rsidRPr="00A66267" w:rsidRDefault="008D297B" w:rsidP="007B61BF">
            <w:pPr>
              <w:pStyle w:val="Tabletext1"/>
            </w:pPr>
            <w:r w:rsidRPr="008D297B">
              <w:t xml:space="preserve">The site must adjoin, or have </w:t>
            </w:r>
            <w:proofErr w:type="gramStart"/>
            <w:r w:rsidRPr="008D297B">
              <w:t>access</w:t>
            </w:r>
            <w:r w:rsidR="007D7F7B">
              <w:t xml:space="preserve"> </w:t>
            </w:r>
            <w:r w:rsidRPr="008D297B">
              <w:t xml:space="preserve"> to</w:t>
            </w:r>
            <w:proofErr w:type="gramEnd"/>
            <w:r w:rsidRPr="008D297B">
              <w:t>, a road in a Road Zone.</w:t>
            </w:r>
          </w:p>
        </w:tc>
      </w:tr>
      <w:tr w:rsidR="00BA626D" w:rsidRPr="00A66267" w:rsidTr="006C553B">
        <w:trPr>
          <w:cantSplit/>
        </w:trPr>
        <w:tc>
          <w:tcPr>
            <w:tcW w:w="3647" w:type="dxa"/>
            <w:tcBorders>
              <w:bottom w:val="single" w:sz="4" w:space="0" w:color="auto"/>
            </w:tcBorders>
          </w:tcPr>
          <w:p w:rsidR="00BA626D" w:rsidRPr="00BA626D" w:rsidRDefault="00BA626D" w:rsidP="00913D63">
            <w:pPr>
              <w:pStyle w:val="Tabletextbold"/>
              <w:ind w:left="0" w:firstLine="0"/>
              <w:jc w:val="both"/>
            </w:pPr>
            <w:r>
              <w:t>Food and drink premises (other than Convenience restaurant, Hotel and Tavern)</w:t>
            </w:r>
          </w:p>
        </w:tc>
        <w:tc>
          <w:tcPr>
            <w:tcW w:w="4291" w:type="dxa"/>
            <w:tcBorders>
              <w:bottom w:val="single" w:sz="4" w:space="0" w:color="auto"/>
            </w:tcBorders>
          </w:tcPr>
          <w:p w:rsidR="00BA626D" w:rsidRPr="00BA626D" w:rsidRDefault="00BA626D" w:rsidP="00913D63">
            <w:pPr>
              <w:pStyle w:val="Tabletext1"/>
            </w:pPr>
          </w:p>
        </w:tc>
      </w:tr>
      <w:tr w:rsidR="00BA626D" w:rsidRPr="00A66267" w:rsidTr="006C553B">
        <w:trPr>
          <w:cantSplit/>
        </w:trPr>
        <w:tc>
          <w:tcPr>
            <w:tcW w:w="3647" w:type="dxa"/>
            <w:tcBorders>
              <w:top w:val="single" w:sz="4" w:space="0" w:color="auto"/>
            </w:tcBorders>
          </w:tcPr>
          <w:p w:rsidR="00BA626D" w:rsidRPr="00BA626D" w:rsidRDefault="00BA626D" w:rsidP="00913D63">
            <w:pPr>
              <w:pStyle w:val="Tabletextbold"/>
              <w:jc w:val="both"/>
            </w:pPr>
            <w:r>
              <w:t>Home occupation</w:t>
            </w:r>
          </w:p>
        </w:tc>
        <w:tc>
          <w:tcPr>
            <w:tcW w:w="4291" w:type="dxa"/>
            <w:tcBorders>
              <w:top w:val="single" w:sz="4" w:space="0" w:color="auto"/>
            </w:tcBorders>
          </w:tcPr>
          <w:p w:rsidR="00BA626D" w:rsidRPr="00BA626D" w:rsidRDefault="00BA626D" w:rsidP="00913D63">
            <w:pPr>
              <w:pStyle w:val="Tabletext1"/>
            </w:pPr>
          </w:p>
        </w:tc>
      </w:tr>
      <w:tr w:rsidR="00BA626D" w:rsidRPr="00A66267" w:rsidTr="00102B24">
        <w:trPr>
          <w:cantSplit/>
        </w:trPr>
        <w:tc>
          <w:tcPr>
            <w:tcW w:w="3647" w:type="dxa"/>
          </w:tcPr>
          <w:p w:rsidR="00BA626D" w:rsidRPr="00BA626D" w:rsidRDefault="00BA626D" w:rsidP="00913D63">
            <w:pPr>
              <w:pStyle w:val="Tabletextbold"/>
              <w:jc w:val="both"/>
            </w:pPr>
            <w:r>
              <w:t>Informal outdoor recreation</w:t>
            </w:r>
          </w:p>
        </w:tc>
        <w:tc>
          <w:tcPr>
            <w:tcW w:w="4291" w:type="dxa"/>
          </w:tcPr>
          <w:p w:rsidR="00BA626D" w:rsidRPr="00BA626D" w:rsidRDefault="00BA626D" w:rsidP="00913D63">
            <w:pPr>
              <w:pStyle w:val="Tabletext1"/>
            </w:pPr>
          </w:p>
        </w:tc>
      </w:tr>
      <w:tr w:rsidR="00BA626D" w:rsidRPr="00A66267" w:rsidTr="00102B24">
        <w:trPr>
          <w:cantSplit/>
        </w:trPr>
        <w:tc>
          <w:tcPr>
            <w:tcW w:w="3647" w:type="dxa"/>
          </w:tcPr>
          <w:p w:rsidR="00BA626D" w:rsidRPr="00A66267" w:rsidRDefault="00BA626D" w:rsidP="00913D63">
            <w:pPr>
              <w:pStyle w:val="Tabletextbold"/>
              <w:jc w:val="both"/>
            </w:pPr>
            <w:r>
              <w:t>Medical centre</w:t>
            </w:r>
          </w:p>
        </w:tc>
        <w:tc>
          <w:tcPr>
            <w:tcW w:w="4291" w:type="dxa"/>
          </w:tcPr>
          <w:p w:rsidR="00BA626D" w:rsidRPr="00A66267" w:rsidRDefault="00BA626D" w:rsidP="00913D63">
            <w:pPr>
              <w:pStyle w:val="Tabletext1"/>
            </w:pPr>
          </w:p>
        </w:tc>
      </w:tr>
      <w:tr w:rsidR="00BA626D" w:rsidRPr="00A66267" w:rsidTr="006C553B">
        <w:trPr>
          <w:cantSplit/>
        </w:trPr>
        <w:tc>
          <w:tcPr>
            <w:tcW w:w="3647" w:type="dxa"/>
            <w:tcBorders>
              <w:bottom w:val="single" w:sz="4" w:space="0" w:color="auto"/>
            </w:tcBorders>
          </w:tcPr>
          <w:p w:rsidR="00BA626D" w:rsidRPr="00BC6F03" w:rsidRDefault="00BA626D" w:rsidP="007B61BF">
            <w:pPr>
              <w:pStyle w:val="Tabletext1"/>
              <w:rPr>
                <w:b/>
              </w:rPr>
            </w:pPr>
            <w:r w:rsidRPr="00BC6F03">
              <w:rPr>
                <w:b/>
              </w:rPr>
              <w:t>Leisure and recreation (other than Informal outdoor recreation and Motor racing track)</w:t>
            </w:r>
          </w:p>
        </w:tc>
        <w:tc>
          <w:tcPr>
            <w:tcW w:w="4291" w:type="dxa"/>
            <w:tcBorders>
              <w:bottom w:val="single" w:sz="4" w:space="0" w:color="auto"/>
            </w:tcBorders>
          </w:tcPr>
          <w:p w:rsidR="00BA626D" w:rsidRPr="00A66267" w:rsidRDefault="00BA626D" w:rsidP="007B61BF">
            <w:pPr>
              <w:pStyle w:val="Tabletext1"/>
            </w:pP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361ADF">
            <w:pPr>
              <w:pStyle w:val="Tabletext1"/>
              <w:rPr>
                <w:b/>
              </w:rPr>
            </w:pPr>
            <w:r w:rsidRPr="00BC6F03">
              <w:rPr>
                <w:b/>
              </w:rPr>
              <w:t xml:space="preserve">Office </w:t>
            </w:r>
          </w:p>
        </w:tc>
        <w:tc>
          <w:tcPr>
            <w:tcW w:w="4291" w:type="dxa"/>
            <w:tcBorders>
              <w:top w:val="single" w:sz="4" w:space="0" w:color="auto"/>
              <w:bottom w:val="single" w:sz="4" w:space="0" w:color="auto"/>
            </w:tcBorders>
          </w:tcPr>
          <w:p w:rsidR="00BA626D" w:rsidRPr="00A66267" w:rsidRDefault="006C553B" w:rsidP="007B61BF">
            <w:pPr>
              <w:pStyle w:val="Tabletext1"/>
            </w:pPr>
            <w:r>
              <w:t>Must have frontage to a</w:t>
            </w:r>
            <w:r w:rsidR="00BA626D">
              <w:t xml:space="preserve"> road wi</w:t>
            </w:r>
            <w:r w:rsidR="001D6598">
              <w:t>t</w:t>
            </w:r>
            <w:r w:rsidR="00BA626D">
              <w:t>hin a Road Zone</w:t>
            </w: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7B61BF">
            <w:pPr>
              <w:pStyle w:val="Tabletext1"/>
              <w:rPr>
                <w:b/>
              </w:rPr>
            </w:pPr>
            <w:r w:rsidRPr="00BC6F03">
              <w:rPr>
                <w:b/>
              </w:rPr>
              <w:t>Place of assembly (other than Amusement parlour, Carnival, Circus, Nightclub and Place of worship)</w:t>
            </w:r>
          </w:p>
        </w:tc>
        <w:tc>
          <w:tcPr>
            <w:tcW w:w="4291" w:type="dxa"/>
            <w:tcBorders>
              <w:top w:val="single" w:sz="4" w:space="0" w:color="auto"/>
              <w:bottom w:val="single" w:sz="4" w:space="0" w:color="auto"/>
            </w:tcBorders>
          </w:tcPr>
          <w:p w:rsidR="00BA626D" w:rsidRPr="00A66267" w:rsidRDefault="00BA626D" w:rsidP="007B61BF">
            <w:pPr>
              <w:pStyle w:val="Tabletext1"/>
            </w:pP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7B61BF">
            <w:pPr>
              <w:pStyle w:val="Tabletext1"/>
              <w:rPr>
                <w:b/>
              </w:rPr>
            </w:pPr>
            <w:r>
              <w:rPr>
                <w:b/>
              </w:rPr>
              <w:t>Place of worship</w:t>
            </w:r>
          </w:p>
        </w:tc>
        <w:tc>
          <w:tcPr>
            <w:tcW w:w="4291" w:type="dxa"/>
            <w:tcBorders>
              <w:top w:val="single" w:sz="4" w:space="0" w:color="auto"/>
              <w:bottom w:val="single" w:sz="4" w:space="0" w:color="auto"/>
            </w:tcBorders>
          </w:tcPr>
          <w:p w:rsidR="00BA626D" w:rsidRPr="00A66267" w:rsidRDefault="00BA626D" w:rsidP="007B61BF">
            <w:pPr>
              <w:pStyle w:val="Tabletext1"/>
            </w:pPr>
            <w:r>
              <w:t>The gross floor area of all buildings must not exceed 250 square metres</w:t>
            </w:r>
            <w:r w:rsidR="005F05C6">
              <w:t>.  The site must adjoin or have access to a road in a Road Zone.</w:t>
            </w:r>
          </w:p>
        </w:tc>
      </w:tr>
      <w:tr w:rsidR="00BA626D" w:rsidRPr="00A66267" w:rsidTr="006C553B">
        <w:trPr>
          <w:cantSplit/>
        </w:trPr>
        <w:tc>
          <w:tcPr>
            <w:tcW w:w="3647" w:type="dxa"/>
            <w:tcBorders>
              <w:top w:val="single" w:sz="4" w:space="0" w:color="auto"/>
            </w:tcBorders>
          </w:tcPr>
          <w:p w:rsidR="00BA626D" w:rsidRPr="00BC6F03" w:rsidRDefault="00BA626D" w:rsidP="007B61BF">
            <w:pPr>
              <w:pStyle w:val="Tabletext1"/>
              <w:rPr>
                <w:b/>
              </w:rPr>
            </w:pPr>
            <w:r w:rsidRPr="00BC6F03">
              <w:rPr>
                <w:b/>
              </w:rPr>
              <w:t>Plant nursery</w:t>
            </w:r>
          </w:p>
        </w:tc>
        <w:tc>
          <w:tcPr>
            <w:tcW w:w="4291" w:type="dxa"/>
            <w:tcBorders>
              <w:top w:val="single" w:sz="4" w:space="0" w:color="auto"/>
            </w:tcBorders>
          </w:tcPr>
          <w:p w:rsidR="00BA626D" w:rsidRPr="00A66267" w:rsidRDefault="00BA626D" w:rsidP="007B61BF">
            <w:pPr>
              <w:pStyle w:val="Tabletext1"/>
            </w:pPr>
          </w:p>
        </w:tc>
      </w:tr>
      <w:tr w:rsidR="005F05C6" w:rsidRPr="00A66267" w:rsidTr="006C553B">
        <w:trPr>
          <w:cantSplit/>
        </w:trPr>
        <w:tc>
          <w:tcPr>
            <w:tcW w:w="3647" w:type="dxa"/>
            <w:tcBorders>
              <w:bottom w:val="single" w:sz="4" w:space="0" w:color="auto"/>
            </w:tcBorders>
          </w:tcPr>
          <w:p w:rsidR="005F05C6" w:rsidRPr="00BC6F03" w:rsidRDefault="005F05C6" w:rsidP="007B61BF">
            <w:pPr>
              <w:pStyle w:val="Tabletext1"/>
              <w:rPr>
                <w:b/>
              </w:rPr>
            </w:pPr>
            <w:r>
              <w:rPr>
                <w:b/>
              </w:rPr>
              <w:t>Residential aged care facility</w:t>
            </w:r>
          </w:p>
        </w:tc>
        <w:tc>
          <w:tcPr>
            <w:tcW w:w="4291" w:type="dxa"/>
            <w:tcBorders>
              <w:bottom w:val="single" w:sz="4" w:space="0" w:color="auto"/>
            </w:tcBorders>
          </w:tcPr>
          <w:p w:rsidR="005F05C6" w:rsidRPr="00A66267" w:rsidRDefault="005F05C6" w:rsidP="007B61BF">
            <w:pPr>
              <w:pStyle w:val="Tabletext1"/>
            </w:pP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7B61BF">
            <w:pPr>
              <w:pStyle w:val="Tabletext1"/>
              <w:rPr>
                <w:b/>
              </w:rPr>
            </w:pPr>
            <w:r>
              <w:rPr>
                <w:b/>
              </w:rPr>
              <w:t>Service station</w:t>
            </w:r>
          </w:p>
        </w:tc>
        <w:tc>
          <w:tcPr>
            <w:tcW w:w="4291" w:type="dxa"/>
            <w:tcBorders>
              <w:top w:val="single" w:sz="4" w:space="0" w:color="auto"/>
              <w:bottom w:val="single" w:sz="4" w:space="0" w:color="auto"/>
            </w:tcBorders>
          </w:tcPr>
          <w:p w:rsidR="00D8138A" w:rsidRDefault="006C553B">
            <w:pPr>
              <w:pStyle w:val="Tabletext1"/>
            </w:pPr>
            <w:r>
              <w:t>Mu</w:t>
            </w:r>
            <w:r w:rsidR="001D6598">
              <w:t xml:space="preserve">st have frontage to a road within </w:t>
            </w:r>
            <w:r>
              <w:t>a Road Zone</w:t>
            </w: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361ADF">
            <w:pPr>
              <w:pStyle w:val="Tabletext1"/>
              <w:rPr>
                <w:b/>
              </w:rPr>
            </w:pPr>
            <w:r w:rsidRPr="00BC6F03">
              <w:rPr>
                <w:b/>
              </w:rPr>
              <w:t xml:space="preserve">Shop (other than Adult sex bookshop, Bottle shop and Convenience shop) </w:t>
            </w:r>
          </w:p>
        </w:tc>
        <w:tc>
          <w:tcPr>
            <w:tcW w:w="4291" w:type="dxa"/>
            <w:tcBorders>
              <w:top w:val="single" w:sz="4" w:space="0" w:color="auto"/>
              <w:bottom w:val="single" w:sz="4" w:space="0" w:color="auto"/>
            </w:tcBorders>
          </w:tcPr>
          <w:p w:rsidR="00BA626D" w:rsidRPr="00A66267" w:rsidRDefault="006C553B" w:rsidP="00BA626D">
            <w:pPr>
              <w:pStyle w:val="Tabletext1"/>
            </w:pPr>
            <w:r>
              <w:t>Must be on the land shown as Mixed use in the approved Comprehensive Development Plan to this zone.</w:t>
            </w:r>
          </w:p>
        </w:tc>
      </w:tr>
      <w:tr w:rsidR="00BA626D" w:rsidRPr="00A66267" w:rsidTr="006C553B">
        <w:trPr>
          <w:cantSplit/>
        </w:trPr>
        <w:tc>
          <w:tcPr>
            <w:tcW w:w="3647" w:type="dxa"/>
            <w:tcBorders>
              <w:top w:val="single" w:sz="4" w:space="0" w:color="auto"/>
              <w:bottom w:val="single" w:sz="4" w:space="0" w:color="auto"/>
            </w:tcBorders>
          </w:tcPr>
          <w:p w:rsidR="00BA626D" w:rsidRPr="00BC6F03" w:rsidRDefault="00BA626D" w:rsidP="007B61BF">
            <w:pPr>
              <w:pStyle w:val="Tabletext1"/>
              <w:rPr>
                <w:b/>
              </w:rPr>
            </w:pPr>
            <w:r w:rsidRPr="00BC6F03">
              <w:rPr>
                <w:b/>
              </w:rPr>
              <w:lastRenderedPageBreak/>
              <w:t>Store</w:t>
            </w:r>
          </w:p>
        </w:tc>
        <w:tc>
          <w:tcPr>
            <w:tcW w:w="4291" w:type="dxa"/>
            <w:tcBorders>
              <w:top w:val="single" w:sz="4" w:space="0" w:color="auto"/>
              <w:bottom w:val="single" w:sz="4" w:space="0" w:color="auto"/>
            </w:tcBorders>
          </w:tcPr>
          <w:p w:rsidR="00BA626D" w:rsidRPr="00A66267" w:rsidRDefault="00BA626D" w:rsidP="007B61BF">
            <w:pPr>
              <w:pStyle w:val="Tabletext1"/>
            </w:pPr>
            <w:r w:rsidRPr="008D297B">
              <w:t>Must be in a building, not a dwelling, and used to store equipment, goods, or motor vehicles used in conjunction with the occupation of a resident of a dwelling on the lot.</w:t>
            </w:r>
          </w:p>
        </w:tc>
      </w:tr>
      <w:tr w:rsidR="00BA626D" w:rsidRPr="00A66267" w:rsidTr="006C553B">
        <w:trPr>
          <w:cantSplit/>
        </w:trPr>
        <w:tc>
          <w:tcPr>
            <w:tcW w:w="3647" w:type="dxa"/>
            <w:tcBorders>
              <w:top w:val="single" w:sz="4" w:space="0" w:color="auto"/>
            </w:tcBorders>
          </w:tcPr>
          <w:p w:rsidR="00BA626D" w:rsidRPr="00BC6F03" w:rsidRDefault="00BA626D" w:rsidP="007B61BF">
            <w:pPr>
              <w:pStyle w:val="Tabletext1"/>
              <w:rPr>
                <w:b/>
              </w:rPr>
            </w:pPr>
            <w:r w:rsidRPr="00BC6F03">
              <w:rPr>
                <w:b/>
              </w:rPr>
              <w:t>Tavern</w:t>
            </w:r>
          </w:p>
        </w:tc>
        <w:tc>
          <w:tcPr>
            <w:tcW w:w="4291" w:type="dxa"/>
            <w:tcBorders>
              <w:top w:val="single" w:sz="4" w:space="0" w:color="auto"/>
            </w:tcBorders>
          </w:tcPr>
          <w:p w:rsidR="00BA626D" w:rsidRPr="00A66267" w:rsidRDefault="00BA626D" w:rsidP="007B61BF">
            <w:pPr>
              <w:pStyle w:val="Tabletext1"/>
            </w:pPr>
          </w:p>
        </w:tc>
      </w:tr>
      <w:tr w:rsidR="00BA626D" w:rsidRPr="00A66267" w:rsidTr="00102B24">
        <w:trPr>
          <w:cantSplit/>
        </w:trPr>
        <w:tc>
          <w:tcPr>
            <w:tcW w:w="3647" w:type="dxa"/>
          </w:tcPr>
          <w:p w:rsidR="00BA626D" w:rsidRPr="00BC6F03" w:rsidRDefault="00BA626D" w:rsidP="007B61BF">
            <w:pPr>
              <w:pStyle w:val="Tabletext1"/>
              <w:rPr>
                <w:b/>
              </w:rPr>
            </w:pPr>
            <w:r w:rsidRPr="00BC6F03">
              <w:rPr>
                <w:b/>
              </w:rPr>
              <w:t>Utility install</w:t>
            </w:r>
            <w:r>
              <w:rPr>
                <w:b/>
              </w:rPr>
              <w:t xml:space="preserve">ation (other than Minor utility </w:t>
            </w:r>
            <w:r w:rsidRPr="00BC6F03">
              <w:rPr>
                <w:b/>
              </w:rPr>
              <w:t>installation and Telecommunications facility)</w:t>
            </w:r>
          </w:p>
        </w:tc>
        <w:tc>
          <w:tcPr>
            <w:tcW w:w="4291" w:type="dxa"/>
          </w:tcPr>
          <w:p w:rsidR="00BA626D" w:rsidRPr="00A66267" w:rsidRDefault="00BA626D" w:rsidP="007B61BF">
            <w:pPr>
              <w:pStyle w:val="Tabletext1"/>
            </w:pPr>
          </w:p>
        </w:tc>
      </w:tr>
      <w:tr w:rsidR="00BA626D" w:rsidRPr="00A66267" w:rsidTr="00102B24">
        <w:trPr>
          <w:cantSplit/>
        </w:trPr>
        <w:tc>
          <w:tcPr>
            <w:tcW w:w="3647" w:type="dxa"/>
          </w:tcPr>
          <w:p w:rsidR="00BA626D" w:rsidRPr="00BC6F03" w:rsidRDefault="00BA626D" w:rsidP="007B61BF">
            <w:pPr>
              <w:pStyle w:val="Tabletext1"/>
              <w:rPr>
                <w:b/>
              </w:rPr>
            </w:pPr>
            <w:r w:rsidRPr="00BC6F03">
              <w:rPr>
                <w:b/>
              </w:rPr>
              <w:t>Any other use not in Section 1 or 3</w:t>
            </w:r>
          </w:p>
        </w:tc>
        <w:tc>
          <w:tcPr>
            <w:tcW w:w="4291" w:type="dxa"/>
          </w:tcPr>
          <w:p w:rsidR="00BA626D" w:rsidRPr="00A66267" w:rsidRDefault="00BA626D" w:rsidP="007B61BF">
            <w:pPr>
              <w:pStyle w:val="Tabletext1"/>
            </w:pPr>
          </w:p>
        </w:tc>
      </w:tr>
    </w:tbl>
    <w:p w:rsidR="007465B6" w:rsidRDefault="007465B6" w:rsidP="007B61BF">
      <w:pPr>
        <w:pStyle w:val="Tablehead"/>
        <w:jc w:val="both"/>
      </w:pPr>
      <w:r w:rsidRPr="00A66267">
        <w:t xml:space="preserve">Section 3 </w:t>
      </w:r>
      <w:r w:rsidR="009978C7">
        <w:t>–</w:t>
      </w:r>
      <w:r w:rsidRPr="00A66267">
        <w:t xml:space="preserve"> Prohibited</w:t>
      </w:r>
    </w:p>
    <w:tbl>
      <w:tblPr>
        <w:tblW w:w="7938" w:type="dxa"/>
        <w:tblInd w:w="1213" w:type="dxa"/>
        <w:tblLayout w:type="fixed"/>
        <w:tblCellMar>
          <w:left w:w="79" w:type="dxa"/>
          <w:right w:w="79" w:type="dxa"/>
        </w:tblCellMar>
        <w:tblLook w:val="0000"/>
      </w:tblPr>
      <w:tblGrid>
        <w:gridCol w:w="3403"/>
        <w:gridCol w:w="244"/>
        <w:gridCol w:w="3159"/>
        <w:gridCol w:w="1132"/>
      </w:tblGrid>
      <w:tr w:rsidR="009978C7" w:rsidRPr="00A66267" w:rsidTr="00361ADF">
        <w:trPr>
          <w:cantSplit/>
          <w:tblHeader/>
        </w:trPr>
        <w:tc>
          <w:tcPr>
            <w:tcW w:w="3647" w:type="dxa"/>
            <w:gridSpan w:val="2"/>
            <w:shd w:val="solid" w:color="auto" w:fill="auto"/>
          </w:tcPr>
          <w:p w:rsidR="009978C7" w:rsidRPr="007465B6" w:rsidRDefault="009978C7" w:rsidP="006A668E">
            <w:pPr>
              <w:pStyle w:val="Tablelabel"/>
              <w:spacing w:before="80"/>
              <w:jc w:val="both"/>
            </w:pPr>
            <w:r w:rsidRPr="007465B6">
              <w:t>Use</w:t>
            </w:r>
          </w:p>
        </w:tc>
        <w:tc>
          <w:tcPr>
            <w:tcW w:w="4291" w:type="dxa"/>
            <w:gridSpan w:val="2"/>
            <w:shd w:val="solid" w:color="auto" w:fill="auto"/>
          </w:tcPr>
          <w:p w:rsidR="009978C7" w:rsidRPr="007465B6" w:rsidRDefault="009978C7" w:rsidP="006A668E">
            <w:pPr>
              <w:pStyle w:val="Tablelabel"/>
              <w:spacing w:before="80"/>
              <w:jc w:val="both"/>
            </w:pPr>
            <w:r w:rsidRPr="007465B6">
              <w:t>Condition</w:t>
            </w:r>
          </w:p>
        </w:tc>
      </w:tr>
      <w:tr w:rsidR="009978C7" w:rsidRPr="009978C7" w:rsidTr="00361ADF">
        <w:tblPrEx>
          <w:tblCellMar>
            <w:left w:w="80" w:type="dxa"/>
            <w:right w:w="80" w:type="dxa"/>
          </w:tblCellMar>
        </w:tblPrEx>
        <w:trPr>
          <w:gridAfter w:val="1"/>
          <w:wAfter w:w="1132" w:type="dxa"/>
          <w:cantSplit/>
          <w:trHeight w:val="533"/>
        </w:trPr>
        <w:tc>
          <w:tcPr>
            <w:tcW w:w="3403" w:type="dxa"/>
            <w:vAlign w:val="center"/>
          </w:tcPr>
          <w:p w:rsidR="009978C7" w:rsidRPr="008D297B" w:rsidRDefault="009978C7" w:rsidP="006A668E">
            <w:pPr>
              <w:pStyle w:val="Tabletext1"/>
              <w:rPr>
                <w:b/>
              </w:rPr>
            </w:pPr>
            <w:r w:rsidRPr="007743ED">
              <w:rPr>
                <w:b/>
              </w:rPr>
              <w:t xml:space="preserve">Adult sex bookshop </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Pr>
                <w:b/>
              </w:rPr>
              <w:t>Amusement parlour</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sidRPr="007743ED">
              <w:rPr>
                <w:b/>
              </w:rPr>
              <w:t>Animal boarding</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sidRPr="007743ED">
              <w:rPr>
                <w:b/>
              </w:rPr>
              <w:t xml:space="preserve">Animal training </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sidRPr="007743ED">
              <w:rPr>
                <w:b/>
              </w:rPr>
              <w:t>Bottle</w:t>
            </w:r>
            <w:r w:rsidRPr="008D297B">
              <w:rPr>
                <w:b/>
              </w:rPr>
              <w:t xml:space="preserve"> </w:t>
            </w:r>
            <w:r w:rsidRPr="007743ED">
              <w:rPr>
                <w:b/>
              </w:rPr>
              <w:t>shop</w:t>
            </w:r>
          </w:p>
        </w:tc>
        <w:tc>
          <w:tcPr>
            <w:tcW w:w="3403" w:type="dxa"/>
            <w:gridSpan w:val="2"/>
            <w:vAlign w:val="center"/>
          </w:tcPr>
          <w:p w:rsidR="009978C7" w:rsidRPr="009978C7" w:rsidRDefault="009978C7" w:rsidP="009978C7">
            <w:pPr>
              <w:pStyle w:val="Tabletext1"/>
            </w:pPr>
          </w:p>
        </w:tc>
      </w:tr>
      <w:tr w:rsidR="009978C7" w:rsidRPr="008D297B" w:rsidTr="006C553B">
        <w:tblPrEx>
          <w:tblCellMar>
            <w:left w:w="80" w:type="dxa"/>
            <w:right w:w="80" w:type="dxa"/>
          </w:tblCellMar>
        </w:tblPrEx>
        <w:trPr>
          <w:gridAfter w:val="1"/>
          <w:wAfter w:w="1132" w:type="dxa"/>
          <w:cantSplit/>
          <w:trHeight w:val="684"/>
        </w:trPr>
        <w:tc>
          <w:tcPr>
            <w:tcW w:w="3403" w:type="dxa"/>
            <w:vAlign w:val="center"/>
          </w:tcPr>
          <w:p w:rsidR="009978C7" w:rsidRPr="008D297B" w:rsidRDefault="009978C7" w:rsidP="006A668E">
            <w:pPr>
              <w:pStyle w:val="Tabletext1"/>
              <w:rPr>
                <w:b/>
              </w:rPr>
            </w:pPr>
            <w:r w:rsidRPr="007743ED">
              <w:rPr>
                <w:b/>
              </w:rPr>
              <w:t>Brothel</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Default="009978C7" w:rsidP="006A668E">
            <w:pPr>
              <w:pStyle w:val="Tabletext1"/>
              <w:rPr>
                <w:b/>
              </w:rPr>
            </w:pPr>
            <w:r w:rsidRPr="007743ED">
              <w:rPr>
                <w:b/>
              </w:rPr>
              <w:t xml:space="preserve">Cinema based entertainment facility </w:t>
            </w:r>
          </w:p>
          <w:p w:rsidR="006C553B" w:rsidRDefault="006C553B" w:rsidP="006A668E">
            <w:pPr>
              <w:pStyle w:val="Tabletext1"/>
              <w:rPr>
                <w:b/>
              </w:rPr>
            </w:pPr>
          </w:p>
          <w:p w:rsidR="009978C7" w:rsidRPr="008D297B" w:rsidRDefault="009978C7" w:rsidP="006A668E">
            <w:pPr>
              <w:pStyle w:val="Tabletext1"/>
              <w:rPr>
                <w:b/>
              </w:rPr>
            </w:pPr>
            <w:r w:rsidRPr="007743ED">
              <w:rPr>
                <w:b/>
              </w:rPr>
              <w:t>Horse</w:t>
            </w:r>
            <w:r w:rsidRPr="008D297B">
              <w:rPr>
                <w:b/>
              </w:rPr>
              <w:t xml:space="preserve"> </w:t>
            </w:r>
            <w:r w:rsidRPr="007743ED">
              <w:rPr>
                <w:b/>
              </w:rPr>
              <w:t>stables</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8D297B" w:rsidRDefault="009978C7" w:rsidP="006A668E">
            <w:pPr>
              <w:pStyle w:val="Tabletext1"/>
              <w:rPr>
                <w:b/>
              </w:rPr>
            </w:pPr>
            <w:r w:rsidRPr="007743ED">
              <w:rPr>
                <w:b/>
              </w:rPr>
              <w:t xml:space="preserve">Industry (other than Car wash) </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sidRPr="007743ED">
              <w:rPr>
                <w:b/>
              </w:rPr>
              <w:t>Intensive animal husbandry</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7743ED" w:rsidRDefault="009978C7" w:rsidP="006A668E">
            <w:pPr>
              <w:pStyle w:val="Tabletext1"/>
              <w:rPr>
                <w:b/>
              </w:rPr>
            </w:pPr>
            <w:r w:rsidRPr="007743ED">
              <w:rPr>
                <w:b/>
              </w:rPr>
              <w:t>Motor racing</w:t>
            </w:r>
            <w:r w:rsidRPr="008D297B">
              <w:rPr>
                <w:b/>
              </w:rPr>
              <w:t xml:space="preserve"> </w:t>
            </w:r>
            <w:r w:rsidRPr="007743ED">
              <w:rPr>
                <w:b/>
              </w:rPr>
              <w:t>track</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8D297B" w:rsidRDefault="009978C7" w:rsidP="006A668E">
            <w:pPr>
              <w:pStyle w:val="Tabletext1"/>
              <w:rPr>
                <w:b/>
              </w:rPr>
            </w:pPr>
            <w:r w:rsidRPr="007743ED">
              <w:rPr>
                <w:b/>
              </w:rPr>
              <w:t>Nightclub</w:t>
            </w:r>
          </w:p>
        </w:tc>
        <w:tc>
          <w:tcPr>
            <w:tcW w:w="3403" w:type="dxa"/>
            <w:gridSpan w:val="2"/>
            <w:vAlign w:val="center"/>
          </w:tcPr>
          <w:p w:rsidR="009978C7" w:rsidRPr="009978C7" w:rsidRDefault="009978C7" w:rsidP="009978C7">
            <w:pPr>
              <w:pStyle w:val="Tabletext1"/>
            </w:pPr>
          </w:p>
        </w:tc>
      </w:tr>
      <w:tr w:rsidR="009978C7" w:rsidRPr="008D297B" w:rsidTr="00361ADF">
        <w:tblPrEx>
          <w:tblCellMar>
            <w:left w:w="80" w:type="dxa"/>
            <w:right w:w="80" w:type="dxa"/>
          </w:tblCellMar>
        </w:tblPrEx>
        <w:trPr>
          <w:gridAfter w:val="1"/>
          <w:wAfter w:w="1132" w:type="dxa"/>
          <w:cantSplit/>
          <w:trHeight w:val="533"/>
        </w:trPr>
        <w:tc>
          <w:tcPr>
            <w:tcW w:w="3403" w:type="dxa"/>
            <w:vAlign w:val="center"/>
          </w:tcPr>
          <w:p w:rsidR="009978C7" w:rsidRPr="008D297B" w:rsidRDefault="009978C7" w:rsidP="006A668E">
            <w:pPr>
              <w:pStyle w:val="Tabletext1"/>
              <w:rPr>
                <w:b/>
              </w:rPr>
            </w:pPr>
            <w:r w:rsidRPr="007743ED">
              <w:rPr>
                <w:b/>
              </w:rPr>
              <w:t>Saleyard</w:t>
            </w:r>
          </w:p>
        </w:tc>
        <w:tc>
          <w:tcPr>
            <w:tcW w:w="3403" w:type="dxa"/>
            <w:gridSpan w:val="2"/>
            <w:vAlign w:val="center"/>
          </w:tcPr>
          <w:p w:rsidR="009978C7" w:rsidRPr="009978C7" w:rsidRDefault="009978C7" w:rsidP="009978C7">
            <w:pPr>
              <w:pStyle w:val="Tabletext1"/>
            </w:pPr>
          </w:p>
        </w:tc>
      </w:tr>
      <w:tr w:rsidR="009978C7" w:rsidRPr="008D297B" w:rsidTr="00471D87">
        <w:tblPrEx>
          <w:tblCellMar>
            <w:left w:w="80" w:type="dxa"/>
            <w:right w:w="80" w:type="dxa"/>
          </w:tblCellMar>
        </w:tblPrEx>
        <w:trPr>
          <w:gridAfter w:val="1"/>
          <w:wAfter w:w="1132" w:type="dxa"/>
          <w:cantSplit/>
          <w:trHeight w:val="533"/>
        </w:trPr>
        <w:tc>
          <w:tcPr>
            <w:tcW w:w="3403" w:type="dxa"/>
            <w:vAlign w:val="center"/>
          </w:tcPr>
          <w:p w:rsidR="00361ADF" w:rsidRDefault="009978C7" w:rsidP="006A668E">
            <w:pPr>
              <w:pStyle w:val="Tabletext1"/>
              <w:rPr>
                <w:b/>
              </w:rPr>
            </w:pPr>
            <w:r w:rsidRPr="009D43DB">
              <w:rPr>
                <w:b/>
              </w:rPr>
              <w:t xml:space="preserve">Stone extraction </w:t>
            </w:r>
          </w:p>
          <w:p w:rsidR="00361ADF" w:rsidRDefault="00361ADF" w:rsidP="006A668E">
            <w:pPr>
              <w:pStyle w:val="Tabletext1"/>
              <w:rPr>
                <w:b/>
              </w:rPr>
            </w:pPr>
          </w:p>
          <w:p w:rsidR="009978C7" w:rsidRPr="008D297B" w:rsidRDefault="009978C7" w:rsidP="006A668E">
            <w:pPr>
              <w:pStyle w:val="Tabletext1"/>
              <w:rPr>
                <w:b/>
              </w:rPr>
            </w:pPr>
            <w:r w:rsidRPr="009D43DB">
              <w:rPr>
                <w:b/>
              </w:rPr>
              <w:t>Transport</w:t>
            </w:r>
            <w:r w:rsidRPr="008D297B">
              <w:rPr>
                <w:b/>
              </w:rPr>
              <w:t xml:space="preserve"> </w:t>
            </w:r>
            <w:r w:rsidRPr="009D43DB">
              <w:rPr>
                <w:b/>
              </w:rPr>
              <w:t>terminal</w:t>
            </w:r>
          </w:p>
        </w:tc>
        <w:tc>
          <w:tcPr>
            <w:tcW w:w="3403" w:type="dxa"/>
            <w:gridSpan w:val="2"/>
            <w:vAlign w:val="center"/>
          </w:tcPr>
          <w:p w:rsidR="009978C7" w:rsidRPr="009978C7" w:rsidRDefault="009978C7" w:rsidP="009978C7">
            <w:pPr>
              <w:pStyle w:val="Tabletext1"/>
            </w:pPr>
          </w:p>
        </w:tc>
      </w:tr>
      <w:tr w:rsidR="009978C7" w:rsidRPr="008D297B" w:rsidTr="00471D87">
        <w:tblPrEx>
          <w:tblCellMar>
            <w:left w:w="80" w:type="dxa"/>
            <w:right w:w="80" w:type="dxa"/>
          </w:tblCellMar>
        </w:tblPrEx>
        <w:trPr>
          <w:gridAfter w:val="1"/>
          <w:wAfter w:w="1132" w:type="dxa"/>
          <w:cantSplit/>
          <w:trHeight w:val="533"/>
        </w:trPr>
        <w:tc>
          <w:tcPr>
            <w:tcW w:w="3403" w:type="dxa"/>
            <w:tcBorders>
              <w:bottom w:val="single" w:sz="4" w:space="0" w:color="auto"/>
            </w:tcBorders>
            <w:vAlign w:val="center"/>
          </w:tcPr>
          <w:p w:rsidR="006C553B" w:rsidRDefault="006C553B" w:rsidP="006A668E">
            <w:pPr>
              <w:pStyle w:val="Tabletext1"/>
              <w:rPr>
                <w:b/>
              </w:rPr>
            </w:pPr>
          </w:p>
          <w:p w:rsidR="009978C7" w:rsidRDefault="009978C7" w:rsidP="006A668E">
            <w:pPr>
              <w:pStyle w:val="Tabletext1"/>
              <w:rPr>
                <w:b/>
              </w:rPr>
            </w:pPr>
            <w:r w:rsidRPr="009D43DB">
              <w:rPr>
                <w:b/>
              </w:rPr>
              <w:t>Warehouse (other than</w:t>
            </w:r>
            <w:r w:rsidRPr="008D297B">
              <w:rPr>
                <w:b/>
              </w:rPr>
              <w:t xml:space="preserve"> </w:t>
            </w:r>
            <w:r w:rsidRPr="009D43DB">
              <w:rPr>
                <w:b/>
              </w:rPr>
              <w:t>Store)</w:t>
            </w:r>
          </w:p>
          <w:p w:rsidR="00471D87" w:rsidRPr="008D297B" w:rsidRDefault="00791A11" w:rsidP="006A668E">
            <w:pPr>
              <w:pStyle w:val="Tabletext1"/>
              <w:rPr>
                <w:b/>
              </w:rPr>
            </w:pPr>
            <w:r w:rsidRPr="00791A11">
              <w:rPr>
                <w:noProof/>
              </w:rPr>
              <w:pict>
                <v:shape id="Text Box 23" o:spid="_x0000_s1028" type="#_x0000_t202" style="position:absolute;left:0;text-align:left;margin-left:-71.05pt;margin-top:4.65pt;width:62.7pt;height:57.55pt;z-index:25165721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pIgwIAABY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jA&#10;SJEOKHrgg0fXekD5eWhPb1wFXvcG/PwA50BzLNWZO02/OKT0TUvUhl9Zq/uWEwbpZeFmcnJ1xHEB&#10;ZN2/1wzikK3XEWhobBd6B91AgA40PR6pCblQOJydZ9McLBRM+aw4h3WIQKrDZWOdf8t1h8KixhaY&#10;j+Bkd+f86HpwCbGcloKthJRxYzfrG2nRjoBKVvHZo79wkyo4Kx2ujYjjCeQIMYItZBtZfyqzvEiv&#10;83KyupjPJsWqmE7KWTqfpFl5XV6kRVncrr6HBLOiagVjXN0JxQ8KzIq/Y3g/C6N2ogZRX+Nymk9H&#10;hv5YZBqf3xXZCQ8DKUVX4/nRiVSB1zeKQdmk8kTIcZ28TD8SAj04fGNXogoC8aME/LAeot7yED0o&#10;ZK3ZI8jCaqANGIafCSxabb9h1MNg1th93RLLMZLvFEirzIoiTHLcFNNZUIU9taxPLURRgKqxx2hc&#10;3vhx+rfGik0LkUYxK30FcmxElMpzVnsRw/DFmvY/ijDdp/vo9fw7W/4AAAD//wMAUEsDBBQABgAI&#10;AAAAIQB+V5Al3QAAAAkBAAAPAAAAZHJzL2Rvd25yZXYueG1sTI/BTsMwDIbvSLxDZCQuaEu6QQul&#10;7gRIoF039gBuk7UVTVI12dq9Pd4JjrY//f7+YjPbXpzNGDrvEJKlAmFc7XXnGoTD9+fiGUSI5DT1&#10;3hmEiwmwKW9vCsq1n9zOnPexERziQk4IbYxDLmWoW2MpLP1gHN+OfrQUeRwbqUeaONz2cqVUKi11&#10;jj+0NJiP1tQ/+5NFOG6nh6eXqfqKh2z3mL5Tl1X+gnh/N7+9gohmjn8wXPVZHUp2qvzJ6SB6hEWy&#10;ThlFWK+4whVQCS8qhCxVIMtC/m9Q/gIAAP//AwBQSwECLQAUAAYACAAAACEAtoM4kv4AAADhAQAA&#10;EwAAAAAAAAAAAAAAAAAAAAAAW0NvbnRlbnRfVHlwZXNdLnhtbFBLAQItABQABgAIAAAAIQA4/SH/&#10;1gAAAJQBAAALAAAAAAAAAAAAAAAAAC8BAABfcmVscy8ucmVsc1BLAQItABQABgAIAAAAIQB6WSpI&#10;gwIAABYFAAAOAAAAAAAAAAAAAAAAAC4CAABkcnMvZTJvRG9jLnhtbFBLAQItABQABgAIAAAAIQB+&#10;V5Al3QAAAAkBAAAPAAAAAAAAAAAAAAAAAN0EAABkcnMvZG93bnJldi54bWxQSwUGAAAAAAQABADz&#10;AAAA5wUAAAAA&#10;" stroked="f">
                  <v:textbox>
                    <w:txbxContent>
                      <w:p w:rsidR="005E62AA" w:rsidRDefault="005E62AA" w:rsidP="007465B6">
                        <w:pPr>
                          <w:pStyle w:val="BodyText1"/>
                          <w:rPr>
                            <w:sz w:val="20"/>
                          </w:rPr>
                        </w:pPr>
                      </w:p>
                      <w:p w:rsidR="005E62AA" w:rsidRPr="00B70925" w:rsidRDefault="005E62AA" w:rsidP="00222526">
                        <w:pPr>
                          <w:pStyle w:val="BodyText1"/>
                          <w:rPr>
                            <w:color w:val="3135EB"/>
                          </w:rPr>
                        </w:pPr>
                        <w:r w:rsidRPr="002E2592">
                          <w:rPr>
                            <w:sz w:val="20"/>
                          </w:rPr>
                          <w:t>2.0</w:t>
                        </w:r>
                        <w:r w:rsidRPr="002E2592">
                          <w:rPr>
                            <w:b w:val="0"/>
                          </w:rPr>
                          <w:br/>
                        </w:r>
                        <w:r w:rsidRPr="002E2592">
                          <w:rPr>
                            <w:b w:val="0"/>
                          </w:rPr>
                          <w:br/>
                        </w:r>
                      </w:p>
                      <w:p w:rsidR="005E62AA" w:rsidRPr="00B70925" w:rsidRDefault="005E62AA" w:rsidP="00222526">
                        <w:pPr>
                          <w:pStyle w:val="BodyText1"/>
                          <w:rPr>
                            <w:color w:val="3135EB"/>
                          </w:rPr>
                        </w:pPr>
                        <w:r w:rsidRPr="00B70925">
                          <w:rPr>
                            <w:color w:val="3135EB"/>
                          </w:rPr>
                          <w:t>DD/MM/YY</w:t>
                        </w:r>
                      </w:p>
                      <w:p w:rsidR="005E62AA" w:rsidRPr="00B70925" w:rsidRDefault="005E62AA" w:rsidP="00222526">
                        <w:pPr>
                          <w:pStyle w:val="BodyText1"/>
                          <w:rPr>
                            <w:color w:val="3135EB"/>
                          </w:rPr>
                        </w:pPr>
                        <w:r w:rsidRPr="00B70925">
                          <w:rPr>
                            <w:color w:val="3135EB"/>
                          </w:rPr>
                          <w:t>Proposed C129</w:t>
                        </w:r>
                      </w:p>
                      <w:p w:rsidR="005E62AA" w:rsidRPr="0078181E" w:rsidRDefault="005E62AA" w:rsidP="00222526">
                        <w:pPr>
                          <w:pStyle w:val="BodyText1"/>
                        </w:pPr>
                      </w:p>
                    </w:txbxContent>
                  </v:textbox>
                </v:shape>
              </w:pict>
            </w:r>
          </w:p>
        </w:tc>
        <w:tc>
          <w:tcPr>
            <w:tcW w:w="3403" w:type="dxa"/>
            <w:gridSpan w:val="2"/>
            <w:tcBorders>
              <w:bottom w:val="single" w:sz="4" w:space="0" w:color="auto"/>
            </w:tcBorders>
            <w:vAlign w:val="center"/>
          </w:tcPr>
          <w:p w:rsidR="009978C7" w:rsidRPr="009978C7" w:rsidRDefault="009978C7" w:rsidP="009978C7">
            <w:pPr>
              <w:pStyle w:val="Tabletext1"/>
            </w:pPr>
          </w:p>
        </w:tc>
      </w:tr>
    </w:tbl>
    <w:p w:rsidR="006C553B" w:rsidRPr="001D6598" w:rsidRDefault="005603F3" w:rsidP="006C553B">
      <w:pPr>
        <w:pStyle w:val="HeadB"/>
        <w:keepNext/>
        <w:keepLines/>
        <w:jc w:val="both"/>
      </w:pPr>
      <w:r>
        <w:t>2.0</w:t>
      </w:r>
      <w:r>
        <w:tab/>
        <w:t>Overall Development Plan</w:t>
      </w:r>
    </w:p>
    <w:p w:rsidR="00EA104E" w:rsidRDefault="005603F3">
      <w:pPr>
        <w:pStyle w:val="BodyText1"/>
        <w:spacing w:before="60" w:after="80"/>
        <w:ind w:left="1134"/>
        <w:rPr>
          <w:rFonts w:ascii="Times New Roman" w:hAnsi="Times New Roman"/>
          <w:b w:val="0"/>
          <w:sz w:val="20"/>
        </w:rPr>
      </w:pPr>
      <w:r>
        <w:rPr>
          <w:rFonts w:ascii="Times New Roman" w:hAnsi="Times New Roman"/>
          <w:b w:val="0"/>
          <w:sz w:val="20"/>
        </w:rPr>
        <w:t>Planning applications for the use, development or subdivision of the site must be accompanied by an Overall Development Plan to the satisfaction of the responsible authority. The Overall Development Plan and supporting material must address as a minimum the following issues:</w:t>
      </w:r>
      <w:r w:rsidR="004C4250" w:rsidRPr="004C4250">
        <w:rPr>
          <w:rFonts w:ascii="Times New Roman" w:hAnsi="Times New Roman"/>
          <w:b w:val="0"/>
          <w:sz w:val="20"/>
        </w:rPr>
        <w:t xml:space="preserve"> </w:t>
      </w:r>
    </w:p>
    <w:p w:rsidR="00EA104E" w:rsidRDefault="005603F3">
      <w:pPr>
        <w:pStyle w:val="BodyText1"/>
        <w:numPr>
          <w:ilvl w:val="0"/>
          <w:numId w:val="28"/>
        </w:numPr>
        <w:spacing w:before="60" w:after="80"/>
        <w:rPr>
          <w:rFonts w:ascii="Times New Roman" w:hAnsi="Times New Roman"/>
          <w:b w:val="0"/>
          <w:sz w:val="20"/>
        </w:rPr>
      </w:pPr>
      <w:r>
        <w:rPr>
          <w:rFonts w:ascii="Times New Roman" w:hAnsi="Times New Roman"/>
          <w:b w:val="0"/>
          <w:sz w:val="20"/>
        </w:rPr>
        <w:lastRenderedPageBreak/>
        <w:t>Management of existing Site and Context issues</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Open Space and Landscaping</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Community facilities (depending on the scale and intensity of the proposal)</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Access and movement</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Engineering infrastructure</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Development staging and management of any common property</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Land use, built form and urban design principles and outcomes</w:t>
      </w:r>
    </w:p>
    <w:p w:rsidR="00EA104E" w:rsidRDefault="005603F3">
      <w:pPr>
        <w:pStyle w:val="BodyText1"/>
        <w:numPr>
          <w:ilvl w:val="0"/>
          <w:numId w:val="28"/>
        </w:numPr>
        <w:spacing w:before="60" w:after="80"/>
        <w:ind w:left="1848" w:hanging="357"/>
        <w:rPr>
          <w:rFonts w:ascii="Times New Roman" w:hAnsi="Times New Roman"/>
          <w:b w:val="0"/>
          <w:sz w:val="20"/>
        </w:rPr>
      </w:pPr>
      <w:r>
        <w:rPr>
          <w:rFonts w:ascii="Times New Roman" w:hAnsi="Times New Roman"/>
          <w:b w:val="0"/>
          <w:sz w:val="20"/>
        </w:rPr>
        <w:t>Environmentally sustainable development outcomes across the site</w:t>
      </w:r>
    </w:p>
    <w:p w:rsidR="00EA104E" w:rsidRDefault="00EA104E">
      <w:pPr>
        <w:pStyle w:val="BodyText10"/>
        <w:ind w:left="0"/>
      </w:pPr>
    </w:p>
    <w:p w:rsidR="007465B6" w:rsidRDefault="004C4250" w:rsidP="009978C7">
      <w:pPr>
        <w:pStyle w:val="HeadB"/>
        <w:keepNext/>
        <w:keepLines/>
        <w:jc w:val="both"/>
      </w:pPr>
      <w:r>
        <w:t xml:space="preserve">3.0 </w:t>
      </w:r>
      <w:r>
        <w:tab/>
      </w:r>
      <w:r w:rsidR="007465B6" w:rsidRPr="00702231">
        <w:t>Use of land</w:t>
      </w:r>
    </w:p>
    <w:p w:rsidR="00A848DC" w:rsidRDefault="004C4250">
      <w:pPr>
        <w:pStyle w:val="HeadB"/>
        <w:jc w:val="both"/>
      </w:pPr>
      <w:r>
        <w:t>3</w:t>
      </w:r>
      <w:r w:rsidR="00471D87">
        <w:t>.1</w:t>
      </w:r>
      <w:r w:rsidR="00702231">
        <w:tab/>
        <w:t>Amenity of the neighbourhood</w:t>
      </w:r>
    </w:p>
    <w:p w:rsidR="00A848DC" w:rsidRDefault="00702231">
      <w:pPr>
        <w:pStyle w:val="BodyText2"/>
        <w:rPr>
          <w:lang w:val="en-US"/>
        </w:rPr>
      </w:pPr>
      <w:r>
        <w:rPr>
          <w:lang w:val="en-US"/>
        </w:rPr>
        <w:t xml:space="preserve">A use </w:t>
      </w:r>
      <w:r w:rsidR="005717F0">
        <w:rPr>
          <w:lang w:val="en-US"/>
        </w:rPr>
        <w:t>which is not a sensitive use</w:t>
      </w:r>
      <w:r>
        <w:rPr>
          <w:lang w:val="en-US"/>
        </w:rPr>
        <w:t xml:space="preserve"> </w:t>
      </w:r>
      <w:r w:rsidR="005717F0">
        <w:rPr>
          <w:lang w:val="en-US"/>
        </w:rPr>
        <w:t xml:space="preserve">should </w:t>
      </w:r>
      <w:r>
        <w:rPr>
          <w:lang w:val="en-US"/>
        </w:rPr>
        <w:t xml:space="preserve">not detrimentally affect the amenity of the </w:t>
      </w:r>
      <w:proofErr w:type="spellStart"/>
      <w:r>
        <w:rPr>
          <w:lang w:val="en-US"/>
        </w:rPr>
        <w:t>neighbourhood</w:t>
      </w:r>
      <w:proofErr w:type="spellEnd"/>
      <w:r>
        <w:rPr>
          <w:lang w:val="en-US"/>
        </w:rPr>
        <w:t>, including through the:</w:t>
      </w:r>
    </w:p>
    <w:p w:rsidR="00A848DC" w:rsidRDefault="00702231">
      <w:pPr>
        <w:pStyle w:val="Bodytext0"/>
        <w:numPr>
          <w:ilvl w:val="0"/>
          <w:numId w:val="19"/>
        </w:numPr>
      </w:pPr>
      <w:r>
        <w:t>Transport or materials, goods or commodities to or from the land.</w:t>
      </w:r>
    </w:p>
    <w:p w:rsidR="00A848DC" w:rsidRDefault="00702231">
      <w:pPr>
        <w:pStyle w:val="Bodytext0"/>
        <w:numPr>
          <w:ilvl w:val="0"/>
          <w:numId w:val="19"/>
        </w:numPr>
      </w:pPr>
      <w:r>
        <w:t>Appearance of any building, works or materials.</w:t>
      </w:r>
    </w:p>
    <w:p w:rsidR="00A848DC" w:rsidRDefault="00702231">
      <w:pPr>
        <w:pStyle w:val="Bodytext0"/>
        <w:numPr>
          <w:ilvl w:val="0"/>
          <w:numId w:val="19"/>
        </w:numPr>
      </w:pPr>
      <w:r>
        <w:t>Emission of noise, artificial light, vibration, smell, fumes, smoke, vapour, steam, soot, ash, dust, wastewater, waste products, grit or oil.</w:t>
      </w:r>
    </w:p>
    <w:p w:rsidR="00EA104E" w:rsidRDefault="00EA104E">
      <w:pPr>
        <w:pStyle w:val="BodyText1"/>
      </w:pPr>
    </w:p>
    <w:p w:rsidR="00EA104E" w:rsidRDefault="002E2592">
      <w:pPr>
        <w:pStyle w:val="HeadB"/>
      </w:pPr>
      <w:r w:rsidRPr="002E2592">
        <w:t>3.2</w:t>
      </w:r>
      <w:r w:rsidRPr="002E2592">
        <w:tab/>
        <w:t>Application requirements</w:t>
      </w:r>
    </w:p>
    <w:p w:rsidR="00791A11" w:rsidRDefault="00C13F13" w:rsidP="00771E1C">
      <w:pPr>
        <w:pStyle w:val="Bodytext0"/>
        <w:numPr>
          <w:ilvl w:val="0"/>
          <w:numId w:val="0"/>
        </w:numPr>
        <w:spacing w:afterLines="80"/>
        <w:ind w:left="698" w:firstLine="436"/>
      </w:pPr>
      <w:r>
        <w:t>Planning applications</w:t>
      </w:r>
      <w:r w:rsidR="00A771BD">
        <w:t xml:space="preserve"> </w:t>
      </w:r>
      <w:r w:rsidR="00AE5C36">
        <w:t xml:space="preserve">must include </w:t>
      </w:r>
      <w:r>
        <w:t>the following steps:</w:t>
      </w:r>
    </w:p>
    <w:p w:rsidR="00791A11" w:rsidRDefault="00495AC6" w:rsidP="00771E1C">
      <w:pPr>
        <w:pStyle w:val="Bodytext0"/>
        <w:numPr>
          <w:ilvl w:val="0"/>
          <w:numId w:val="19"/>
        </w:numPr>
        <w:spacing w:afterLines="80"/>
      </w:pPr>
      <w:r w:rsidRPr="005717F0">
        <w:rPr>
          <w:u w:val="single"/>
        </w:rPr>
        <w:t xml:space="preserve">A Site </w:t>
      </w:r>
      <w:r w:rsidR="00361ADF">
        <w:rPr>
          <w:u w:val="single"/>
        </w:rPr>
        <w:t>Environmental</w:t>
      </w:r>
      <w:r w:rsidRPr="005717F0">
        <w:rPr>
          <w:u w:val="single"/>
        </w:rPr>
        <w:t xml:space="preserve"> Strategy Plan (S</w:t>
      </w:r>
      <w:r w:rsidR="00361ADF">
        <w:rPr>
          <w:u w:val="single"/>
        </w:rPr>
        <w:t>E</w:t>
      </w:r>
      <w:r w:rsidRPr="005717F0">
        <w:rPr>
          <w:u w:val="single"/>
        </w:rPr>
        <w:t>SP)</w:t>
      </w:r>
      <w:r w:rsidRPr="00495AC6">
        <w:t xml:space="preserve">:  An application </w:t>
      </w:r>
      <w:r w:rsidR="00A771BD">
        <w:t>must</w:t>
      </w:r>
      <w:r w:rsidRPr="00495AC6">
        <w:t xml:space="preserve"> include a Site </w:t>
      </w:r>
      <w:r w:rsidR="00361ADF">
        <w:t>Environmental</w:t>
      </w:r>
      <w:r w:rsidR="006C7DD9">
        <w:t xml:space="preserve"> Strategy Plan (SESP</w:t>
      </w:r>
      <w:r w:rsidRPr="00495AC6">
        <w:t>) for assessment by the responsible authority.</w:t>
      </w:r>
    </w:p>
    <w:p w:rsidR="00791A11" w:rsidRDefault="00C13F13" w:rsidP="00771E1C">
      <w:pPr>
        <w:pStyle w:val="Bodytext0"/>
        <w:numPr>
          <w:ilvl w:val="0"/>
          <w:numId w:val="19"/>
        </w:numPr>
        <w:spacing w:afterLines="80"/>
      </w:pPr>
      <w:r w:rsidRPr="005717F0">
        <w:rPr>
          <w:u w:val="single"/>
        </w:rPr>
        <w:t>Environmental Site Assessment</w:t>
      </w:r>
      <w:r w:rsidRPr="00495AC6">
        <w:t>:</w:t>
      </w:r>
      <w:r>
        <w:t xml:space="preserve">  </w:t>
      </w:r>
      <w:r w:rsidR="005717F0">
        <w:t>A</w:t>
      </w:r>
      <w:r w:rsidR="00EA7A2B">
        <w:t>n application must include an Environmental Site Assessment</w:t>
      </w:r>
      <w:r w:rsidR="00471D87">
        <w:t xml:space="preserve"> (ESA)</w:t>
      </w:r>
      <w:r w:rsidR="00EA7A2B">
        <w:t xml:space="preserve"> by a suitably qualified environmental consult</w:t>
      </w:r>
      <w:r w:rsidR="0025308E">
        <w:t xml:space="preserve">ant. </w:t>
      </w:r>
      <w:r w:rsidR="00CD3364">
        <w:t xml:space="preserve"> </w:t>
      </w:r>
      <w:r w:rsidR="0025308E">
        <w:t xml:space="preserve">This must be </w:t>
      </w:r>
      <w:r w:rsidR="00A771BD">
        <w:t>endorsed</w:t>
      </w:r>
      <w:r w:rsidR="006A668E">
        <w:t xml:space="preserve"> by </w:t>
      </w:r>
      <w:r w:rsidR="00EA7A2B">
        <w:t>an environmental auditor appointed under the Environmental Protection Act 1970</w:t>
      </w:r>
      <w:r w:rsidR="006A668E">
        <w:t xml:space="preserve">. </w:t>
      </w:r>
      <w:r w:rsidR="00A771BD">
        <w:t xml:space="preserve"> </w:t>
      </w:r>
      <w:r w:rsidR="006A668E">
        <w:t xml:space="preserve">The endorsement must </w:t>
      </w:r>
      <w:r w:rsidR="00A771BD">
        <w:t xml:space="preserve">confirm </w:t>
      </w:r>
      <w:r w:rsidR="005F05C6">
        <w:t>that the ESA and SE</w:t>
      </w:r>
      <w:r w:rsidR="006A668E">
        <w:t xml:space="preserve">SP are consistent and adequately </w:t>
      </w:r>
      <w:r w:rsidR="00A771BD">
        <w:t>seek to</w:t>
      </w:r>
      <w:r w:rsidR="00EA7A2B">
        <w:t xml:space="preserve"> </w:t>
      </w:r>
      <w:r>
        <w:t>address and manage</w:t>
      </w:r>
      <w:r w:rsidR="00EA7A2B">
        <w:t xml:space="preserve"> the residual site contamination issues from the past land uses.</w:t>
      </w:r>
      <w:r w:rsidR="00495AC6">
        <w:t xml:space="preserve"> </w:t>
      </w:r>
    </w:p>
    <w:p w:rsidR="00EA104E" w:rsidRDefault="005F05C6">
      <w:pPr>
        <w:pStyle w:val="BodyText1"/>
        <w:spacing w:before="60" w:after="80"/>
        <w:ind w:left="1134"/>
        <w:jc w:val="both"/>
        <w:rPr>
          <w:rFonts w:ascii="Times New Roman" w:hAnsi="Times New Roman"/>
          <w:b w:val="0"/>
          <w:sz w:val="20"/>
        </w:rPr>
      </w:pPr>
      <w:r>
        <w:rPr>
          <w:rFonts w:ascii="Times New Roman" w:hAnsi="Times New Roman"/>
          <w:b w:val="0"/>
          <w:sz w:val="20"/>
        </w:rPr>
        <w:t xml:space="preserve">Planning </w:t>
      </w:r>
      <w:r w:rsidR="00BF5CDA">
        <w:rPr>
          <w:rFonts w:ascii="Times New Roman" w:hAnsi="Times New Roman"/>
          <w:b w:val="0"/>
          <w:sz w:val="20"/>
        </w:rPr>
        <w:t xml:space="preserve">applications </w:t>
      </w:r>
      <w:r w:rsidR="00BF4E14">
        <w:rPr>
          <w:rFonts w:ascii="Times New Roman" w:hAnsi="Times New Roman"/>
          <w:b w:val="0"/>
          <w:sz w:val="20"/>
        </w:rPr>
        <w:t xml:space="preserve">can be staged across the site and </w:t>
      </w:r>
      <w:r>
        <w:rPr>
          <w:rFonts w:ascii="Times New Roman" w:hAnsi="Times New Roman"/>
          <w:b w:val="0"/>
          <w:sz w:val="20"/>
        </w:rPr>
        <w:t xml:space="preserve">must include an SESP for the site and an ESA pertaining to the relevant </w:t>
      </w:r>
      <w:r w:rsidR="00BF4E14">
        <w:rPr>
          <w:rFonts w:ascii="Times New Roman" w:hAnsi="Times New Roman"/>
          <w:b w:val="0"/>
          <w:sz w:val="20"/>
        </w:rPr>
        <w:t>stage</w:t>
      </w:r>
      <w:r>
        <w:rPr>
          <w:rFonts w:ascii="Times New Roman" w:hAnsi="Times New Roman"/>
          <w:b w:val="0"/>
          <w:sz w:val="20"/>
        </w:rPr>
        <w:t>.</w:t>
      </w:r>
    </w:p>
    <w:p w:rsidR="00EA104E" w:rsidRDefault="00EA104E">
      <w:pPr>
        <w:pStyle w:val="BodyText1"/>
        <w:spacing w:before="60" w:after="80"/>
        <w:jc w:val="both"/>
      </w:pPr>
    </w:p>
    <w:p w:rsidR="00702231" w:rsidRDefault="00227002" w:rsidP="007B61BF">
      <w:pPr>
        <w:pStyle w:val="HeadB"/>
        <w:jc w:val="both"/>
      </w:pPr>
      <w:r>
        <w:t>3.3</w:t>
      </w:r>
      <w:r w:rsidR="00702231">
        <w:tab/>
        <w:t>Decision guidelines</w:t>
      </w:r>
    </w:p>
    <w:p w:rsidR="00A848DC" w:rsidRDefault="00702231">
      <w:pPr>
        <w:pStyle w:val="BodyText2"/>
        <w:rPr>
          <w:lang w:val="en-US"/>
        </w:rPr>
      </w:pPr>
      <w:r>
        <w:rPr>
          <w:lang w:val="en-US"/>
        </w:rPr>
        <w:t xml:space="preserve">Before deciding on an application to use land, the responsible authority must consider, as </w:t>
      </w:r>
      <w:r w:rsidRPr="00417220">
        <w:rPr>
          <w:lang w:val="en-US"/>
        </w:rPr>
        <w:t>appropriate:</w:t>
      </w:r>
    </w:p>
    <w:p w:rsidR="00A848DC" w:rsidRDefault="00B9192A">
      <w:pPr>
        <w:pStyle w:val="Bodytext0"/>
        <w:numPr>
          <w:ilvl w:val="0"/>
          <w:numId w:val="19"/>
        </w:numPr>
        <w:rPr>
          <w:lang w:val="en-US"/>
        </w:rPr>
      </w:pPr>
      <w:r w:rsidRPr="00417220">
        <w:rPr>
          <w:lang w:val="en-US"/>
        </w:rPr>
        <w:t xml:space="preserve">The </w:t>
      </w:r>
      <w:r w:rsidR="006057D0" w:rsidRPr="00417220">
        <w:rPr>
          <w:lang w:val="en-US"/>
        </w:rPr>
        <w:t>historical use of the land and any relevant environmental</w:t>
      </w:r>
      <w:r w:rsidR="007340C8">
        <w:rPr>
          <w:lang w:val="en-US"/>
        </w:rPr>
        <w:t xml:space="preserve">, geotechnical </w:t>
      </w:r>
      <w:r w:rsidR="006057D0" w:rsidRPr="00417220">
        <w:rPr>
          <w:lang w:val="en-US"/>
        </w:rPr>
        <w:t>and contamination issues.</w:t>
      </w:r>
      <w:r w:rsidRPr="00417220">
        <w:rPr>
          <w:lang w:val="en-US"/>
        </w:rPr>
        <w:t xml:space="preserve"> </w:t>
      </w:r>
    </w:p>
    <w:p w:rsidR="00A848DC" w:rsidRDefault="00702231">
      <w:pPr>
        <w:pStyle w:val="Bodytext0"/>
        <w:numPr>
          <w:ilvl w:val="0"/>
          <w:numId w:val="19"/>
        </w:numPr>
      </w:pPr>
      <w:r>
        <w:t>For non-residential uses, the potential amenity impact on areas set aside and used for dwellings.</w:t>
      </w:r>
    </w:p>
    <w:p w:rsidR="00A848DC" w:rsidRDefault="00702231">
      <w:pPr>
        <w:pStyle w:val="Bodytext0"/>
        <w:numPr>
          <w:ilvl w:val="0"/>
          <w:numId w:val="19"/>
        </w:numPr>
      </w:pPr>
      <w:r>
        <w:t xml:space="preserve">The availability of and connection </w:t>
      </w:r>
      <w:r w:rsidR="007340C8">
        <w:t xml:space="preserve">to urban </w:t>
      </w:r>
      <w:r>
        <w:t>services</w:t>
      </w:r>
      <w:r w:rsidR="007340C8">
        <w:t xml:space="preserve"> and utilities</w:t>
      </w:r>
      <w:r>
        <w:t>.</w:t>
      </w:r>
    </w:p>
    <w:p w:rsidR="00A848DC" w:rsidRDefault="00702231">
      <w:pPr>
        <w:pStyle w:val="Bodytext0"/>
        <w:numPr>
          <w:ilvl w:val="0"/>
          <w:numId w:val="19"/>
        </w:numPr>
      </w:pPr>
      <w:r>
        <w:t xml:space="preserve">The effect of traffic to be generated </w:t>
      </w:r>
      <w:r w:rsidR="007340C8">
        <w:t>from the site on the existing</w:t>
      </w:r>
      <w:r>
        <w:t xml:space="preserve"> road</w:t>
      </w:r>
      <w:r w:rsidR="007340C8">
        <w:t xml:space="preserve"> network</w:t>
      </w:r>
      <w:r>
        <w:t>.</w:t>
      </w:r>
    </w:p>
    <w:p w:rsidR="00A848DC" w:rsidRDefault="00702231">
      <w:pPr>
        <w:pStyle w:val="Bodytext0"/>
        <w:numPr>
          <w:ilvl w:val="0"/>
          <w:numId w:val="19"/>
        </w:numPr>
      </w:pPr>
      <w:r>
        <w:t>Any other matters which relate to the use of the land.</w:t>
      </w:r>
    </w:p>
    <w:p w:rsidR="00A848DC" w:rsidRDefault="007340C8">
      <w:pPr>
        <w:pStyle w:val="Bodytext0"/>
        <w:numPr>
          <w:ilvl w:val="0"/>
          <w:numId w:val="19"/>
        </w:numPr>
        <w:rPr>
          <w:lang w:val="en-US"/>
        </w:rPr>
      </w:pPr>
      <w:r>
        <w:rPr>
          <w:lang w:val="en-US"/>
        </w:rPr>
        <w:t>Any</w:t>
      </w:r>
      <w:r w:rsidR="00A3460E">
        <w:rPr>
          <w:lang w:val="en-US"/>
        </w:rPr>
        <w:t xml:space="preserve"> </w:t>
      </w:r>
      <w:r w:rsidR="005C5D3A">
        <w:rPr>
          <w:lang w:val="en-US"/>
        </w:rPr>
        <w:t xml:space="preserve">Site </w:t>
      </w:r>
      <w:r w:rsidR="00361ADF">
        <w:rPr>
          <w:lang w:val="en-US"/>
        </w:rPr>
        <w:t>Environmental</w:t>
      </w:r>
      <w:r w:rsidR="005C5D3A">
        <w:rPr>
          <w:lang w:val="en-US"/>
        </w:rPr>
        <w:t xml:space="preserve"> Strategy Plan (S</w:t>
      </w:r>
      <w:r w:rsidR="00361ADF">
        <w:rPr>
          <w:lang w:val="en-US"/>
        </w:rPr>
        <w:t>E</w:t>
      </w:r>
      <w:r w:rsidR="005C5D3A">
        <w:rPr>
          <w:lang w:val="en-US"/>
        </w:rPr>
        <w:t>SP) prepared for the site</w:t>
      </w:r>
      <w:r w:rsidR="00A3460E">
        <w:rPr>
          <w:lang w:val="en-US"/>
        </w:rPr>
        <w:t xml:space="preserve"> and the ESA relating to the stage(s) impacting on the proposed use</w:t>
      </w:r>
      <w:r w:rsidR="005C5D3A">
        <w:rPr>
          <w:lang w:val="en-US"/>
        </w:rPr>
        <w:t>.</w:t>
      </w:r>
    </w:p>
    <w:p w:rsidR="00EA104E" w:rsidRDefault="005603F3">
      <w:pPr>
        <w:pStyle w:val="BodyText1"/>
        <w:numPr>
          <w:ilvl w:val="0"/>
          <w:numId w:val="19"/>
        </w:numPr>
        <w:jc w:val="both"/>
        <w:rPr>
          <w:rFonts w:ascii="Times New Roman" w:hAnsi="Times New Roman"/>
          <w:b w:val="0"/>
          <w:sz w:val="20"/>
        </w:rPr>
      </w:pPr>
      <w:r>
        <w:rPr>
          <w:rFonts w:ascii="Times New Roman" w:hAnsi="Times New Roman"/>
          <w:b w:val="0"/>
          <w:sz w:val="20"/>
        </w:rPr>
        <w:lastRenderedPageBreak/>
        <w:t>Consistency with the ‘Former Talbot Quarry and Landfill Comprehensive Development Plan</w:t>
      </w:r>
      <w:r w:rsidR="002E2592" w:rsidRPr="002E2592">
        <w:rPr>
          <w:rFonts w:ascii="Times New Roman" w:hAnsi="Times New Roman"/>
          <w:b w:val="0"/>
          <w:sz w:val="20"/>
        </w:rPr>
        <w:t xml:space="preserve"> 2016</w:t>
      </w:r>
      <w:r>
        <w:rPr>
          <w:rFonts w:ascii="Times New Roman" w:hAnsi="Times New Roman"/>
          <w:b w:val="0"/>
          <w:sz w:val="20"/>
        </w:rPr>
        <w:t>’ or, for applications that propose to vary from the approved Comprehensive Development Plan, the documented rationale for an alternative approach, due to the findings of the SESP and ESA.</w:t>
      </w:r>
    </w:p>
    <w:p w:rsidR="00EA104E" w:rsidRDefault="002E2592">
      <w:pPr>
        <w:pStyle w:val="BodyText1"/>
        <w:numPr>
          <w:ilvl w:val="0"/>
          <w:numId w:val="19"/>
        </w:numPr>
        <w:spacing w:before="60" w:after="80"/>
        <w:jc w:val="both"/>
        <w:rPr>
          <w:rFonts w:ascii="Times New Roman" w:hAnsi="Times New Roman"/>
          <w:b w:val="0"/>
          <w:sz w:val="20"/>
        </w:rPr>
      </w:pPr>
      <w:r w:rsidRPr="002E2592">
        <w:rPr>
          <w:rFonts w:ascii="Times New Roman" w:hAnsi="Times New Roman"/>
          <w:b w:val="0"/>
          <w:sz w:val="20"/>
        </w:rPr>
        <w:t>The approved ‘Overall Development Plan’ for the site.</w:t>
      </w:r>
    </w:p>
    <w:p w:rsidR="00380806" w:rsidRDefault="00227002" w:rsidP="007B61BF">
      <w:pPr>
        <w:pStyle w:val="HeadB"/>
        <w:spacing w:after="120"/>
        <w:jc w:val="both"/>
      </w:pPr>
      <w:r>
        <w:t>3</w:t>
      </w:r>
      <w:r w:rsidR="00C00CA0">
        <w:t>.</w:t>
      </w:r>
      <w:r w:rsidR="00292FB6">
        <w:t>4</w:t>
      </w:r>
      <w:r w:rsidR="00380806">
        <w:tab/>
        <w:t>Permit Conditions</w:t>
      </w:r>
    </w:p>
    <w:p w:rsidR="00EA104E" w:rsidRDefault="00D8138A">
      <w:pPr>
        <w:spacing w:before="60" w:after="80"/>
        <w:ind w:left="1134"/>
        <w:jc w:val="both"/>
      </w:pPr>
      <w:r>
        <w:t>A planning permit for a sensitive use (residential use, child care centre, pre-school centre or primary school</w:t>
      </w:r>
      <w:proofErr w:type="gramStart"/>
      <w:r>
        <w:t>)  must</w:t>
      </w:r>
      <w:proofErr w:type="gramEnd"/>
      <w:r>
        <w:t xml:space="preserve"> contain the following conditions.</w:t>
      </w:r>
    </w:p>
    <w:p w:rsidR="00EA104E" w:rsidRDefault="00D8138A">
      <w:pPr>
        <w:pStyle w:val="ListParagraph"/>
        <w:numPr>
          <w:ilvl w:val="1"/>
          <w:numId w:val="29"/>
        </w:numPr>
        <w:spacing w:before="60" w:after="80"/>
        <w:ind w:hanging="306"/>
        <w:jc w:val="both"/>
      </w:pPr>
      <w:r>
        <w:t xml:space="preserve">Before the use permitted </w:t>
      </w:r>
      <w:r w:rsidR="005407D7">
        <w:t xml:space="preserve">commences, </w:t>
      </w:r>
      <w:r>
        <w:t xml:space="preserve">the owner of the land must provide </w:t>
      </w:r>
      <w:r w:rsidR="005407D7">
        <w:t>either:</w:t>
      </w:r>
    </w:p>
    <w:p w:rsidR="00EA104E" w:rsidRDefault="00380806">
      <w:pPr>
        <w:pStyle w:val="ListParagraph"/>
        <w:numPr>
          <w:ilvl w:val="2"/>
          <w:numId w:val="29"/>
        </w:numPr>
        <w:spacing w:before="60" w:after="80"/>
        <w:ind w:hanging="306"/>
        <w:jc w:val="both"/>
        <w:rPr>
          <w:lang w:val="en-US" w:eastAsia="en-US"/>
        </w:rPr>
      </w:pPr>
      <w:r>
        <w:t>A certificate of environmental audit must be issued for the land in accordance with Part</w:t>
      </w:r>
      <w:r w:rsidRPr="00380806">
        <w:rPr>
          <w:i/>
          <w:lang w:val="en-US" w:eastAsia="en-US"/>
        </w:rPr>
        <w:t xml:space="preserve"> </w:t>
      </w:r>
      <w:r>
        <w:t>IXD of the Environment Protection Act 1970, or</w:t>
      </w:r>
    </w:p>
    <w:p w:rsidR="00EA104E" w:rsidRDefault="00380806">
      <w:pPr>
        <w:pStyle w:val="ListParagraph"/>
        <w:numPr>
          <w:ilvl w:val="2"/>
          <w:numId w:val="29"/>
        </w:numPr>
        <w:spacing w:before="60" w:after="80"/>
        <w:ind w:hanging="306"/>
        <w:jc w:val="both"/>
        <w:rPr>
          <w:lang w:val="en-US" w:eastAsia="en-US"/>
        </w:rPr>
      </w:pPr>
      <w:r>
        <w:t>An environmental auditor appointed under the Environment Protection Act 1970 must</w:t>
      </w:r>
      <w:r w:rsidRPr="00380806">
        <w:rPr>
          <w:i/>
          <w:lang w:val="en-US" w:eastAsia="en-US"/>
        </w:rPr>
        <w:t xml:space="preserve"> </w:t>
      </w:r>
      <w:r>
        <w:t>make a statement in accordance with Part IXD of that Act that the environmental conditions of the land are suitable for the sensitive use.</w:t>
      </w:r>
    </w:p>
    <w:p w:rsidR="00EA104E" w:rsidRDefault="002E2592">
      <w:pPr>
        <w:pStyle w:val="ListParagraph"/>
        <w:numPr>
          <w:ilvl w:val="1"/>
          <w:numId w:val="29"/>
        </w:numPr>
        <w:spacing w:before="60" w:after="80"/>
        <w:ind w:hanging="306"/>
        <w:jc w:val="both"/>
        <w:rPr>
          <w:color w:val="000000" w:themeColor="text1"/>
          <w:lang w:val="en-US" w:eastAsia="en-US"/>
        </w:rPr>
      </w:pPr>
      <w:r w:rsidRPr="002E2592">
        <w:rPr>
          <w:color w:val="000000" w:themeColor="text1"/>
        </w:rPr>
        <w:t xml:space="preserve">Before the use </w:t>
      </w:r>
      <w:r w:rsidR="00D8138A">
        <w:rPr>
          <w:color w:val="000000" w:themeColor="text1"/>
        </w:rPr>
        <w:t xml:space="preserve">permitted </w:t>
      </w:r>
      <w:r w:rsidRPr="002E2592">
        <w:rPr>
          <w:color w:val="000000" w:themeColor="text1"/>
        </w:rPr>
        <w:t>commence</w:t>
      </w:r>
      <w:r w:rsidR="00D8138A">
        <w:rPr>
          <w:color w:val="000000" w:themeColor="text1"/>
        </w:rPr>
        <w:t>s</w:t>
      </w:r>
      <w:r w:rsidRPr="002E2592">
        <w:rPr>
          <w:color w:val="000000" w:themeColor="text1"/>
        </w:rPr>
        <w:t xml:space="preserve"> the owner of the land must enter into and execute </w:t>
      </w:r>
      <w:proofErr w:type="gramStart"/>
      <w:r w:rsidRPr="002E2592">
        <w:rPr>
          <w:color w:val="000000" w:themeColor="text1"/>
        </w:rPr>
        <w:t>a  Section</w:t>
      </w:r>
      <w:proofErr w:type="gramEnd"/>
      <w:r w:rsidRPr="002E2592">
        <w:rPr>
          <w:color w:val="000000" w:themeColor="text1"/>
        </w:rPr>
        <w:t xml:space="preserve"> 173 </w:t>
      </w:r>
      <w:r w:rsidR="00D8138A">
        <w:rPr>
          <w:color w:val="000000" w:themeColor="text1"/>
        </w:rPr>
        <w:t>A</w:t>
      </w:r>
      <w:r w:rsidRPr="002E2592">
        <w:rPr>
          <w:color w:val="000000" w:themeColor="text1"/>
        </w:rPr>
        <w:t xml:space="preserve">greement for </w:t>
      </w:r>
      <w:r w:rsidR="00D8138A">
        <w:rPr>
          <w:color w:val="000000" w:themeColor="text1"/>
        </w:rPr>
        <w:t xml:space="preserve">the </w:t>
      </w:r>
      <w:r w:rsidRPr="002E2592">
        <w:rPr>
          <w:color w:val="000000" w:themeColor="text1"/>
        </w:rPr>
        <w:t>ongoing management of the site in accordance with the requirements of the certificate of environmental audit or the statement of audit and any conditions of permit use/operations.</w:t>
      </w:r>
    </w:p>
    <w:p w:rsidR="00A848DC" w:rsidRDefault="00791A11">
      <w:pPr>
        <w:pStyle w:val="HeadB"/>
        <w:jc w:val="both"/>
      </w:pPr>
      <w:r>
        <w:rPr>
          <w:noProof/>
        </w:rPr>
        <w:pict>
          <v:shape id="_x0000_s1033" type="#_x0000_t202" style="position:absolute;left:0;text-align:left;margin-left:-12.4pt;margin-top:28.75pt;width:62.55pt;height:21.6pt;z-index:2516623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R4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i1Ce3rgKvO4N+PkB9oHmmKozd5p+cUjpm5aoDb+yVvctJwzCy8LJ5OToiOMC&#10;yLp/rxncQ7ZeR6ChsV2oHVQDATrQ9HikJsRCYXM2T6czsFAw5fPiPI/UJaQ6HDbW+bdcdyhMamyB&#10;+QhOdnfOh2BIdXAJdzktBVsJKePCbtY30qIdAZWs4hfjf+EmVXBWOhwbEccdiBHuCLYQbWT9qczy&#10;Ir3Oy8lqtphPilUxnZTzdDFJs/K6nKVFWdyuvocAs6JqBWNc3QnFDwrMir9jeN8Lo3aiBlFf43Ka&#10;T0eG/phkGr/fJdkJDw0pRVfjxdGJVIHXN4pB2qTyRMhxnvwcfqwy1ODwj1WJKgjEjxLww3rY6w3A&#10;gkLWmj2CLKwG2oBheExg0mr7DaMeGrPG7uuWWI6RfKdAWmVWFKGT46KYzkEJyJ5a1qcWoihA1dhj&#10;NE5v/Nj9W2PFpoWbRjErfQVybESUynNUexFD88Wc9g9F6O7TdfR6fs6WPwAAAP//AwBQSwMEFAAG&#10;AAgAAAAhAFg6rfXdAAAACAEAAA8AAABkcnMvZG93bnJldi54bWxMj8FuwjAMhu+T9g6RkXaZIC2U&#10;MrqmaJu0aVcYD+A2oa1onKoJtLz9vNM4Wb/86ffnfDfZTlzN4FtHCuJFBMJQ5XRLtYLjz+f8BYQP&#10;SBo7R0bBzXjYFY8POWbajbQ310OoBZeQz1BBE0KfSemrxlj0C9cb4t3JDRYDx6GWesCRy20nl1GU&#10;Sost8YUGe/PRmOp8uFgFp+/xeb0dy69w3OyT9B3bTeluSj3NprdXEMFM4R+GP31Wh4KdSnch7UWn&#10;YB7HK0YVrFdLEAxsE84lzzQBWeTy/oHiFwAA//8DAFBLAQItABQABgAIAAAAIQC2gziS/gAAAOEB&#10;AAATAAAAAAAAAAAAAAAAAAAAAABbQ29udGVudF9UeXBlc10ueG1sUEsBAi0AFAAGAAgAAAAhADj9&#10;If/WAAAAlAEAAAsAAAAAAAAAAAAAAAAALwEAAF9yZWxzLy5yZWxzUEsBAi0AFAAGAAgAAAAhAOAx&#10;5HiFAgAAFgUAAA4AAAAAAAAAAAAAAAAALgIAAGRycy9lMm9Eb2MueG1sUEsBAi0AFAAGAAgAAAAh&#10;AFg6rfXdAAAACAEAAA8AAAAAAAAAAAAAAAAA3wQAAGRycy9kb3ducmV2LnhtbFBLBQYAAAAABAAE&#10;APMAAADpBQAAAAA=&#10;" stroked="f">
            <v:textbox>
              <w:txbxContent>
                <w:p w:rsidR="005E62AA" w:rsidRPr="00B70925" w:rsidRDefault="005E62AA" w:rsidP="00222526">
                  <w:pPr>
                    <w:pStyle w:val="BodyText1"/>
                    <w:rPr>
                      <w:color w:val="3135EB"/>
                    </w:rPr>
                  </w:pPr>
                  <w:r w:rsidRPr="00B70925">
                    <w:rPr>
                      <w:color w:val="3135EB"/>
                    </w:rPr>
                    <w:t>DD/MM/YY</w:t>
                  </w:r>
                </w:p>
                <w:p w:rsidR="005E62AA" w:rsidRPr="00B70925" w:rsidRDefault="005E62AA" w:rsidP="00222526">
                  <w:pPr>
                    <w:pStyle w:val="BodyText1"/>
                    <w:rPr>
                      <w:color w:val="3135EB"/>
                    </w:rPr>
                  </w:pPr>
                  <w:r w:rsidRPr="00B70925">
                    <w:rPr>
                      <w:color w:val="3135EB"/>
                    </w:rPr>
                    <w:t>Proposed C129</w:t>
                  </w:r>
                </w:p>
                <w:p w:rsidR="005E62AA" w:rsidRPr="0078181E" w:rsidRDefault="005E62AA" w:rsidP="007465B6">
                  <w:pPr>
                    <w:pStyle w:val="BodyText1"/>
                  </w:pPr>
                </w:p>
              </w:txbxContent>
            </v:textbox>
          </v:shape>
        </w:pict>
      </w:r>
      <w:r w:rsidR="00227002">
        <w:t>4</w:t>
      </w:r>
      <w:r w:rsidR="007465B6" w:rsidRPr="00702231">
        <w:t>.0</w:t>
      </w:r>
      <w:r w:rsidR="00227002">
        <w:tab/>
      </w:r>
      <w:r w:rsidR="007465B6" w:rsidRPr="00702231">
        <w:t>Subdivision</w:t>
      </w:r>
    </w:p>
    <w:p w:rsidR="00A848DC" w:rsidRDefault="00A848DC">
      <w:pPr>
        <w:pStyle w:val="HeadB"/>
        <w:jc w:val="both"/>
      </w:pPr>
    </w:p>
    <w:p w:rsidR="00A848DC" w:rsidRDefault="00227002">
      <w:pPr>
        <w:pStyle w:val="HeadB"/>
        <w:jc w:val="both"/>
      </w:pPr>
      <w:r>
        <w:t>4.1</w:t>
      </w:r>
      <w:r>
        <w:tab/>
      </w:r>
      <w:r w:rsidR="005D4658">
        <w:t>Application requirements</w:t>
      </w:r>
    </w:p>
    <w:p w:rsidR="00A848DC" w:rsidRDefault="005D4658">
      <w:pPr>
        <w:pStyle w:val="BodyText2"/>
      </w:pPr>
      <w:r>
        <w:t>An application to subdivide land must be accompanied by the following information, as appropriate:</w:t>
      </w:r>
    </w:p>
    <w:p w:rsidR="00A848DC" w:rsidRDefault="005D4658">
      <w:pPr>
        <w:pStyle w:val="Bodytext0"/>
        <w:numPr>
          <w:ilvl w:val="0"/>
          <w:numId w:val="19"/>
        </w:numPr>
      </w:pPr>
      <w:r>
        <w:rPr>
          <w:lang w:val="en-US"/>
        </w:rPr>
        <w:t>A plan drawn to scale which shows:</w:t>
      </w:r>
    </w:p>
    <w:p w:rsidR="00A848DC" w:rsidRDefault="005D4658">
      <w:pPr>
        <w:pStyle w:val="Bodytext"/>
        <w:numPr>
          <w:ilvl w:val="0"/>
          <w:numId w:val="20"/>
        </w:numPr>
        <w:ind w:right="851"/>
      </w:pPr>
      <w:r>
        <w:t>The boundaries and dimensions of the site.</w:t>
      </w:r>
    </w:p>
    <w:p w:rsidR="00A848DC" w:rsidRDefault="005D4658">
      <w:pPr>
        <w:pStyle w:val="Bodytext"/>
        <w:numPr>
          <w:ilvl w:val="0"/>
          <w:numId w:val="20"/>
        </w:numPr>
        <w:ind w:right="851"/>
      </w:pPr>
      <w:r>
        <w:t>Adjoining roads.</w:t>
      </w:r>
    </w:p>
    <w:p w:rsidR="00A848DC" w:rsidRDefault="005D4658">
      <w:pPr>
        <w:pStyle w:val="Bodytext"/>
        <w:numPr>
          <w:ilvl w:val="0"/>
          <w:numId w:val="20"/>
        </w:numPr>
        <w:ind w:right="851"/>
      </w:pPr>
      <w:r>
        <w:t>Relevant ground levels.</w:t>
      </w:r>
    </w:p>
    <w:p w:rsidR="00A848DC" w:rsidRDefault="005D4658">
      <w:pPr>
        <w:pStyle w:val="Bodytext"/>
        <w:numPr>
          <w:ilvl w:val="0"/>
          <w:numId w:val="20"/>
        </w:numPr>
        <w:ind w:right="851"/>
      </w:pPr>
      <w:r>
        <w:t>Areas of subdivision, including any areas of common property.</w:t>
      </w:r>
    </w:p>
    <w:p w:rsidR="00EA104E" w:rsidRDefault="00EA104E">
      <w:pPr>
        <w:pStyle w:val="BodyText1"/>
        <w:spacing w:before="60" w:after="80"/>
        <w:jc w:val="both"/>
      </w:pPr>
    </w:p>
    <w:p w:rsidR="006A668E" w:rsidRDefault="00227002" w:rsidP="004B3CEF">
      <w:pPr>
        <w:pStyle w:val="HeadB"/>
        <w:jc w:val="both"/>
      </w:pPr>
      <w:r>
        <w:t>4.2</w:t>
      </w:r>
      <w:r w:rsidR="005D4658">
        <w:tab/>
        <w:t>Decision guidelines</w:t>
      </w:r>
    </w:p>
    <w:p w:rsidR="00A848DC" w:rsidRDefault="005D4658">
      <w:pPr>
        <w:pStyle w:val="BodyText2"/>
      </w:pPr>
      <w:r>
        <w:t>Before deciding on an application to subdivide land, the responsible authority must consider, as appropriate:</w:t>
      </w:r>
    </w:p>
    <w:p w:rsidR="00EA104E" w:rsidRDefault="005603F3">
      <w:pPr>
        <w:pStyle w:val="BodyText1"/>
        <w:numPr>
          <w:ilvl w:val="0"/>
          <w:numId w:val="19"/>
        </w:numPr>
        <w:spacing w:before="60" w:after="80"/>
        <w:jc w:val="both"/>
        <w:rPr>
          <w:rFonts w:ascii="Times New Roman" w:hAnsi="Times New Roman"/>
          <w:b w:val="0"/>
          <w:sz w:val="20"/>
        </w:rPr>
      </w:pPr>
      <w:r>
        <w:rPr>
          <w:rFonts w:ascii="Times New Roman" w:hAnsi="Times New Roman"/>
          <w:b w:val="0"/>
          <w:sz w:val="20"/>
        </w:rPr>
        <w:t>Consistency with the ‘Former Talbot Quarry and Landfill Comprehensive Development Plan</w:t>
      </w:r>
      <w:r w:rsidR="002E2592" w:rsidRPr="002E2592">
        <w:rPr>
          <w:rFonts w:ascii="Times New Roman" w:hAnsi="Times New Roman"/>
          <w:b w:val="0"/>
          <w:sz w:val="20"/>
        </w:rPr>
        <w:t xml:space="preserve"> 2016</w:t>
      </w:r>
      <w:r>
        <w:rPr>
          <w:rFonts w:ascii="Times New Roman" w:hAnsi="Times New Roman"/>
          <w:b w:val="0"/>
          <w:sz w:val="20"/>
        </w:rPr>
        <w:t>’ or, for applications that propose to vary from the approved Comprehensive Development Plan, the documented rationale for an alternative approach, due to the findings of the SESP and ESA.</w:t>
      </w:r>
    </w:p>
    <w:p w:rsidR="00A848DC" w:rsidRDefault="005D4658">
      <w:pPr>
        <w:pStyle w:val="Bodytext0"/>
        <w:numPr>
          <w:ilvl w:val="0"/>
          <w:numId w:val="19"/>
        </w:numPr>
      </w:pPr>
      <w:r>
        <w:t>The r</w:t>
      </w:r>
      <w:r w:rsidR="00DE0708">
        <w:t>elevant provisions of Clause 56.</w:t>
      </w:r>
    </w:p>
    <w:p w:rsidR="00A848DC" w:rsidRDefault="005D4658">
      <w:pPr>
        <w:pStyle w:val="Bodytext0"/>
        <w:numPr>
          <w:ilvl w:val="0"/>
          <w:numId w:val="19"/>
        </w:numPr>
      </w:pPr>
      <w:r>
        <w:t>The relevant requirements of authorities specified as re</w:t>
      </w:r>
      <w:r w:rsidR="00DE0708">
        <w:t>ferral authorities in Clause 66.</w:t>
      </w:r>
    </w:p>
    <w:p w:rsidR="00A848DC" w:rsidRDefault="007340C8">
      <w:pPr>
        <w:pStyle w:val="Bodytext0"/>
        <w:numPr>
          <w:ilvl w:val="0"/>
          <w:numId w:val="19"/>
        </w:numPr>
        <w:rPr>
          <w:lang w:val="en-US"/>
        </w:rPr>
      </w:pPr>
      <w:r>
        <w:rPr>
          <w:lang w:val="en-US"/>
        </w:rPr>
        <w:t>Any</w:t>
      </w:r>
      <w:r w:rsidR="003D358F">
        <w:rPr>
          <w:lang w:val="en-US"/>
        </w:rPr>
        <w:t xml:space="preserve"> Site Environmental Strategy Plan (SESP) prepared for the site</w:t>
      </w:r>
    </w:p>
    <w:p w:rsidR="00A848DC" w:rsidRPr="00A848DC" w:rsidRDefault="007340C8">
      <w:pPr>
        <w:pStyle w:val="Bodytext0"/>
        <w:numPr>
          <w:ilvl w:val="0"/>
          <w:numId w:val="19"/>
        </w:numPr>
        <w:rPr>
          <w:lang w:val="en-US"/>
        </w:rPr>
      </w:pPr>
      <w:r>
        <w:rPr>
          <w:lang w:val="en-US"/>
        </w:rPr>
        <w:t>Any</w:t>
      </w:r>
      <w:r w:rsidR="003D358F">
        <w:rPr>
          <w:lang w:val="en-US"/>
        </w:rPr>
        <w:t xml:space="preserve"> ESA relating to the stage(s) </w:t>
      </w:r>
      <w:r w:rsidR="00311BCF">
        <w:rPr>
          <w:lang w:val="en-US"/>
        </w:rPr>
        <w:t>prepared for the site</w:t>
      </w:r>
    </w:p>
    <w:p w:rsidR="00EA104E" w:rsidRDefault="005603F3">
      <w:pPr>
        <w:pStyle w:val="BodyText1"/>
        <w:numPr>
          <w:ilvl w:val="0"/>
          <w:numId w:val="19"/>
        </w:numPr>
        <w:spacing w:before="60" w:after="80"/>
        <w:jc w:val="both"/>
        <w:rPr>
          <w:rFonts w:ascii="Times New Roman" w:hAnsi="Times New Roman"/>
          <w:b w:val="0"/>
          <w:sz w:val="20"/>
        </w:rPr>
      </w:pPr>
      <w:r>
        <w:rPr>
          <w:rFonts w:ascii="Times New Roman" w:hAnsi="Times New Roman"/>
          <w:b w:val="0"/>
          <w:sz w:val="20"/>
        </w:rPr>
        <w:t>The approved ‘Overall Development Plan’ for the site.</w:t>
      </w:r>
    </w:p>
    <w:p w:rsidR="007465B6" w:rsidRPr="00702231" w:rsidRDefault="00791A11" w:rsidP="007B61BF">
      <w:pPr>
        <w:pStyle w:val="HeadB"/>
        <w:jc w:val="both"/>
      </w:pPr>
      <w:r>
        <w:rPr>
          <w:noProof/>
        </w:rPr>
        <w:pict>
          <v:shape id="Text Box 25" o:spid="_x0000_s1030" type="#_x0000_t202" style="position:absolute;left:0;text-align:left;margin-left:-5.05pt;margin-top:26pt;width:5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aYhQ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I0U6oOiBDx6t9IDyaShPb1wFXvcG/PwA+0BzTNWZO00/O6T0TUvUll9bq/uWEwbhZeFkcnZ0xHEB&#10;ZNO/0wzuITuvI9DQ2C7UDqqBAB1oejxRE2KhsDmD6hRgoWDKZ8WrPFKXkOp42Fjn33DdoTCpsQXm&#10;IzjZ3zkfgiHV0SXc5bQUbC2kjAu73dxIi/YEVLKOX4z/mZtUwVnpcGxEHHcgRrgj2EK0kfWnMsuL&#10;dJWXk/XlfDYp1sV0Us7S+STNylV5mRZlcbv+FgLMiqoVjHF1JxQ/KjAr/o7hQy+M2okaRH2Nyykw&#10;F/P6Y5Jp/H6XZCc8NKQUXY3nJydSBV5fKwZpk8oTIcd58nP4scpQg+M/ViWqIBA/SsAPmyHqrTiK&#10;a6PZI8jCaqANGIbHBCattl8x6qExa+y+7IjlGMm3CqRVZkUQgo+LYjoDJSB7btmcW4iiAFVjj9E4&#10;vfFj9++MFdsWbhrFrPQ1yLERUSpBt2NUBxFD88WcDg9F6O7zdfT68ZwtvwMAAP//AwBQSwMEFAAG&#10;AAgAAAAhALf7WSHdAAAACQEAAA8AAABkcnMvZG93bnJldi54bWxMj0FOwzAQRfdI3MEaJDaotRNI&#10;S0OcCpBAbFt6gEk8TSLicRS7TXp73BUsR/P0//vFdra9ONPoO8cakqUCQVw703Gj4fD9sXgG4QOy&#10;wd4xabiQh215e1NgbtzEOzrvQyNiCPscNbQhDLmUvm7Jol+6gTj+jm60GOI5NtKMOMVw28tUqZW0&#10;2HFsaHGg95bqn/3Jajh+TQ/ZZqo+w2G9e1q9Ybeu3EXr+7v59QVEoDn8wXDVj+pQRqfKndh40WtY&#10;JCqJqIYsjZuugFKPICoNmywFWRby/4LyFwAA//8DAFBLAQItABQABgAIAAAAIQC2gziS/gAAAOEB&#10;AAATAAAAAAAAAAAAAAAAAAAAAABbQ29udGVudF9UeXBlc10ueG1sUEsBAi0AFAAGAAgAAAAhADj9&#10;If/WAAAAlAEAAAsAAAAAAAAAAAAAAAAALwEAAF9yZWxzLy5yZWxzUEsBAi0AFAAGAAgAAAAhACAh&#10;BpiFAgAAFgUAAA4AAAAAAAAAAAAAAAAALgIAAGRycy9lMm9Eb2MueG1sUEsBAi0AFAAGAAgAAAAh&#10;ALf7WSHdAAAACQEAAA8AAAAAAAAAAAAAAAAA3wQAAGRycy9kb3ducmV2LnhtbFBLBQYAAAAABAAE&#10;APMAAADpBQAAAAA=&#10;" stroked="f">
            <v:textbox>
              <w:txbxContent>
                <w:p w:rsidR="005E62AA" w:rsidRDefault="005E62AA" w:rsidP="00222526">
                  <w:pPr>
                    <w:pStyle w:val="BodyText1"/>
                  </w:pPr>
                  <w:r>
                    <w:t>DD/MM/YY</w:t>
                  </w:r>
                </w:p>
                <w:p w:rsidR="005E62AA" w:rsidRDefault="005E62AA" w:rsidP="00222526">
                  <w:pPr>
                    <w:pStyle w:val="BodyText1"/>
                  </w:pPr>
                  <w:r>
                    <w:t>Proposed C129</w:t>
                  </w:r>
                </w:p>
                <w:p w:rsidR="005E62AA" w:rsidRPr="0078181E" w:rsidRDefault="005E62AA" w:rsidP="007465B6">
                  <w:pPr>
                    <w:pStyle w:val="BodyText1"/>
                  </w:pPr>
                </w:p>
              </w:txbxContent>
            </v:textbox>
          </v:shape>
        </w:pict>
      </w:r>
      <w:r w:rsidR="00227002">
        <w:rPr>
          <w:lang w:val="en-US"/>
        </w:rPr>
        <w:t>5</w:t>
      </w:r>
      <w:r w:rsidR="007465B6" w:rsidRPr="00702231">
        <w:t>.0</w:t>
      </w:r>
      <w:r w:rsidR="007465B6" w:rsidRPr="00702231">
        <w:tab/>
        <w:t>Buildings and works</w:t>
      </w:r>
    </w:p>
    <w:p w:rsidR="00F51D36" w:rsidRDefault="00F51D36" w:rsidP="007B61BF">
      <w:pPr>
        <w:pStyle w:val="HeadB"/>
        <w:jc w:val="both"/>
      </w:pPr>
    </w:p>
    <w:p w:rsidR="005C5D3A" w:rsidRDefault="00227002" w:rsidP="007B61BF">
      <w:pPr>
        <w:pStyle w:val="HeadB"/>
        <w:jc w:val="both"/>
      </w:pPr>
      <w:r>
        <w:t>5</w:t>
      </w:r>
      <w:r w:rsidR="005C5D3A">
        <w:t>.1</w:t>
      </w:r>
      <w:r w:rsidR="005C5D3A">
        <w:tab/>
        <w:t>Permit Required</w:t>
      </w:r>
    </w:p>
    <w:p w:rsidR="00D67CAC" w:rsidRDefault="005C5D3A" w:rsidP="007B61BF">
      <w:pPr>
        <w:pStyle w:val="BodyText2"/>
        <w:rPr>
          <w:lang w:val="en-US"/>
        </w:rPr>
      </w:pPr>
      <w:r w:rsidRPr="005C5D3A">
        <w:rPr>
          <w:lang w:val="en-US"/>
        </w:rPr>
        <w:lastRenderedPageBreak/>
        <w:t>A permit is required to</w:t>
      </w:r>
      <w:r w:rsidR="00D67CAC">
        <w:rPr>
          <w:lang w:val="en-US"/>
        </w:rPr>
        <w:t xml:space="preserve">: </w:t>
      </w:r>
    </w:p>
    <w:p w:rsidR="00BC410B" w:rsidRDefault="00D67CAC" w:rsidP="007B61BF">
      <w:pPr>
        <w:pStyle w:val="BodyText2"/>
        <w:numPr>
          <w:ilvl w:val="2"/>
          <w:numId w:val="22"/>
        </w:numPr>
        <w:spacing w:before="0" w:after="0" w:line="360" w:lineRule="auto"/>
        <w:ind w:left="1491" w:hanging="357"/>
        <w:rPr>
          <w:lang w:val="en-US"/>
        </w:rPr>
      </w:pPr>
      <w:r w:rsidRPr="00BC410B">
        <w:rPr>
          <w:lang w:val="en-US"/>
        </w:rPr>
        <w:t>C</w:t>
      </w:r>
      <w:r w:rsidR="005C5D3A" w:rsidRPr="00BC410B">
        <w:rPr>
          <w:lang w:val="en-US"/>
        </w:rPr>
        <w:t>onstruct or extend one dwelling on a lot less than 300 square</w:t>
      </w:r>
      <w:r w:rsidRPr="00BC410B">
        <w:rPr>
          <w:lang w:val="en-US"/>
        </w:rPr>
        <w:t xml:space="preserve"> </w:t>
      </w:r>
      <w:proofErr w:type="spellStart"/>
      <w:r w:rsidR="005C5D3A" w:rsidRPr="00BC410B">
        <w:rPr>
          <w:lang w:val="en-US"/>
        </w:rPr>
        <w:t>metres</w:t>
      </w:r>
      <w:proofErr w:type="spellEnd"/>
    </w:p>
    <w:p w:rsidR="005C5D3A" w:rsidRPr="00BC410B" w:rsidRDefault="005C5D3A" w:rsidP="007B61BF">
      <w:pPr>
        <w:pStyle w:val="BodyText2"/>
        <w:numPr>
          <w:ilvl w:val="2"/>
          <w:numId w:val="22"/>
        </w:numPr>
        <w:spacing w:before="0" w:after="0" w:line="360" w:lineRule="auto"/>
        <w:ind w:left="1491" w:hanging="357"/>
        <w:rPr>
          <w:lang w:val="en-US"/>
        </w:rPr>
      </w:pPr>
      <w:r w:rsidRPr="00BC410B">
        <w:rPr>
          <w:lang w:val="en-US"/>
        </w:rPr>
        <w:t>Construct a dwelling if there is at least one dwelling existing on the lot.</w:t>
      </w:r>
    </w:p>
    <w:p w:rsidR="00BC410B" w:rsidRDefault="005C5D3A" w:rsidP="007B61BF">
      <w:pPr>
        <w:pStyle w:val="ListParagraph"/>
        <w:numPr>
          <w:ilvl w:val="2"/>
          <w:numId w:val="22"/>
        </w:numPr>
        <w:spacing w:line="360" w:lineRule="auto"/>
        <w:ind w:left="1491" w:hanging="357"/>
        <w:jc w:val="both"/>
        <w:rPr>
          <w:lang w:val="en-US" w:eastAsia="en-US"/>
        </w:rPr>
      </w:pPr>
      <w:r w:rsidRPr="00BC410B">
        <w:rPr>
          <w:lang w:val="en-US" w:eastAsia="en-US"/>
        </w:rPr>
        <w:t>Construct two or more dwellings on a lot.</w:t>
      </w:r>
    </w:p>
    <w:p w:rsidR="00BC410B" w:rsidRDefault="005C5D3A" w:rsidP="007B61BF">
      <w:pPr>
        <w:pStyle w:val="ListParagraph"/>
        <w:numPr>
          <w:ilvl w:val="2"/>
          <w:numId w:val="22"/>
        </w:numPr>
        <w:spacing w:line="360" w:lineRule="auto"/>
        <w:ind w:left="1491" w:hanging="357"/>
        <w:jc w:val="both"/>
        <w:rPr>
          <w:lang w:val="en-US" w:eastAsia="en-US"/>
        </w:rPr>
      </w:pPr>
      <w:r w:rsidRPr="00BC410B">
        <w:rPr>
          <w:lang w:val="en-US" w:eastAsia="en-US"/>
        </w:rPr>
        <w:t>Extend a dwelling if there are two or more dwellings on the lot.</w:t>
      </w:r>
    </w:p>
    <w:p w:rsidR="005C5D3A" w:rsidRPr="00BC410B" w:rsidRDefault="005C5D3A" w:rsidP="007B61BF">
      <w:pPr>
        <w:pStyle w:val="ListParagraph"/>
        <w:numPr>
          <w:ilvl w:val="2"/>
          <w:numId w:val="22"/>
        </w:numPr>
        <w:spacing w:line="360" w:lineRule="auto"/>
        <w:ind w:left="1491" w:hanging="357"/>
        <w:jc w:val="both"/>
        <w:rPr>
          <w:lang w:val="en-US" w:eastAsia="en-US"/>
        </w:rPr>
      </w:pPr>
      <w:r w:rsidRPr="00BC410B">
        <w:rPr>
          <w:lang w:val="en-US" w:eastAsia="en-US"/>
        </w:rPr>
        <w:t>Construct or extend a dwelling if it is on common property.</w:t>
      </w:r>
    </w:p>
    <w:p w:rsidR="005C5D3A" w:rsidRPr="00D67CAC" w:rsidRDefault="005C5D3A" w:rsidP="007B61BF">
      <w:pPr>
        <w:pStyle w:val="ListParagraph"/>
        <w:numPr>
          <w:ilvl w:val="2"/>
          <w:numId w:val="22"/>
        </w:numPr>
        <w:spacing w:line="360" w:lineRule="auto"/>
        <w:ind w:left="1491" w:hanging="357"/>
        <w:jc w:val="both"/>
        <w:rPr>
          <w:lang w:val="en-US" w:eastAsia="en-US"/>
        </w:rPr>
      </w:pPr>
      <w:r w:rsidRPr="00D67CAC">
        <w:rPr>
          <w:lang w:val="en-US" w:eastAsia="en-US"/>
        </w:rPr>
        <w:t>Construct or extend a residential building.</w:t>
      </w:r>
    </w:p>
    <w:p w:rsidR="005C5D3A" w:rsidRDefault="005C5D3A" w:rsidP="007B61BF">
      <w:pPr>
        <w:pStyle w:val="BodyText2"/>
        <w:rPr>
          <w:lang w:val="en-US"/>
        </w:rPr>
      </w:pPr>
      <w:r>
        <w:rPr>
          <w:lang w:val="en-US"/>
        </w:rPr>
        <w:t>A permit is required to construct a building or construct or carry out works for a use in Section 2 of Clause 1.0 of this Schedule.</w:t>
      </w:r>
    </w:p>
    <w:p w:rsidR="00F51D36" w:rsidRDefault="00227002" w:rsidP="007B61BF">
      <w:pPr>
        <w:pStyle w:val="HeadB"/>
        <w:keepNext/>
        <w:keepLines/>
        <w:jc w:val="both"/>
      </w:pPr>
      <w:r>
        <w:t>5.2</w:t>
      </w:r>
      <w:r w:rsidR="00417220">
        <w:tab/>
      </w:r>
      <w:r w:rsidR="005C5D3A">
        <w:t xml:space="preserve">Application </w:t>
      </w:r>
      <w:r w:rsidR="00F51D36">
        <w:t>requirement</w:t>
      </w:r>
      <w:r w:rsidR="005C5D3A">
        <w:t>s</w:t>
      </w:r>
    </w:p>
    <w:p w:rsidR="00F51D36" w:rsidRDefault="00BC410B" w:rsidP="007B61BF">
      <w:pPr>
        <w:pStyle w:val="Bodytext0"/>
        <w:numPr>
          <w:ilvl w:val="0"/>
          <w:numId w:val="19"/>
        </w:numPr>
        <w:tabs>
          <w:tab w:val="clear" w:pos="1418"/>
        </w:tabs>
        <w:ind w:left="1494"/>
        <w:rPr>
          <w:lang w:val="en-US"/>
        </w:rPr>
      </w:pPr>
      <w:r>
        <w:rPr>
          <w:lang w:val="en-US"/>
        </w:rPr>
        <w:t>Plans drawn to scale sh</w:t>
      </w:r>
      <w:r w:rsidR="005C5D3A">
        <w:rPr>
          <w:lang w:val="en-US"/>
        </w:rPr>
        <w:t>o</w:t>
      </w:r>
      <w:r>
        <w:rPr>
          <w:lang w:val="en-US"/>
        </w:rPr>
        <w:t>w</w:t>
      </w:r>
      <w:r w:rsidR="005C5D3A">
        <w:rPr>
          <w:lang w:val="en-US"/>
        </w:rPr>
        <w:t xml:space="preserve">ing </w:t>
      </w:r>
    </w:p>
    <w:p w:rsidR="00F51D36" w:rsidRDefault="00F51D36" w:rsidP="007B61BF">
      <w:pPr>
        <w:pStyle w:val="Bodytext"/>
        <w:numPr>
          <w:ilvl w:val="0"/>
          <w:numId w:val="20"/>
        </w:numPr>
        <w:tabs>
          <w:tab w:val="clear" w:pos="1701"/>
        </w:tabs>
        <w:ind w:left="1820" w:right="851" w:hanging="308"/>
      </w:pPr>
      <w:r>
        <w:rPr>
          <w:lang w:val="en-US"/>
        </w:rPr>
        <w:t>The boundaries and dimensions of the site.</w:t>
      </w:r>
    </w:p>
    <w:p w:rsidR="00F51D36" w:rsidRDefault="00F51D36" w:rsidP="007B61BF">
      <w:pPr>
        <w:pStyle w:val="Bodytext"/>
        <w:numPr>
          <w:ilvl w:val="0"/>
          <w:numId w:val="20"/>
        </w:numPr>
        <w:tabs>
          <w:tab w:val="clear" w:pos="1701"/>
        </w:tabs>
        <w:ind w:left="1820" w:right="851" w:hanging="308"/>
      </w:pPr>
      <w:r>
        <w:rPr>
          <w:lang w:val="en-US"/>
        </w:rPr>
        <w:t>Adjoining roads.</w:t>
      </w:r>
    </w:p>
    <w:p w:rsidR="00F51D36" w:rsidRDefault="00F51D36" w:rsidP="007B61BF">
      <w:pPr>
        <w:pStyle w:val="Bodytext"/>
        <w:numPr>
          <w:ilvl w:val="0"/>
          <w:numId w:val="20"/>
        </w:numPr>
        <w:tabs>
          <w:tab w:val="clear" w:pos="1701"/>
        </w:tabs>
        <w:ind w:left="1820" w:right="851" w:hanging="308"/>
        <w:rPr>
          <w:lang w:val="en-US"/>
        </w:rPr>
      </w:pPr>
      <w:r>
        <w:rPr>
          <w:lang w:val="en-US"/>
        </w:rPr>
        <w:t>Relevant ground levels.</w:t>
      </w:r>
    </w:p>
    <w:p w:rsidR="00F51D36" w:rsidRDefault="00F51D36" w:rsidP="007B61BF">
      <w:pPr>
        <w:pStyle w:val="Bodytext"/>
        <w:numPr>
          <w:ilvl w:val="0"/>
          <w:numId w:val="20"/>
        </w:numPr>
        <w:tabs>
          <w:tab w:val="clear" w:pos="1701"/>
        </w:tabs>
        <w:ind w:left="1820" w:right="851" w:hanging="308"/>
        <w:rPr>
          <w:lang w:val="en-US"/>
        </w:rPr>
      </w:pPr>
      <w:r>
        <w:rPr>
          <w:lang w:val="en-US"/>
        </w:rPr>
        <w:t>The layout of existing and proposed buildings and works.</w:t>
      </w:r>
    </w:p>
    <w:p w:rsidR="00F51D36" w:rsidRDefault="00F51D36" w:rsidP="007B61BF">
      <w:pPr>
        <w:pStyle w:val="Bodytext"/>
        <w:numPr>
          <w:ilvl w:val="0"/>
          <w:numId w:val="20"/>
        </w:numPr>
        <w:tabs>
          <w:tab w:val="clear" w:pos="1701"/>
        </w:tabs>
        <w:ind w:left="1820" w:right="851" w:hanging="308"/>
        <w:rPr>
          <w:lang w:val="en-US"/>
        </w:rPr>
      </w:pPr>
      <w:r>
        <w:rPr>
          <w:lang w:val="en-US"/>
        </w:rPr>
        <w:t>All driveway, car parking and loading areas.</w:t>
      </w:r>
    </w:p>
    <w:p w:rsidR="00F51D36" w:rsidRDefault="00F51D36" w:rsidP="007B61BF">
      <w:pPr>
        <w:pStyle w:val="Bodytext"/>
        <w:numPr>
          <w:ilvl w:val="0"/>
          <w:numId w:val="20"/>
        </w:numPr>
        <w:tabs>
          <w:tab w:val="clear" w:pos="1701"/>
        </w:tabs>
        <w:ind w:left="1820" w:right="851" w:hanging="308"/>
        <w:rPr>
          <w:lang w:val="en-US"/>
        </w:rPr>
      </w:pPr>
      <w:r>
        <w:rPr>
          <w:lang w:val="en-US"/>
        </w:rPr>
        <w:t>Proposed landscape areas.</w:t>
      </w:r>
    </w:p>
    <w:p w:rsidR="00F51D36" w:rsidRDefault="00F51D36" w:rsidP="007B61BF">
      <w:pPr>
        <w:pStyle w:val="Bodytext"/>
        <w:numPr>
          <w:ilvl w:val="0"/>
          <w:numId w:val="20"/>
        </w:numPr>
        <w:tabs>
          <w:tab w:val="clear" w:pos="1701"/>
        </w:tabs>
        <w:ind w:left="1820" w:right="851" w:hanging="308"/>
        <w:rPr>
          <w:lang w:val="en-US"/>
        </w:rPr>
      </w:pPr>
      <w:r>
        <w:rPr>
          <w:lang w:val="en-US"/>
        </w:rPr>
        <w:t>All external storage and waste treatment areas.</w:t>
      </w:r>
    </w:p>
    <w:p w:rsidR="00F51D36" w:rsidRDefault="00F51D36" w:rsidP="007B61BF">
      <w:pPr>
        <w:pStyle w:val="Bodytext0"/>
        <w:numPr>
          <w:ilvl w:val="0"/>
          <w:numId w:val="19"/>
        </w:numPr>
      </w:pPr>
      <w:r>
        <w:rPr>
          <w:lang w:val="en-US"/>
        </w:rPr>
        <w:t xml:space="preserve">Elevation drawings and floor plans for all buildings to scale showing the </w:t>
      </w:r>
      <w:proofErr w:type="spellStart"/>
      <w:r>
        <w:rPr>
          <w:lang w:val="en-US"/>
        </w:rPr>
        <w:t>colour</w:t>
      </w:r>
      <w:proofErr w:type="spellEnd"/>
      <w:r>
        <w:rPr>
          <w:lang w:val="en-US"/>
        </w:rPr>
        <w:t xml:space="preserve"> and materials of all buildings and work</w:t>
      </w:r>
      <w:r>
        <w:t>s.</w:t>
      </w:r>
    </w:p>
    <w:p w:rsidR="00F51D36" w:rsidRDefault="00F51D36" w:rsidP="007B61BF">
      <w:pPr>
        <w:pStyle w:val="Bodytext0"/>
        <w:numPr>
          <w:ilvl w:val="0"/>
          <w:numId w:val="19"/>
        </w:numPr>
      </w:pPr>
      <w:r>
        <w:t>Construction details of all drainage works, driveways, vehicle parking and loading areas.</w:t>
      </w:r>
    </w:p>
    <w:p w:rsidR="00F51D36" w:rsidRDefault="00F51D36" w:rsidP="007B61BF">
      <w:pPr>
        <w:pStyle w:val="Bodytext0"/>
        <w:numPr>
          <w:ilvl w:val="0"/>
          <w:numId w:val="19"/>
        </w:numPr>
      </w:pPr>
      <w:r>
        <w:t>A landscape layout which includes the description of vegetation to be planted, the surfaces to be constructed, site works specification and method of preparing, draining, watering and maintaining the landscape area.</w:t>
      </w:r>
    </w:p>
    <w:p w:rsidR="003D358F" w:rsidRDefault="00F51D36" w:rsidP="007B61BF">
      <w:pPr>
        <w:pStyle w:val="Bodytext0"/>
        <w:numPr>
          <w:ilvl w:val="0"/>
          <w:numId w:val="19"/>
        </w:numPr>
      </w:pPr>
      <w:r>
        <w:t>For buildings and works intended for non-residential use, a statement must be submitted to the responsible authority addressing any potential amenity impact on nearby areas set aside and used for dwellings.</w:t>
      </w:r>
    </w:p>
    <w:p w:rsidR="00EA104E" w:rsidRDefault="00EA104E">
      <w:pPr>
        <w:pStyle w:val="Bodytext"/>
        <w:numPr>
          <w:ilvl w:val="0"/>
          <w:numId w:val="0"/>
        </w:numPr>
        <w:ind w:left="1134" w:right="851"/>
      </w:pPr>
    </w:p>
    <w:p w:rsidR="00F51D36" w:rsidRDefault="00227002" w:rsidP="007B61BF">
      <w:pPr>
        <w:pStyle w:val="HeadB"/>
        <w:jc w:val="both"/>
        <w:rPr>
          <w:lang w:val="en-US"/>
        </w:rPr>
      </w:pPr>
      <w:r>
        <w:rPr>
          <w:lang w:val="en-US"/>
        </w:rPr>
        <w:t>5.3</w:t>
      </w:r>
      <w:r w:rsidR="00F51D36">
        <w:rPr>
          <w:lang w:val="en-US"/>
        </w:rPr>
        <w:tab/>
        <w:t>Decision guidelines</w:t>
      </w:r>
    </w:p>
    <w:p w:rsidR="00F51D36" w:rsidRPr="001D6598" w:rsidRDefault="005603F3" w:rsidP="007B61BF">
      <w:pPr>
        <w:pStyle w:val="BodyText2"/>
        <w:rPr>
          <w:lang w:val="en-US"/>
        </w:rPr>
      </w:pPr>
      <w:r>
        <w:rPr>
          <w:lang w:val="en-US"/>
        </w:rPr>
        <w:t>The responsible authority must consider, as appropriate:</w:t>
      </w:r>
    </w:p>
    <w:p w:rsidR="00227002" w:rsidRPr="001D6598" w:rsidRDefault="005603F3" w:rsidP="00227002">
      <w:pPr>
        <w:pStyle w:val="BodyText1"/>
        <w:numPr>
          <w:ilvl w:val="0"/>
          <w:numId w:val="19"/>
        </w:numPr>
        <w:rPr>
          <w:rFonts w:ascii="Times New Roman" w:hAnsi="Times New Roman"/>
          <w:b w:val="0"/>
          <w:sz w:val="20"/>
        </w:rPr>
      </w:pPr>
      <w:r>
        <w:rPr>
          <w:rFonts w:ascii="Times New Roman" w:hAnsi="Times New Roman"/>
          <w:b w:val="0"/>
          <w:sz w:val="20"/>
        </w:rPr>
        <w:t>Consistency with the ‘Former Talbot Quarry and Landfill Comprehensive Development Plan</w:t>
      </w:r>
      <w:r w:rsidR="002E2592" w:rsidRPr="002E2592">
        <w:rPr>
          <w:rFonts w:ascii="Times New Roman" w:hAnsi="Times New Roman"/>
          <w:b w:val="0"/>
          <w:sz w:val="20"/>
        </w:rPr>
        <w:t xml:space="preserve"> 2016</w:t>
      </w:r>
      <w:r>
        <w:rPr>
          <w:rFonts w:ascii="Times New Roman" w:hAnsi="Times New Roman"/>
          <w:b w:val="0"/>
          <w:sz w:val="20"/>
        </w:rPr>
        <w:t>’ or, for applications that propose to vary from the approved Comprehensive Development Plan, the documented rationale for an alternative approach, due to the findings of the SESP and ESA.</w:t>
      </w:r>
    </w:p>
    <w:p w:rsidR="00F51D36" w:rsidRDefault="00F51D36" w:rsidP="007B61BF">
      <w:pPr>
        <w:pStyle w:val="Bodytext0"/>
        <w:numPr>
          <w:ilvl w:val="0"/>
          <w:numId w:val="19"/>
        </w:numPr>
      </w:pPr>
      <w:r>
        <w:t>For non-residential uses, the potential amenity impact on areas set aside and used for dwellings.</w:t>
      </w:r>
    </w:p>
    <w:p w:rsidR="00F51D36" w:rsidRDefault="00F51D36" w:rsidP="007B61BF">
      <w:pPr>
        <w:pStyle w:val="Bodytext0"/>
        <w:numPr>
          <w:ilvl w:val="0"/>
          <w:numId w:val="19"/>
        </w:numPr>
      </w:pPr>
      <w:r>
        <w:t xml:space="preserve">Amenity impacts on adjoining residential </w:t>
      </w:r>
      <w:proofErr w:type="spellStart"/>
      <w:r>
        <w:t>proeprties</w:t>
      </w:r>
      <w:proofErr w:type="spellEnd"/>
      <w:r>
        <w:t xml:space="preserve"> </w:t>
      </w:r>
    </w:p>
    <w:p w:rsidR="00B01F75" w:rsidRPr="00227002" w:rsidRDefault="007B5BDF" w:rsidP="007B61BF">
      <w:pPr>
        <w:pStyle w:val="Bodytext0"/>
        <w:numPr>
          <w:ilvl w:val="0"/>
          <w:numId w:val="19"/>
        </w:numPr>
      </w:pPr>
      <w:r>
        <w:t>The requirements of Clause 55 (</w:t>
      </w:r>
      <w:proofErr w:type="spellStart"/>
      <w:r>
        <w:t>ResCode</w:t>
      </w:r>
      <w:proofErr w:type="spellEnd"/>
      <w:r>
        <w:t>), for residential development</w:t>
      </w:r>
    </w:p>
    <w:p w:rsidR="005C5D3A" w:rsidRPr="001D6598" w:rsidRDefault="005C5D3A" w:rsidP="007B61BF">
      <w:pPr>
        <w:pStyle w:val="Bodytext0"/>
        <w:numPr>
          <w:ilvl w:val="0"/>
          <w:numId w:val="19"/>
        </w:numPr>
        <w:rPr>
          <w:lang w:val="en-US"/>
        </w:rPr>
      </w:pPr>
      <w:r>
        <w:rPr>
          <w:lang w:val="en-US"/>
        </w:rPr>
        <w:t xml:space="preserve">Any </w:t>
      </w:r>
      <w:r w:rsidR="00BC410B">
        <w:rPr>
          <w:lang w:val="en-US"/>
        </w:rPr>
        <w:t xml:space="preserve">Environmental Site </w:t>
      </w:r>
      <w:proofErr w:type="spellStart"/>
      <w:r w:rsidR="00BC410B">
        <w:rPr>
          <w:lang w:val="en-US"/>
        </w:rPr>
        <w:t>Asessment</w:t>
      </w:r>
      <w:proofErr w:type="spellEnd"/>
      <w:r w:rsidR="003D358F">
        <w:rPr>
          <w:lang w:val="en-US"/>
        </w:rPr>
        <w:t xml:space="preserve"> (ESA)</w:t>
      </w:r>
      <w:r w:rsidR="00BC410B">
        <w:rPr>
          <w:lang w:val="en-US"/>
        </w:rPr>
        <w:t xml:space="preserve"> and </w:t>
      </w:r>
      <w:r>
        <w:rPr>
          <w:lang w:val="en-US"/>
        </w:rPr>
        <w:t xml:space="preserve">Site </w:t>
      </w:r>
      <w:r w:rsidR="006C7DD9">
        <w:rPr>
          <w:lang w:val="en-US"/>
        </w:rPr>
        <w:t xml:space="preserve">Environmental Strategy Plan </w:t>
      </w:r>
      <w:r w:rsidR="005603F3">
        <w:rPr>
          <w:lang w:val="en-US"/>
        </w:rPr>
        <w:t xml:space="preserve">(SESP) prepared for the site or parts of the site. </w:t>
      </w:r>
    </w:p>
    <w:p w:rsidR="003D358F" w:rsidRPr="001D6598" w:rsidRDefault="005603F3" w:rsidP="003D358F">
      <w:pPr>
        <w:pStyle w:val="BodyText1"/>
        <w:numPr>
          <w:ilvl w:val="0"/>
          <w:numId w:val="19"/>
        </w:numPr>
        <w:rPr>
          <w:rFonts w:ascii="Times New Roman" w:hAnsi="Times New Roman"/>
          <w:b w:val="0"/>
          <w:sz w:val="20"/>
        </w:rPr>
      </w:pPr>
      <w:r>
        <w:rPr>
          <w:rFonts w:ascii="Times New Roman" w:hAnsi="Times New Roman"/>
          <w:b w:val="0"/>
          <w:sz w:val="20"/>
        </w:rPr>
        <w:t>The approved ‘Overall Development Plan’ for the site.</w:t>
      </w:r>
    </w:p>
    <w:p w:rsidR="00EA104E" w:rsidRDefault="00EA104E">
      <w:pPr>
        <w:pStyle w:val="BodyText1"/>
        <w:rPr>
          <w:lang w:val="en-US"/>
        </w:rPr>
      </w:pPr>
    </w:p>
    <w:p w:rsidR="00EA104E" w:rsidRDefault="00EA104E">
      <w:pPr>
        <w:pStyle w:val="BodyText1"/>
        <w:rPr>
          <w:lang w:val="en-US"/>
        </w:rPr>
      </w:pPr>
    </w:p>
    <w:p w:rsidR="00EA104E" w:rsidRDefault="00EA104E">
      <w:pPr>
        <w:pStyle w:val="BodyText1"/>
        <w:rPr>
          <w:lang w:val="en-US"/>
        </w:rPr>
      </w:pPr>
    </w:p>
    <w:p w:rsidR="0025308E" w:rsidRDefault="00421E0D" w:rsidP="007B61BF">
      <w:pPr>
        <w:pStyle w:val="HeadB"/>
        <w:keepNext/>
        <w:keepLines/>
        <w:jc w:val="both"/>
      </w:pPr>
      <w:r>
        <w:lastRenderedPageBreak/>
        <w:t>5.4</w:t>
      </w:r>
      <w:r w:rsidR="0025308E">
        <w:tab/>
        <w:t>Permit Conditions</w:t>
      </w:r>
    </w:p>
    <w:p w:rsidR="007B61BF" w:rsidRPr="007B61BF" w:rsidRDefault="007B61BF" w:rsidP="007B61BF">
      <w:pPr>
        <w:pStyle w:val="BodyText10"/>
        <w:keepNext/>
        <w:keepLines/>
        <w:rPr>
          <w:b/>
        </w:rPr>
      </w:pPr>
      <w:r w:rsidRPr="007B61BF">
        <w:rPr>
          <w:b/>
        </w:rPr>
        <w:t>Requirement</w:t>
      </w:r>
    </w:p>
    <w:p w:rsidR="00D8138A" w:rsidRDefault="00D8138A" w:rsidP="00D8138A">
      <w:pPr>
        <w:spacing w:before="60" w:after="80"/>
        <w:ind w:left="1134"/>
        <w:jc w:val="both"/>
      </w:pPr>
      <w:r>
        <w:t xml:space="preserve">A planning permit for </w:t>
      </w:r>
      <w:r w:rsidR="00421E0D">
        <w:t xml:space="preserve">development that facilitates </w:t>
      </w:r>
      <w:r>
        <w:t>a sensitive use (residential use, child care centre, pre-school centre or primary school</w:t>
      </w:r>
      <w:proofErr w:type="gramStart"/>
      <w:r>
        <w:t>)  must</w:t>
      </w:r>
      <w:proofErr w:type="gramEnd"/>
      <w:r>
        <w:t xml:space="preserve"> contain the following conditions.</w:t>
      </w:r>
    </w:p>
    <w:p w:rsidR="00D8138A" w:rsidRDefault="00D8138A" w:rsidP="00D8138A">
      <w:pPr>
        <w:pStyle w:val="ListParagraph"/>
        <w:numPr>
          <w:ilvl w:val="1"/>
          <w:numId w:val="29"/>
        </w:numPr>
        <w:spacing w:before="60" w:after="80"/>
        <w:ind w:hanging="306"/>
        <w:jc w:val="both"/>
      </w:pPr>
      <w:r>
        <w:t>Before the construction or carrying out of buildings and works in association with a sensitive use commences, the owner of the land must provide either:</w:t>
      </w:r>
    </w:p>
    <w:p w:rsidR="00D8138A" w:rsidRDefault="00D8138A" w:rsidP="00D8138A">
      <w:pPr>
        <w:pStyle w:val="ListParagraph"/>
        <w:numPr>
          <w:ilvl w:val="2"/>
          <w:numId w:val="29"/>
        </w:numPr>
        <w:spacing w:before="60" w:after="80"/>
        <w:ind w:hanging="306"/>
        <w:jc w:val="both"/>
        <w:rPr>
          <w:lang w:val="en-US" w:eastAsia="en-US"/>
        </w:rPr>
      </w:pPr>
      <w:r>
        <w:t>A certificate of environmental audit must be issued for the land in accordance with Part</w:t>
      </w:r>
      <w:r w:rsidRPr="00380806">
        <w:rPr>
          <w:i/>
          <w:lang w:val="en-US" w:eastAsia="en-US"/>
        </w:rPr>
        <w:t xml:space="preserve"> </w:t>
      </w:r>
      <w:r>
        <w:t>IXD of the Environment Protection Act 1970, or</w:t>
      </w:r>
    </w:p>
    <w:p w:rsidR="00D8138A" w:rsidRDefault="00D8138A" w:rsidP="00D8138A">
      <w:pPr>
        <w:pStyle w:val="ListParagraph"/>
        <w:numPr>
          <w:ilvl w:val="2"/>
          <w:numId w:val="29"/>
        </w:numPr>
        <w:spacing w:before="60" w:after="80"/>
        <w:ind w:hanging="306"/>
        <w:jc w:val="both"/>
        <w:rPr>
          <w:lang w:val="en-US" w:eastAsia="en-US"/>
        </w:rPr>
      </w:pPr>
      <w:r>
        <w:t>An environmental auditor appointed under the Environment Protection Act 1970 must</w:t>
      </w:r>
      <w:r w:rsidRPr="00380806">
        <w:rPr>
          <w:i/>
          <w:lang w:val="en-US" w:eastAsia="en-US"/>
        </w:rPr>
        <w:t xml:space="preserve"> </w:t>
      </w:r>
      <w:r>
        <w:t>make a statement in accordance with Part IXD of that Act that the environmental conditions of the land are suitable for the sensitive use.</w:t>
      </w:r>
    </w:p>
    <w:p w:rsidR="00D8138A" w:rsidRPr="00D8138A" w:rsidRDefault="00D8138A" w:rsidP="00D8138A">
      <w:pPr>
        <w:pStyle w:val="ListParagraph"/>
        <w:numPr>
          <w:ilvl w:val="1"/>
          <w:numId w:val="29"/>
        </w:numPr>
        <w:spacing w:before="60" w:after="80"/>
        <w:ind w:hanging="306"/>
        <w:jc w:val="both"/>
        <w:rPr>
          <w:color w:val="000000" w:themeColor="text1"/>
          <w:lang w:val="en-US" w:eastAsia="en-US"/>
        </w:rPr>
      </w:pPr>
      <w:r w:rsidRPr="00D8138A">
        <w:rPr>
          <w:color w:val="000000" w:themeColor="text1"/>
        </w:rPr>
        <w:t xml:space="preserve">Before the </w:t>
      </w:r>
      <w:r>
        <w:t>construction or carrying out of buildings and works in association with a sensitive use commences</w:t>
      </w:r>
      <w:r w:rsidRPr="00D8138A">
        <w:rPr>
          <w:color w:val="000000" w:themeColor="text1"/>
        </w:rPr>
        <w:t xml:space="preserve"> the owner of the land must enter into and execute </w:t>
      </w:r>
      <w:proofErr w:type="gramStart"/>
      <w:r w:rsidRPr="00D8138A">
        <w:rPr>
          <w:color w:val="000000" w:themeColor="text1"/>
        </w:rPr>
        <w:t>a  Section</w:t>
      </w:r>
      <w:proofErr w:type="gramEnd"/>
      <w:r w:rsidRPr="00D8138A">
        <w:rPr>
          <w:color w:val="000000" w:themeColor="text1"/>
        </w:rPr>
        <w:t xml:space="preserve"> 173 </w:t>
      </w:r>
      <w:r>
        <w:rPr>
          <w:color w:val="000000" w:themeColor="text1"/>
        </w:rPr>
        <w:t>A</w:t>
      </w:r>
      <w:r w:rsidRPr="00D8138A">
        <w:rPr>
          <w:color w:val="000000" w:themeColor="text1"/>
        </w:rPr>
        <w:t xml:space="preserve">greement for </w:t>
      </w:r>
      <w:r>
        <w:rPr>
          <w:color w:val="000000" w:themeColor="text1"/>
        </w:rPr>
        <w:t xml:space="preserve">the </w:t>
      </w:r>
      <w:r w:rsidRPr="00D8138A">
        <w:rPr>
          <w:color w:val="000000" w:themeColor="text1"/>
        </w:rPr>
        <w:t>ongoing management of the site in accordance with the requirements of the certificate of environmental audit or the statement of audit and any conditions of permit use/operations.</w:t>
      </w:r>
    </w:p>
    <w:p w:rsidR="007465B6" w:rsidRPr="00702231" w:rsidRDefault="00791A11" w:rsidP="007B61BF">
      <w:pPr>
        <w:pStyle w:val="HeadB"/>
        <w:jc w:val="both"/>
      </w:pPr>
      <w:r>
        <w:rPr>
          <w:noProof/>
        </w:rPr>
        <w:pict>
          <v:shape id="Text Box 26" o:spid="_x0000_s1031" type="#_x0000_t202" style="position:absolute;left:0;text-align:left;margin-left:-11.55pt;margin-top:27.8pt;width:64.5pt;height:21.6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jrhwIAABY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PkipKc3rgKvRwN+foD94BpCdeZB008OKX3XErXjN9bqvuWEAb0snEwmR0ccF0C2&#10;/VvN4B6y9zoCDY3tAiBkAwE6lOn5XJrAhcLm4jIvFmChYMqXxWUeS5eQ6nTYWOdfc92hMKmxhcpH&#10;cHJ4cD6QIdXJJZLXUrCNkDIu7G57Jy06EFDJJn6RP8Q4dZMqOCsdjo2I4w5whDuCLbCNVf9aZnmR&#10;3ublbLNYLWfFppjPymW6mqVZeVsu0qIs7jffAsGsqFrBGFcPQvGTArPi7yp87IVRO1GDqK9xOc/n&#10;Y4Wm7N00yDR+fwqyEx4aUoquxquzE6lCXV8pBmGTyhMhx3nyM/2YZcjB6R+zElUQCj9KwA/bIept&#10;fhLXVrNnkIXVUDaoMDwmMGm1/YJRD41ZY/d5TyzHSL5RIK0yK4rQyXFRzJegBGSnlu3UQhQFqBp7&#10;jMbpnR+7f2+s2LVw0yhmpW9Ajo2IUgm6HVkdRQzNF2M6PhShu6fr6PXjOVt/BwAA//8DAFBLAwQU&#10;AAYACAAAACEARomrItsAAAAHAQAADwAAAGRycy9kb3ducmV2LnhtbEyOQU+DQBSE7yb+h80z8WLa&#10;RS2UIkujJhqvrf0BD3gFIvuWsNtC/73Pkz1NJjOZ+fLtbHt1ptF3jg08LiNQxJWrO24MHL4/Fiko&#10;H5Br7B2TgQt52Ba3NzlmtZt4R+d9aJSMsM/QQBvCkGntq5Ys+qUbiCU7utFiEDs2uh5xknHb66co&#10;SrTFjuWhxYHeW6p+9idr4Pg1PcSbqfwMh/Vulbxhty7dxZj7u/n1BVSgOfyX4Q9f0KEQptKduPaq&#10;N7CIn6VpII4TUJJvVuJL0TQFXeT6mr/4BQAA//8DAFBLAQItABQABgAIAAAAIQC2gziS/gAAAOEB&#10;AAATAAAAAAAAAAAAAAAAAAAAAABbQ29udGVudF9UeXBlc10ueG1sUEsBAi0AFAAGAAgAAAAhADj9&#10;If/WAAAAlAEAAAsAAAAAAAAAAAAAAAAALwEAAF9yZWxzLy5yZWxzUEsBAi0AFAAGAAgAAAAhAOlb&#10;uOuHAgAAFgUAAA4AAAAAAAAAAAAAAAAALgIAAGRycy9lMm9Eb2MueG1sUEsBAi0AFAAGAAgAAAAh&#10;AEaJqyLbAAAABwEAAA8AAAAAAAAAAAAAAAAA4QQAAGRycy9kb3ducmV2LnhtbFBLBQYAAAAABAAE&#10;APMAAADpBQAAAAA=&#10;" stroked="f">
            <v:textbox>
              <w:txbxContent>
                <w:p w:rsidR="005E62AA" w:rsidRPr="00B70925" w:rsidRDefault="005E62AA" w:rsidP="00222526">
                  <w:pPr>
                    <w:pStyle w:val="BodyText1"/>
                    <w:rPr>
                      <w:color w:val="3135EB"/>
                    </w:rPr>
                  </w:pPr>
                  <w:r w:rsidRPr="00B70925">
                    <w:rPr>
                      <w:color w:val="3135EB"/>
                    </w:rPr>
                    <w:t>DD/MM/YY</w:t>
                  </w:r>
                </w:p>
                <w:p w:rsidR="005E62AA" w:rsidRPr="00B70925" w:rsidRDefault="005E62AA" w:rsidP="00222526">
                  <w:pPr>
                    <w:pStyle w:val="BodyText1"/>
                    <w:rPr>
                      <w:color w:val="3135EB"/>
                    </w:rPr>
                  </w:pPr>
                  <w:r w:rsidRPr="00B70925">
                    <w:rPr>
                      <w:color w:val="3135EB"/>
                    </w:rPr>
                    <w:t>Proposed C129</w:t>
                  </w:r>
                </w:p>
                <w:p w:rsidR="005E62AA" w:rsidRPr="0078181E" w:rsidRDefault="005E62AA" w:rsidP="007465B6">
                  <w:pPr>
                    <w:pStyle w:val="BodyText1"/>
                  </w:pPr>
                </w:p>
              </w:txbxContent>
            </v:textbox>
          </v:shape>
        </w:pict>
      </w:r>
      <w:r w:rsidR="00421E0D">
        <w:t>6</w:t>
      </w:r>
      <w:r w:rsidR="007465B6" w:rsidRPr="00702231">
        <w:t>.</w:t>
      </w:r>
      <w:r w:rsidR="00421E0D">
        <w:t>0</w:t>
      </w:r>
      <w:r w:rsidR="007465B6" w:rsidRPr="00702231">
        <w:tab/>
        <w:t>Advertising signs</w:t>
      </w:r>
    </w:p>
    <w:p w:rsidR="007E44D8" w:rsidRDefault="007E44D8" w:rsidP="007B61BF">
      <w:pPr>
        <w:pStyle w:val="BodyText2"/>
        <w:rPr>
          <w:lang w:val="en-US"/>
        </w:rPr>
      </w:pPr>
      <w:r>
        <w:rPr>
          <w:lang w:val="en-US"/>
        </w:rPr>
        <w:t>Advertising sign requirements are at Clause 52.05.  This zone is in Category 3</w:t>
      </w:r>
    </w:p>
    <w:p w:rsidR="007465B6" w:rsidRPr="007E44D8" w:rsidRDefault="007465B6" w:rsidP="007B61BF">
      <w:pPr>
        <w:pStyle w:val="BodyText10"/>
        <w:tabs>
          <w:tab w:val="left" w:pos="1575"/>
        </w:tabs>
        <w:rPr>
          <w:lang w:val="en-US"/>
        </w:rPr>
      </w:pPr>
    </w:p>
    <w:sectPr w:rsidR="007465B6" w:rsidRPr="007E44D8"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2AA" w:rsidRDefault="005E62AA">
      <w:r>
        <w:separator/>
      </w:r>
    </w:p>
    <w:p w:rsidR="005E62AA" w:rsidRDefault="005E62AA"/>
    <w:p w:rsidR="005E62AA" w:rsidRDefault="005E62AA"/>
    <w:p w:rsidR="005E62AA" w:rsidRDefault="005E62AA"/>
  </w:endnote>
  <w:endnote w:type="continuationSeparator" w:id="0">
    <w:p w:rsidR="005E62AA" w:rsidRDefault="005E62AA">
      <w:r>
        <w:continuationSeparator/>
      </w:r>
    </w:p>
    <w:p w:rsidR="005E62AA" w:rsidRDefault="005E62AA"/>
    <w:p w:rsidR="005E62AA" w:rsidRDefault="005E62AA"/>
    <w:p w:rsidR="005E62AA" w:rsidRDefault="005E62A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E0DEFD62-FA07-4402-948D-4A6B9920C0E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F9D7BCA-A235-47E3-9303-C62680ABAD30}"/>
  </w:font>
  <w:font w:name="Cambria">
    <w:panose1 w:val="02040503050406030204"/>
    <w:charset w:val="00"/>
    <w:family w:val="roman"/>
    <w:pitch w:val="variable"/>
    <w:sig w:usb0="E00002FF" w:usb1="400004FF" w:usb2="00000000" w:usb3="00000000" w:csb0="0000019F" w:csb1="00000000"/>
    <w:embedRegular r:id="rId3" w:fontKey="{2215DEB4-015E-4170-851B-93D1EFA21827}"/>
  </w:font>
  <w:font w:name="Calibri">
    <w:panose1 w:val="020F0502020204030204"/>
    <w:charset w:val="00"/>
    <w:family w:val="swiss"/>
    <w:pitch w:val="variable"/>
    <w:sig w:usb0="E00002FF" w:usb1="4000ACFF" w:usb2="00000001" w:usb3="00000000" w:csb0="0000019F" w:csb1="00000000"/>
    <w:embedRegular r:id="rId4" w:fontKey="{88B36EB9-C0C7-4C0D-879A-7C9B77E1B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2AA" w:rsidRDefault="005E62AA" w:rsidP="000741CC">
    <w:pPr>
      <w:pStyle w:val="Footer"/>
      <w:tabs>
        <w:tab w:val="clear" w:pos="8640"/>
        <w:tab w:val="right" w:pos="8505"/>
      </w:tabs>
    </w:pPr>
    <w:r w:rsidRPr="00392F5B">
      <w:t xml:space="preserve">Comprehensive Development Zone </w:t>
    </w:r>
    <w:r w:rsidRPr="000E610D">
      <w:t xml:space="preserve">- Schedule </w:t>
    </w:r>
    <w:r>
      <w:t>2</w:t>
    </w:r>
    <w:r w:rsidRPr="000741CC">
      <w:tab/>
    </w:r>
    <w:r w:rsidRPr="000741CC">
      <w:tab/>
      <w:t xml:space="preserve">Page </w:t>
    </w:r>
    <w:r w:rsidR="00791A11">
      <w:rPr>
        <w:rStyle w:val="PageNumber"/>
      </w:rPr>
      <w:fldChar w:fldCharType="begin"/>
    </w:r>
    <w:r w:rsidRPr="000741CC">
      <w:rPr>
        <w:rStyle w:val="PageNumber"/>
      </w:rPr>
      <w:instrText xml:space="preserve"> PAGE </w:instrText>
    </w:r>
    <w:r w:rsidR="00791A11">
      <w:rPr>
        <w:rStyle w:val="PageNumber"/>
      </w:rPr>
      <w:fldChar w:fldCharType="separate"/>
    </w:r>
    <w:r w:rsidR="00771E1C">
      <w:rPr>
        <w:rStyle w:val="PageNumber"/>
        <w:noProof/>
      </w:rPr>
      <w:t>1</w:t>
    </w:r>
    <w:r w:rsidR="00791A11">
      <w:rPr>
        <w:rStyle w:val="PageNumber"/>
      </w:rPr>
      <w:fldChar w:fldCharType="end"/>
    </w:r>
    <w:r w:rsidRPr="000741CC">
      <w:t xml:space="preserve"> of </w:t>
    </w:r>
    <w:r w:rsidR="00791A11">
      <w:rPr>
        <w:rStyle w:val="PageNumber"/>
      </w:rPr>
      <w:fldChar w:fldCharType="begin"/>
    </w:r>
    <w:r w:rsidRPr="000741CC">
      <w:rPr>
        <w:rStyle w:val="PageNumber"/>
      </w:rPr>
      <w:instrText xml:space="preserve"> NUMPAGES  \* Arabic </w:instrText>
    </w:r>
    <w:r w:rsidR="00791A11">
      <w:rPr>
        <w:rStyle w:val="PageNumber"/>
      </w:rPr>
      <w:fldChar w:fldCharType="separate"/>
    </w:r>
    <w:r w:rsidR="00771E1C">
      <w:rPr>
        <w:rStyle w:val="PageNumber"/>
        <w:noProof/>
      </w:rPr>
      <w:t>7</w:t>
    </w:r>
    <w:r w:rsidR="00791A11">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2AA" w:rsidRDefault="005E62AA">
      <w:r>
        <w:separator/>
      </w:r>
    </w:p>
    <w:p w:rsidR="005E62AA" w:rsidRDefault="005E62AA"/>
    <w:p w:rsidR="005E62AA" w:rsidRDefault="005E62AA"/>
    <w:p w:rsidR="005E62AA" w:rsidRDefault="005E62AA"/>
  </w:footnote>
  <w:footnote w:type="continuationSeparator" w:id="0">
    <w:p w:rsidR="005E62AA" w:rsidRDefault="005E62AA">
      <w:r>
        <w:continuationSeparator/>
      </w:r>
    </w:p>
    <w:p w:rsidR="005E62AA" w:rsidRDefault="005E62AA"/>
    <w:p w:rsidR="005E62AA" w:rsidRDefault="005E62AA"/>
    <w:p w:rsidR="005E62AA" w:rsidRDefault="005E62A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2AA" w:rsidRDefault="005E62AA">
    <w:pPr>
      <w:jc w:val="center"/>
    </w:pPr>
    <w:r w:rsidRPr="004F7F85">
      <w:rPr>
        <w:smallCaps/>
        <w:sz w:val="18"/>
        <w:u w:color="0000FF"/>
      </w:rPr>
      <w:t>Monash</w:t>
    </w:r>
    <w:r>
      <w:rPr>
        <w:smallCaps/>
        <w:color w:val="000000"/>
        <w:sz w:val="18"/>
        <w:u w:color="0000FF"/>
      </w:rPr>
      <w:t xml:space="preserve"> </w:t>
    </w:r>
    <w:r>
      <w:rPr>
        <w:smallCaps/>
        <w:sz w:val="18"/>
      </w:rPr>
      <w:t>Planning Scheme</w:t>
    </w:r>
  </w:p>
  <w:p w:rsidR="005E62AA" w:rsidRDefault="005E62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1455F73"/>
    <w:multiLevelType w:val="hybridMultilevel"/>
    <w:tmpl w:val="FBCA218A"/>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nsid w:val="3328374F"/>
    <w:multiLevelType w:val="hybridMultilevel"/>
    <w:tmpl w:val="8EDCF284"/>
    <w:lvl w:ilvl="0" w:tplc="6A861A9E">
      <w:start w:val="2"/>
      <w:numFmt w:val="bullet"/>
      <w:lvlText w:val="-"/>
      <w:lvlJc w:val="left"/>
      <w:pPr>
        <w:ind w:left="1778" w:hanging="360"/>
      </w:pPr>
      <w:rPr>
        <w:rFonts w:ascii="Times New Roman" w:eastAsia="Times New Roman" w:hAnsi="Times New Roman" w:cs="Times New Roman"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3">
    <w:nsid w:val="3791792D"/>
    <w:multiLevelType w:val="hybridMultilevel"/>
    <w:tmpl w:val="25DE3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CF6DB0"/>
    <w:multiLevelType w:val="hybridMultilevel"/>
    <w:tmpl w:val="8E2A89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8019FD"/>
    <w:multiLevelType w:val="hybridMultilevel"/>
    <w:tmpl w:val="5DB0A62E"/>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
    <w:nsid w:val="4C360743"/>
    <w:multiLevelType w:val="hybridMultilevel"/>
    <w:tmpl w:val="E7564BF2"/>
    <w:lvl w:ilvl="0" w:tplc="2B9C6A42">
      <w:start w:val="2"/>
      <w:numFmt w:val="bullet"/>
      <w:lvlText w:val="-"/>
      <w:lvlJc w:val="left"/>
      <w:pPr>
        <w:ind w:left="1778" w:hanging="360"/>
      </w:pPr>
      <w:rPr>
        <w:rFonts w:ascii="Times New Roman" w:eastAsia="Times New Roman" w:hAnsi="Times New Roman" w:cs="Times New Roman"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7">
    <w:nsid w:val="54B0281C"/>
    <w:multiLevelType w:val="hybridMultilevel"/>
    <w:tmpl w:val="EAFEC3B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9">
    <w:nsid w:val="5BF05EBE"/>
    <w:multiLevelType w:val="hybridMultilevel"/>
    <w:tmpl w:val="CD2A4B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247492"/>
    <w:multiLevelType w:val="hybridMultilevel"/>
    <w:tmpl w:val="91120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A7277A8"/>
    <w:multiLevelType w:val="hybridMultilevel"/>
    <w:tmpl w:val="90D8362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nsid w:val="6FD759D7"/>
    <w:multiLevelType w:val="singleLevel"/>
    <w:tmpl w:val="33B87CD8"/>
    <w:lvl w:ilvl="0">
      <w:start w:val="1"/>
      <w:numFmt w:val="bullet"/>
      <w:lvlText w:val=""/>
      <w:lvlJc w:val="left"/>
      <w:pPr>
        <w:tabs>
          <w:tab w:val="num" w:pos="1418"/>
        </w:tabs>
        <w:ind w:left="1418" w:hanging="284"/>
      </w:pPr>
      <w:rPr>
        <w:rFonts w:ascii="Wingdings" w:hAnsi="Wingdings" w:hint="default"/>
        <w:sz w:val="20"/>
      </w:rPr>
    </w:lvl>
  </w:abstractNum>
  <w:abstractNum w:abstractNumId="23">
    <w:nsid w:val="70844923"/>
    <w:multiLevelType w:val="hybridMultilevel"/>
    <w:tmpl w:val="129AF67E"/>
    <w:lvl w:ilvl="0" w:tplc="E99EF53E">
      <w:start w:val="1"/>
      <w:numFmt w:val="bullet"/>
      <w:pStyle w:val="Tabletext"/>
      <w:lvlText w:val=""/>
      <w:lvlJc w:val="left"/>
      <w:pPr>
        <w:ind w:left="1854" w:hanging="360"/>
      </w:pPr>
      <w:rPr>
        <w:rFonts w:ascii="Wingdings" w:hAnsi="Wingdings" w:hint="default"/>
      </w:rPr>
    </w:lvl>
    <w:lvl w:ilvl="1" w:tplc="0CCC48E6" w:tentative="1">
      <w:start w:val="1"/>
      <w:numFmt w:val="bullet"/>
      <w:lvlText w:val="o"/>
      <w:lvlJc w:val="left"/>
      <w:pPr>
        <w:ind w:left="2574" w:hanging="360"/>
      </w:pPr>
      <w:rPr>
        <w:rFonts w:ascii="Courier New" w:hAnsi="Courier New" w:cs="Courier New" w:hint="default"/>
      </w:rPr>
    </w:lvl>
    <w:lvl w:ilvl="2" w:tplc="2E6EBBD0" w:tentative="1">
      <w:start w:val="1"/>
      <w:numFmt w:val="bullet"/>
      <w:lvlText w:val=""/>
      <w:lvlJc w:val="left"/>
      <w:pPr>
        <w:ind w:left="3294" w:hanging="360"/>
      </w:pPr>
      <w:rPr>
        <w:rFonts w:ascii="Wingdings" w:hAnsi="Wingdings" w:hint="default"/>
      </w:rPr>
    </w:lvl>
    <w:lvl w:ilvl="3" w:tplc="CCDCC888" w:tentative="1">
      <w:start w:val="1"/>
      <w:numFmt w:val="bullet"/>
      <w:lvlText w:val=""/>
      <w:lvlJc w:val="left"/>
      <w:pPr>
        <w:ind w:left="4014" w:hanging="360"/>
      </w:pPr>
      <w:rPr>
        <w:rFonts w:ascii="Symbol" w:hAnsi="Symbol" w:hint="default"/>
      </w:rPr>
    </w:lvl>
    <w:lvl w:ilvl="4" w:tplc="C5549BC6" w:tentative="1">
      <w:start w:val="1"/>
      <w:numFmt w:val="bullet"/>
      <w:lvlText w:val="o"/>
      <w:lvlJc w:val="left"/>
      <w:pPr>
        <w:ind w:left="4734" w:hanging="360"/>
      </w:pPr>
      <w:rPr>
        <w:rFonts w:ascii="Courier New" w:hAnsi="Courier New" w:cs="Courier New" w:hint="default"/>
      </w:rPr>
    </w:lvl>
    <w:lvl w:ilvl="5" w:tplc="A5506F36" w:tentative="1">
      <w:start w:val="1"/>
      <w:numFmt w:val="bullet"/>
      <w:lvlText w:val=""/>
      <w:lvlJc w:val="left"/>
      <w:pPr>
        <w:ind w:left="5454" w:hanging="360"/>
      </w:pPr>
      <w:rPr>
        <w:rFonts w:ascii="Wingdings" w:hAnsi="Wingdings" w:hint="default"/>
      </w:rPr>
    </w:lvl>
    <w:lvl w:ilvl="6" w:tplc="E0CC75B8" w:tentative="1">
      <w:start w:val="1"/>
      <w:numFmt w:val="bullet"/>
      <w:lvlText w:val=""/>
      <w:lvlJc w:val="left"/>
      <w:pPr>
        <w:ind w:left="6174" w:hanging="360"/>
      </w:pPr>
      <w:rPr>
        <w:rFonts w:ascii="Symbol" w:hAnsi="Symbol" w:hint="default"/>
      </w:rPr>
    </w:lvl>
    <w:lvl w:ilvl="7" w:tplc="7A523F3C" w:tentative="1">
      <w:start w:val="1"/>
      <w:numFmt w:val="bullet"/>
      <w:lvlText w:val="o"/>
      <w:lvlJc w:val="left"/>
      <w:pPr>
        <w:ind w:left="6894" w:hanging="360"/>
      </w:pPr>
      <w:rPr>
        <w:rFonts w:ascii="Courier New" w:hAnsi="Courier New" w:cs="Courier New" w:hint="default"/>
      </w:rPr>
    </w:lvl>
    <w:lvl w:ilvl="8" w:tplc="53821912" w:tentative="1">
      <w:start w:val="1"/>
      <w:numFmt w:val="bullet"/>
      <w:lvlText w:val=""/>
      <w:lvlJc w:val="left"/>
      <w:pPr>
        <w:ind w:left="7614" w:hanging="360"/>
      </w:pPr>
      <w:rPr>
        <w:rFonts w:ascii="Wingdings" w:hAnsi="Wingdings" w:hint="default"/>
      </w:rPr>
    </w:lvl>
  </w:abstractNum>
  <w:abstractNum w:abstractNumId="24">
    <w:nsid w:val="74AC3B27"/>
    <w:multiLevelType w:val="hybridMultilevel"/>
    <w:tmpl w:val="E5A477D4"/>
    <w:lvl w:ilvl="0" w:tplc="FEACAF9E">
      <w:start w:val="1"/>
      <w:numFmt w:val="bullet"/>
      <w:pStyle w:val="Tabletext0"/>
      <w:lvlText w:val=""/>
      <w:lvlJc w:val="left"/>
      <w:pPr>
        <w:ind w:left="360" w:hanging="360"/>
      </w:pPr>
      <w:rPr>
        <w:rFonts w:ascii="Wingdings" w:hAnsi="Wingdings" w:hint="default"/>
      </w:rPr>
    </w:lvl>
    <w:lvl w:ilvl="1" w:tplc="EB22339C" w:tentative="1">
      <w:start w:val="1"/>
      <w:numFmt w:val="bullet"/>
      <w:lvlText w:val="o"/>
      <w:lvlJc w:val="left"/>
      <w:pPr>
        <w:tabs>
          <w:tab w:val="num" w:pos="1080"/>
        </w:tabs>
        <w:ind w:left="1080" w:hanging="360"/>
      </w:pPr>
      <w:rPr>
        <w:rFonts w:ascii="Courier New" w:hAnsi="Courier New" w:cs="Courier New" w:hint="default"/>
      </w:rPr>
    </w:lvl>
    <w:lvl w:ilvl="2" w:tplc="4120E3D8" w:tentative="1">
      <w:start w:val="1"/>
      <w:numFmt w:val="bullet"/>
      <w:lvlText w:val=""/>
      <w:lvlJc w:val="left"/>
      <w:pPr>
        <w:tabs>
          <w:tab w:val="num" w:pos="1800"/>
        </w:tabs>
        <w:ind w:left="1800" w:hanging="360"/>
      </w:pPr>
      <w:rPr>
        <w:rFonts w:ascii="Wingdings" w:hAnsi="Wingdings" w:hint="default"/>
      </w:rPr>
    </w:lvl>
    <w:lvl w:ilvl="3" w:tplc="52DAE51E" w:tentative="1">
      <w:start w:val="1"/>
      <w:numFmt w:val="bullet"/>
      <w:lvlText w:val=""/>
      <w:lvlJc w:val="left"/>
      <w:pPr>
        <w:tabs>
          <w:tab w:val="num" w:pos="2520"/>
        </w:tabs>
        <w:ind w:left="2520" w:hanging="360"/>
      </w:pPr>
      <w:rPr>
        <w:rFonts w:ascii="Symbol" w:hAnsi="Symbol" w:hint="default"/>
      </w:rPr>
    </w:lvl>
    <w:lvl w:ilvl="4" w:tplc="38F0CAC4" w:tentative="1">
      <w:start w:val="1"/>
      <w:numFmt w:val="bullet"/>
      <w:lvlText w:val="o"/>
      <w:lvlJc w:val="left"/>
      <w:pPr>
        <w:tabs>
          <w:tab w:val="num" w:pos="3240"/>
        </w:tabs>
        <w:ind w:left="3240" w:hanging="360"/>
      </w:pPr>
      <w:rPr>
        <w:rFonts w:ascii="Courier New" w:hAnsi="Courier New" w:cs="Courier New" w:hint="default"/>
      </w:rPr>
    </w:lvl>
    <w:lvl w:ilvl="5" w:tplc="7E367794" w:tentative="1">
      <w:start w:val="1"/>
      <w:numFmt w:val="bullet"/>
      <w:lvlText w:val=""/>
      <w:lvlJc w:val="left"/>
      <w:pPr>
        <w:tabs>
          <w:tab w:val="num" w:pos="3960"/>
        </w:tabs>
        <w:ind w:left="3960" w:hanging="360"/>
      </w:pPr>
      <w:rPr>
        <w:rFonts w:ascii="Wingdings" w:hAnsi="Wingdings" w:hint="default"/>
      </w:rPr>
    </w:lvl>
    <w:lvl w:ilvl="6" w:tplc="C58E4DA0" w:tentative="1">
      <w:start w:val="1"/>
      <w:numFmt w:val="bullet"/>
      <w:lvlText w:val=""/>
      <w:lvlJc w:val="left"/>
      <w:pPr>
        <w:tabs>
          <w:tab w:val="num" w:pos="4680"/>
        </w:tabs>
        <w:ind w:left="4680" w:hanging="360"/>
      </w:pPr>
      <w:rPr>
        <w:rFonts w:ascii="Symbol" w:hAnsi="Symbol" w:hint="default"/>
      </w:rPr>
    </w:lvl>
    <w:lvl w:ilvl="7" w:tplc="4B3A5E26" w:tentative="1">
      <w:start w:val="1"/>
      <w:numFmt w:val="bullet"/>
      <w:lvlText w:val="o"/>
      <w:lvlJc w:val="left"/>
      <w:pPr>
        <w:tabs>
          <w:tab w:val="num" w:pos="5400"/>
        </w:tabs>
        <w:ind w:left="5400" w:hanging="360"/>
      </w:pPr>
      <w:rPr>
        <w:rFonts w:ascii="Courier New" w:hAnsi="Courier New" w:cs="Courier New" w:hint="default"/>
      </w:rPr>
    </w:lvl>
    <w:lvl w:ilvl="8" w:tplc="568EDFE6" w:tentative="1">
      <w:start w:val="1"/>
      <w:numFmt w:val="bullet"/>
      <w:lvlText w:val=""/>
      <w:lvlJc w:val="left"/>
      <w:pPr>
        <w:tabs>
          <w:tab w:val="num" w:pos="6120"/>
        </w:tabs>
        <w:ind w:left="6120" w:hanging="360"/>
      </w:pPr>
      <w:rPr>
        <w:rFonts w:ascii="Wingdings" w:hAnsi="Wingdings" w:hint="default"/>
      </w:rPr>
    </w:lvl>
  </w:abstractNum>
  <w:abstractNum w:abstractNumId="25">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nsid w:val="7B913A7D"/>
    <w:multiLevelType w:val="singleLevel"/>
    <w:tmpl w:val="FD762DAE"/>
    <w:lvl w:ilvl="0">
      <w:start w:val="1"/>
      <w:numFmt w:val="bullet"/>
      <w:lvlText w:val=""/>
      <w:lvlJc w:val="left"/>
      <w:pPr>
        <w:tabs>
          <w:tab w:val="num" w:pos="1701"/>
        </w:tabs>
        <w:ind w:left="1701" w:hanging="283"/>
      </w:pPr>
      <w:rPr>
        <w:rFonts w:ascii="Wingdings" w:hAnsi="Wingdings" w:hint="default"/>
      </w:rPr>
    </w:lvl>
  </w:abstractNum>
  <w:abstractNum w:abstractNumId="27">
    <w:nsid w:val="7EC35923"/>
    <w:multiLevelType w:val="hybridMultilevel"/>
    <w:tmpl w:val="BA028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24"/>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27"/>
  </w:num>
  <w:num w:numId="17">
    <w:abstractNumId w:val="20"/>
  </w:num>
  <w:num w:numId="18">
    <w:abstractNumId w:val="15"/>
  </w:num>
  <w:num w:numId="19">
    <w:abstractNumId w:val="22"/>
  </w:num>
  <w:num w:numId="20">
    <w:abstractNumId w:val="26"/>
  </w:num>
  <w:num w:numId="21">
    <w:abstractNumId w:val="11"/>
  </w:num>
  <w:num w:numId="22">
    <w:abstractNumId w:val="19"/>
  </w:num>
  <w:num w:numId="23">
    <w:abstractNumId w:val="14"/>
  </w:num>
  <w:num w:numId="24">
    <w:abstractNumId w:val="21"/>
  </w:num>
  <w:num w:numId="25">
    <w:abstractNumId w:val="16"/>
  </w:num>
  <w:num w:numId="26">
    <w:abstractNumId w:val="12"/>
  </w:num>
  <w:num w:numId="27">
    <w:abstractNumId w:val="18"/>
  </w:num>
  <w:num w:numId="28">
    <w:abstractNumId w:val="17"/>
  </w:num>
  <w:num w:numId="29">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proofState w:spelling="clean" w:grammar="clean"/>
  <w:attachedTemplate r:id="rId1"/>
  <w:stylePaneFormatFilter w:val="9F2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rsids>
    <w:rsidRoot w:val="00376BAE"/>
    <w:rsid w:val="000252D5"/>
    <w:rsid w:val="0003103A"/>
    <w:rsid w:val="00040242"/>
    <w:rsid w:val="00056462"/>
    <w:rsid w:val="000741CC"/>
    <w:rsid w:val="000D2A26"/>
    <w:rsid w:val="000E610D"/>
    <w:rsid w:val="00102B24"/>
    <w:rsid w:val="00146C62"/>
    <w:rsid w:val="001557DD"/>
    <w:rsid w:val="00155A71"/>
    <w:rsid w:val="00156605"/>
    <w:rsid w:val="00162485"/>
    <w:rsid w:val="001643B4"/>
    <w:rsid w:val="0018388D"/>
    <w:rsid w:val="00186E85"/>
    <w:rsid w:val="00187C9C"/>
    <w:rsid w:val="00192963"/>
    <w:rsid w:val="001B0165"/>
    <w:rsid w:val="001C4726"/>
    <w:rsid w:val="001C4B46"/>
    <w:rsid w:val="001D2606"/>
    <w:rsid w:val="001D5E5A"/>
    <w:rsid w:val="001D6598"/>
    <w:rsid w:val="001E73D9"/>
    <w:rsid w:val="001F3FD6"/>
    <w:rsid w:val="001F7184"/>
    <w:rsid w:val="00213A52"/>
    <w:rsid w:val="00222526"/>
    <w:rsid w:val="00224F22"/>
    <w:rsid w:val="00227002"/>
    <w:rsid w:val="0025308E"/>
    <w:rsid w:val="00270E7C"/>
    <w:rsid w:val="002728D3"/>
    <w:rsid w:val="00280836"/>
    <w:rsid w:val="00285F6B"/>
    <w:rsid w:val="00292FB6"/>
    <w:rsid w:val="002A29A8"/>
    <w:rsid w:val="002B09AA"/>
    <w:rsid w:val="002B1E3A"/>
    <w:rsid w:val="002B2152"/>
    <w:rsid w:val="002B3041"/>
    <w:rsid w:val="002B741B"/>
    <w:rsid w:val="002C6DE9"/>
    <w:rsid w:val="002D0F4F"/>
    <w:rsid w:val="002E2592"/>
    <w:rsid w:val="002E3536"/>
    <w:rsid w:val="002E3ACC"/>
    <w:rsid w:val="002E6911"/>
    <w:rsid w:val="003003E6"/>
    <w:rsid w:val="00311BCF"/>
    <w:rsid w:val="003177D7"/>
    <w:rsid w:val="00343373"/>
    <w:rsid w:val="0035716C"/>
    <w:rsid w:val="00361ADF"/>
    <w:rsid w:val="00376BAE"/>
    <w:rsid w:val="00380806"/>
    <w:rsid w:val="00380B47"/>
    <w:rsid w:val="0038706F"/>
    <w:rsid w:val="003924B4"/>
    <w:rsid w:val="00392F5B"/>
    <w:rsid w:val="003A5955"/>
    <w:rsid w:val="003A6423"/>
    <w:rsid w:val="003B4808"/>
    <w:rsid w:val="003C3575"/>
    <w:rsid w:val="003C3E63"/>
    <w:rsid w:val="003D358F"/>
    <w:rsid w:val="003D595D"/>
    <w:rsid w:val="003D6891"/>
    <w:rsid w:val="004164C3"/>
    <w:rsid w:val="00417220"/>
    <w:rsid w:val="00421E0D"/>
    <w:rsid w:val="0042284A"/>
    <w:rsid w:val="00423909"/>
    <w:rsid w:val="00443A42"/>
    <w:rsid w:val="004443C1"/>
    <w:rsid w:val="00471D87"/>
    <w:rsid w:val="00495AC6"/>
    <w:rsid w:val="004A1CE0"/>
    <w:rsid w:val="004A3635"/>
    <w:rsid w:val="004B3CEF"/>
    <w:rsid w:val="004C4250"/>
    <w:rsid w:val="004C76F1"/>
    <w:rsid w:val="004D1672"/>
    <w:rsid w:val="004E4714"/>
    <w:rsid w:val="004F10C0"/>
    <w:rsid w:val="004F3889"/>
    <w:rsid w:val="004F6A09"/>
    <w:rsid w:val="004F7F85"/>
    <w:rsid w:val="005043D6"/>
    <w:rsid w:val="005147AF"/>
    <w:rsid w:val="005165C1"/>
    <w:rsid w:val="00530B12"/>
    <w:rsid w:val="005407D7"/>
    <w:rsid w:val="005419EE"/>
    <w:rsid w:val="00553F9A"/>
    <w:rsid w:val="005603F3"/>
    <w:rsid w:val="005717F0"/>
    <w:rsid w:val="005A1BC5"/>
    <w:rsid w:val="005A2075"/>
    <w:rsid w:val="005B2D86"/>
    <w:rsid w:val="005C5D3A"/>
    <w:rsid w:val="005D4658"/>
    <w:rsid w:val="005E20C3"/>
    <w:rsid w:val="005E39A8"/>
    <w:rsid w:val="005E62AA"/>
    <w:rsid w:val="005F02EF"/>
    <w:rsid w:val="005F05C6"/>
    <w:rsid w:val="006057D0"/>
    <w:rsid w:val="00637E8D"/>
    <w:rsid w:val="006942DE"/>
    <w:rsid w:val="006A0152"/>
    <w:rsid w:val="006A668E"/>
    <w:rsid w:val="006B2587"/>
    <w:rsid w:val="006B585A"/>
    <w:rsid w:val="006C5087"/>
    <w:rsid w:val="006C553B"/>
    <w:rsid w:val="006C7DD9"/>
    <w:rsid w:val="006D5439"/>
    <w:rsid w:val="006D5F59"/>
    <w:rsid w:val="006E62B9"/>
    <w:rsid w:val="006E77A8"/>
    <w:rsid w:val="00702231"/>
    <w:rsid w:val="007071B0"/>
    <w:rsid w:val="007145A1"/>
    <w:rsid w:val="007340C8"/>
    <w:rsid w:val="00740A4E"/>
    <w:rsid w:val="007418E8"/>
    <w:rsid w:val="007465B6"/>
    <w:rsid w:val="00747ED6"/>
    <w:rsid w:val="0075318E"/>
    <w:rsid w:val="00771E1C"/>
    <w:rsid w:val="007723FF"/>
    <w:rsid w:val="007726DE"/>
    <w:rsid w:val="00782A23"/>
    <w:rsid w:val="007844C9"/>
    <w:rsid w:val="00791A11"/>
    <w:rsid w:val="007B5BDF"/>
    <w:rsid w:val="007B61BF"/>
    <w:rsid w:val="007C41D3"/>
    <w:rsid w:val="007D1BE5"/>
    <w:rsid w:val="007D582C"/>
    <w:rsid w:val="007D6D4E"/>
    <w:rsid w:val="007D7F7B"/>
    <w:rsid w:val="007E44D8"/>
    <w:rsid w:val="007F7045"/>
    <w:rsid w:val="0080367B"/>
    <w:rsid w:val="00803810"/>
    <w:rsid w:val="00806BE6"/>
    <w:rsid w:val="008100DD"/>
    <w:rsid w:val="008348BE"/>
    <w:rsid w:val="008377A2"/>
    <w:rsid w:val="00837BE5"/>
    <w:rsid w:val="00845E92"/>
    <w:rsid w:val="00853BC0"/>
    <w:rsid w:val="008614BA"/>
    <w:rsid w:val="00871280"/>
    <w:rsid w:val="008741C7"/>
    <w:rsid w:val="008A44A4"/>
    <w:rsid w:val="008B1E6C"/>
    <w:rsid w:val="008D297B"/>
    <w:rsid w:val="008D4E64"/>
    <w:rsid w:val="008D5806"/>
    <w:rsid w:val="00910D3E"/>
    <w:rsid w:val="00913D63"/>
    <w:rsid w:val="00916988"/>
    <w:rsid w:val="0094166A"/>
    <w:rsid w:val="009612A0"/>
    <w:rsid w:val="009768E6"/>
    <w:rsid w:val="009818FB"/>
    <w:rsid w:val="009978C7"/>
    <w:rsid w:val="009D3694"/>
    <w:rsid w:val="009F3C9E"/>
    <w:rsid w:val="009F3E13"/>
    <w:rsid w:val="00A0642C"/>
    <w:rsid w:val="00A30AD7"/>
    <w:rsid w:val="00A3460E"/>
    <w:rsid w:val="00A355F9"/>
    <w:rsid w:val="00A37B81"/>
    <w:rsid w:val="00A40EE2"/>
    <w:rsid w:val="00A56628"/>
    <w:rsid w:val="00A57BD3"/>
    <w:rsid w:val="00A57E91"/>
    <w:rsid w:val="00A75810"/>
    <w:rsid w:val="00A76A47"/>
    <w:rsid w:val="00A771BD"/>
    <w:rsid w:val="00A80BD8"/>
    <w:rsid w:val="00A847A9"/>
    <w:rsid w:val="00A848DC"/>
    <w:rsid w:val="00A9256F"/>
    <w:rsid w:val="00AB32B7"/>
    <w:rsid w:val="00AB45F5"/>
    <w:rsid w:val="00AC2E46"/>
    <w:rsid w:val="00AD4D20"/>
    <w:rsid w:val="00AE5C36"/>
    <w:rsid w:val="00B01F75"/>
    <w:rsid w:val="00B24A6A"/>
    <w:rsid w:val="00B253FE"/>
    <w:rsid w:val="00B27E18"/>
    <w:rsid w:val="00B34842"/>
    <w:rsid w:val="00B70925"/>
    <w:rsid w:val="00B72330"/>
    <w:rsid w:val="00B87436"/>
    <w:rsid w:val="00B9192A"/>
    <w:rsid w:val="00B93D20"/>
    <w:rsid w:val="00B95F65"/>
    <w:rsid w:val="00BA626D"/>
    <w:rsid w:val="00BB6643"/>
    <w:rsid w:val="00BC410B"/>
    <w:rsid w:val="00BC6F03"/>
    <w:rsid w:val="00BE762B"/>
    <w:rsid w:val="00BF2674"/>
    <w:rsid w:val="00BF4E14"/>
    <w:rsid w:val="00BF5CDA"/>
    <w:rsid w:val="00C00CA0"/>
    <w:rsid w:val="00C13F13"/>
    <w:rsid w:val="00C14C0E"/>
    <w:rsid w:val="00C157F0"/>
    <w:rsid w:val="00C228EB"/>
    <w:rsid w:val="00C234B7"/>
    <w:rsid w:val="00C31B61"/>
    <w:rsid w:val="00C33FF8"/>
    <w:rsid w:val="00C44CA5"/>
    <w:rsid w:val="00C52E26"/>
    <w:rsid w:val="00C71D4D"/>
    <w:rsid w:val="00C732BA"/>
    <w:rsid w:val="00C85776"/>
    <w:rsid w:val="00CD3364"/>
    <w:rsid w:val="00CE6856"/>
    <w:rsid w:val="00CE7025"/>
    <w:rsid w:val="00CF6C95"/>
    <w:rsid w:val="00D0306C"/>
    <w:rsid w:val="00D0347F"/>
    <w:rsid w:val="00D050D7"/>
    <w:rsid w:val="00D069FD"/>
    <w:rsid w:val="00D07B0E"/>
    <w:rsid w:val="00D2572D"/>
    <w:rsid w:val="00D26F45"/>
    <w:rsid w:val="00D4097A"/>
    <w:rsid w:val="00D642BA"/>
    <w:rsid w:val="00D643F4"/>
    <w:rsid w:val="00D67CAC"/>
    <w:rsid w:val="00D76F13"/>
    <w:rsid w:val="00D8138A"/>
    <w:rsid w:val="00D86263"/>
    <w:rsid w:val="00DA2F40"/>
    <w:rsid w:val="00DC5DC1"/>
    <w:rsid w:val="00DD1FFA"/>
    <w:rsid w:val="00DD680C"/>
    <w:rsid w:val="00DE0708"/>
    <w:rsid w:val="00DF0E0E"/>
    <w:rsid w:val="00DF555B"/>
    <w:rsid w:val="00DF6768"/>
    <w:rsid w:val="00DF6F90"/>
    <w:rsid w:val="00E118E1"/>
    <w:rsid w:val="00E12E8B"/>
    <w:rsid w:val="00E25799"/>
    <w:rsid w:val="00E411D1"/>
    <w:rsid w:val="00E91EA1"/>
    <w:rsid w:val="00EA104E"/>
    <w:rsid w:val="00EA6662"/>
    <w:rsid w:val="00EA7A2B"/>
    <w:rsid w:val="00EA7F52"/>
    <w:rsid w:val="00EB2597"/>
    <w:rsid w:val="00EC0DEE"/>
    <w:rsid w:val="00EC4533"/>
    <w:rsid w:val="00ED476F"/>
    <w:rsid w:val="00ED70B6"/>
    <w:rsid w:val="00EF053A"/>
    <w:rsid w:val="00F05F3D"/>
    <w:rsid w:val="00F51D36"/>
    <w:rsid w:val="00F5396A"/>
    <w:rsid w:val="00F56982"/>
    <w:rsid w:val="00F63A2B"/>
    <w:rsid w:val="00F84355"/>
    <w:rsid w:val="00F97B83"/>
    <w:rsid w:val="00FA22F0"/>
    <w:rsid w:val="00FB720B"/>
    <w:rsid w:val="00FC28C4"/>
    <w:rsid w:val="00FD2D8F"/>
    <w:rsid w:val="00FF2542"/>
    <w:rsid w:val="00FF547A"/>
    <w:rsid w:val="00FF7017"/>
    <w:rsid w:val="00FF7B0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DA2F40"/>
    <w:pPr>
      <w:keepNext/>
      <w:spacing w:before="240" w:after="60"/>
      <w:outlineLvl w:val="1"/>
    </w:pPr>
    <w:rPr>
      <w:rFonts w:ascii="Arial" w:hAnsi="Arial"/>
      <w:b/>
      <w:i/>
    </w:rPr>
  </w:style>
  <w:style w:type="paragraph" w:styleId="Heading3">
    <w:name w:val="heading 3"/>
    <w:basedOn w:val="Normal"/>
    <w:next w:val="Normal"/>
    <w:rsid w:val="00DA2F40"/>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DA2F40"/>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DA2F40"/>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2">
    <w:name w:val="Body Text2"/>
    <w:basedOn w:val="Normal"/>
    <w:rsid w:val="00702231"/>
    <w:pPr>
      <w:spacing w:before="60" w:after="80"/>
      <w:ind w:left="1134"/>
      <w:jc w:val="both"/>
    </w:pPr>
    <w:rPr>
      <w:lang w:eastAsia="en-US"/>
    </w:rPr>
  </w:style>
  <w:style w:type="paragraph" w:styleId="ListParagraph">
    <w:name w:val="List Paragraph"/>
    <w:basedOn w:val="Normal"/>
    <w:uiPriority w:val="34"/>
    <w:rsid w:val="00D67CAC"/>
    <w:pPr>
      <w:ind w:left="720"/>
      <w:contextualSpacing/>
    </w:pPr>
  </w:style>
  <w:style w:type="paragraph" w:styleId="Revision">
    <w:name w:val="Revision"/>
    <w:hidden/>
    <w:uiPriority w:val="99"/>
    <w:semiHidden/>
    <w:rsid w:val="00E118E1"/>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2">
    <w:name w:val="Body Text2"/>
    <w:basedOn w:val="Normal"/>
    <w:rsid w:val="00702231"/>
    <w:pPr>
      <w:spacing w:before="60" w:after="80"/>
      <w:ind w:left="1134"/>
      <w:jc w:val="both"/>
    </w:pPr>
    <w:rPr>
      <w:lang w:eastAsia="en-US"/>
    </w:rPr>
  </w:style>
  <w:style w:type="paragraph" w:styleId="ListParagraph">
    <w:name w:val="List Paragraph"/>
    <w:basedOn w:val="Normal"/>
    <w:uiPriority w:val="34"/>
    <w:rsid w:val="00D67CAC"/>
    <w:pPr>
      <w:ind w:left="720"/>
      <w:contextualSpacing/>
    </w:pPr>
  </w:style>
  <w:style w:type="paragraph" w:styleId="Revision">
    <w:name w:val="Revision"/>
    <w:hidden/>
    <w:uiPriority w:val="99"/>
    <w:semiHidden/>
    <w:rsid w:val="00E118E1"/>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78672050">
      <w:bodyDiv w:val="1"/>
      <w:marLeft w:val="0"/>
      <w:marRight w:val="0"/>
      <w:marTop w:val="0"/>
      <w:marBottom w:val="0"/>
      <w:divBdr>
        <w:top w:val="none" w:sz="0" w:space="0" w:color="auto"/>
        <w:left w:val="none" w:sz="0" w:space="0" w:color="auto"/>
        <w:bottom w:val="none" w:sz="0" w:space="0" w:color="auto"/>
        <w:right w:val="none" w:sz="0" w:space="0" w:color="auto"/>
      </w:divBdr>
      <w:divsChild>
        <w:div w:id="56975720">
          <w:marLeft w:val="0"/>
          <w:marRight w:val="0"/>
          <w:marTop w:val="0"/>
          <w:marBottom w:val="0"/>
          <w:divBdr>
            <w:top w:val="none" w:sz="0" w:space="0" w:color="auto"/>
            <w:left w:val="none" w:sz="0" w:space="0" w:color="auto"/>
            <w:bottom w:val="none" w:sz="0" w:space="0" w:color="auto"/>
            <w:right w:val="none" w:sz="0" w:space="0" w:color="auto"/>
          </w:divBdr>
        </w:div>
        <w:div w:id="2117676266">
          <w:marLeft w:val="0"/>
          <w:marRight w:val="0"/>
          <w:marTop w:val="0"/>
          <w:marBottom w:val="0"/>
          <w:divBdr>
            <w:top w:val="none" w:sz="0" w:space="0" w:color="auto"/>
            <w:left w:val="none" w:sz="0" w:space="0" w:color="auto"/>
            <w:bottom w:val="none" w:sz="0" w:space="0" w:color="auto"/>
            <w:right w:val="none" w:sz="0" w:space="0" w:color="auto"/>
          </w:divBdr>
        </w:div>
        <w:div w:id="369653015">
          <w:marLeft w:val="0"/>
          <w:marRight w:val="0"/>
          <w:marTop w:val="0"/>
          <w:marBottom w:val="0"/>
          <w:divBdr>
            <w:top w:val="none" w:sz="0" w:space="0" w:color="auto"/>
            <w:left w:val="none" w:sz="0" w:space="0" w:color="auto"/>
            <w:bottom w:val="none" w:sz="0" w:space="0" w:color="auto"/>
            <w:right w:val="none" w:sz="0" w:space="0" w:color="auto"/>
          </w:divBdr>
        </w:div>
        <w:div w:id="229267700">
          <w:marLeft w:val="0"/>
          <w:marRight w:val="0"/>
          <w:marTop w:val="0"/>
          <w:marBottom w:val="0"/>
          <w:divBdr>
            <w:top w:val="none" w:sz="0" w:space="0" w:color="auto"/>
            <w:left w:val="none" w:sz="0" w:space="0" w:color="auto"/>
            <w:bottom w:val="none" w:sz="0" w:space="0" w:color="auto"/>
            <w:right w:val="none" w:sz="0" w:space="0" w:color="auto"/>
          </w:divBdr>
        </w:div>
        <w:div w:id="953252503">
          <w:marLeft w:val="0"/>
          <w:marRight w:val="0"/>
          <w:marTop w:val="0"/>
          <w:marBottom w:val="0"/>
          <w:divBdr>
            <w:top w:val="none" w:sz="0" w:space="0" w:color="auto"/>
            <w:left w:val="none" w:sz="0" w:space="0" w:color="auto"/>
            <w:bottom w:val="none" w:sz="0" w:space="0" w:color="auto"/>
            <w:right w:val="none" w:sz="0" w:space="0" w:color="auto"/>
          </w:divBdr>
        </w:div>
        <w:div w:id="647130931">
          <w:marLeft w:val="0"/>
          <w:marRight w:val="0"/>
          <w:marTop w:val="0"/>
          <w:marBottom w:val="0"/>
          <w:divBdr>
            <w:top w:val="none" w:sz="0" w:space="0" w:color="auto"/>
            <w:left w:val="none" w:sz="0" w:space="0" w:color="auto"/>
            <w:bottom w:val="none" w:sz="0" w:space="0" w:color="auto"/>
            <w:right w:val="none" w:sz="0" w:space="0" w:color="auto"/>
          </w:divBdr>
        </w:div>
        <w:div w:id="558707971">
          <w:marLeft w:val="0"/>
          <w:marRight w:val="0"/>
          <w:marTop w:val="0"/>
          <w:marBottom w:val="0"/>
          <w:divBdr>
            <w:top w:val="none" w:sz="0" w:space="0" w:color="auto"/>
            <w:left w:val="none" w:sz="0" w:space="0" w:color="auto"/>
            <w:bottom w:val="none" w:sz="0" w:space="0" w:color="auto"/>
            <w:right w:val="none" w:sz="0" w:space="0" w:color="auto"/>
          </w:divBdr>
        </w:div>
        <w:div w:id="1074939461">
          <w:marLeft w:val="0"/>
          <w:marRight w:val="0"/>
          <w:marTop w:val="0"/>
          <w:marBottom w:val="0"/>
          <w:divBdr>
            <w:top w:val="none" w:sz="0" w:space="0" w:color="auto"/>
            <w:left w:val="none" w:sz="0" w:space="0" w:color="auto"/>
            <w:bottom w:val="none" w:sz="0" w:space="0" w:color="auto"/>
            <w:right w:val="none" w:sz="0" w:space="0" w:color="auto"/>
          </w:divBdr>
        </w:div>
        <w:div w:id="1501693652">
          <w:marLeft w:val="0"/>
          <w:marRight w:val="0"/>
          <w:marTop w:val="0"/>
          <w:marBottom w:val="0"/>
          <w:divBdr>
            <w:top w:val="none" w:sz="0" w:space="0" w:color="auto"/>
            <w:left w:val="none" w:sz="0" w:space="0" w:color="auto"/>
            <w:bottom w:val="none" w:sz="0" w:space="0" w:color="auto"/>
            <w:right w:val="none" w:sz="0" w:space="0" w:color="auto"/>
          </w:divBdr>
        </w:div>
        <w:div w:id="1986003370">
          <w:marLeft w:val="0"/>
          <w:marRight w:val="0"/>
          <w:marTop w:val="0"/>
          <w:marBottom w:val="0"/>
          <w:divBdr>
            <w:top w:val="none" w:sz="0" w:space="0" w:color="auto"/>
            <w:left w:val="none" w:sz="0" w:space="0" w:color="auto"/>
            <w:bottom w:val="none" w:sz="0" w:space="0" w:color="auto"/>
            <w:right w:val="none" w:sz="0" w:space="0" w:color="auto"/>
          </w:divBdr>
        </w:div>
        <w:div w:id="1556429664">
          <w:marLeft w:val="0"/>
          <w:marRight w:val="0"/>
          <w:marTop w:val="0"/>
          <w:marBottom w:val="0"/>
          <w:divBdr>
            <w:top w:val="none" w:sz="0" w:space="0" w:color="auto"/>
            <w:left w:val="none" w:sz="0" w:space="0" w:color="auto"/>
            <w:bottom w:val="none" w:sz="0" w:space="0" w:color="auto"/>
            <w:right w:val="none" w:sz="0" w:space="0" w:color="auto"/>
          </w:divBdr>
        </w:div>
        <w:div w:id="1647204152">
          <w:marLeft w:val="0"/>
          <w:marRight w:val="0"/>
          <w:marTop w:val="0"/>
          <w:marBottom w:val="0"/>
          <w:divBdr>
            <w:top w:val="none" w:sz="0" w:space="0" w:color="auto"/>
            <w:left w:val="none" w:sz="0" w:space="0" w:color="auto"/>
            <w:bottom w:val="none" w:sz="0" w:space="0" w:color="auto"/>
            <w:right w:val="none" w:sz="0" w:space="0" w:color="auto"/>
          </w:divBdr>
        </w:div>
        <w:div w:id="240723676">
          <w:marLeft w:val="0"/>
          <w:marRight w:val="0"/>
          <w:marTop w:val="0"/>
          <w:marBottom w:val="0"/>
          <w:divBdr>
            <w:top w:val="none" w:sz="0" w:space="0" w:color="auto"/>
            <w:left w:val="none" w:sz="0" w:space="0" w:color="auto"/>
            <w:bottom w:val="none" w:sz="0" w:space="0" w:color="auto"/>
            <w:right w:val="none" w:sz="0" w:space="0" w:color="auto"/>
          </w:divBdr>
        </w:div>
        <w:div w:id="1331712238">
          <w:marLeft w:val="0"/>
          <w:marRight w:val="0"/>
          <w:marTop w:val="0"/>
          <w:marBottom w:val="0"/>
          <w:divBdr>
            <w:top w:val="none" w:sz="0" w:space="0" w:color="auto"/>
            <w:left w:val="none" w:sz="0" w:space="0" w:color="auto"/>
            <w:bottom w:val="none" w:sz="0" w:space="0" w:color="auto"/>
            <w:right w:val="none" w:sz="0" w:space="0" w:color="auto"/>
          </w:divBdr>
        </w:div>
        <w:div w:id="1374692211">
          <w:marLeft w:val="0"/>
          <w:marRight w:val="0"/>
          <w:marTop w:val="0"/>
          <w:marBottom w:val="0"/>
          <w:divBdr>
            <w:top w:val="none" w:sz="0" w:space="0" w:color="auto"/>
            <w:left w:val="none" w:sz="0" w:space="0" w:color="auto"/>
            <w:bottom w:val="none" w:sz="0" w:space="0" w:color="auto"/>
            <w:right w:val="none" w:sz="0" w:space="0" w:color="auto"/>
          </w:divBdr>
        </w:div>
        <w:div w:id="324937484">
          <w:marLeft w:val="0"/>
          <w:marRight w:val="0"/>
          <w:marTop w:val="0"/>
          <w:marBottom w:val="0"/>
          <w:divBdr>
            <w:top w:val="none" w:sz="0" w:space="0" w:color="auto"/>
            <w:left w:val="none" w:sz="0" w:space="0" w:color="auto"/>
            <w:bottom w:val="none" w:sz="0" w:space="0" w:color="auto"/>
            <w:right w:val="none" w:sz="0" w:space="0" w:color="auto"/>
          </w:divBdr>
        </w:div>
      </w:divsChild>
    </w:div>
    <w:div w:id="515123353">
      <w:bodyDiv w:val="1"/>
      <w:marLeft w:val="0"/>
      <w:marRight w:val="0"/>
      <w:marTop w:val="0"/>
      <w:marBottom w:val="0"/>
      <w:divBdr>
        <w:top w:val="none" w:sz="0" w:space="0" w:color="auto"/>
        <w:left w:val="none" w:sz="0" w:space="0" w:color="auto"/>
        <w:bottom w:val="none" w:sz="0" w:space="0" w:color="auto"/>
        <w:right w:val="none" w:sz="0" w:space="0" w:color="auto"/>
      </w:divBdr>
      <w:divsChild>
        <w:div w:id="1810125443">
          <w:marLeft w:val="0"/>
          <w:marRight w:val="0"/>
          <w:marTop w:val="0"/>
          <w:marBottom w:val="0"/>
          <w:divBdr>
            <w:top w:val="none" w:sz="0" w:space="0" w:color="auto"/>
            <w:left w:val="none" w:sz="0" w:space="0" w:color="auto"/>
            <w:bottom w:val="none" w:sz="0" w:space="0" w:color="auto"/>
            <w:right w:val="none" w:sz="0" w:space="0" w:color="auto"/>
          </w:divBdr>
          <w:divsChild>
            <w:div w:id="2036692053">
              <w:marLeft w:val="0"/>
              <w:marRight w:val="0"/>
              <w:marTop w:val="0"/>
              <w:marBottom w:val="0"/>
              <w:divBdr>
                <w:top w:val="none" w:sz="0" w:space="0" w:color="auto"/>
                <w:left w:val="none" w:sz="0" w:space="0" w:color="auto"/>
                <w:bottom w:val="none" w:sz="0" w:space="0" w:color="auto"/>
                <w:right w:val="none" w:sz="0" w:space="0" w:color="auto"/>
              </w:divBdr>
            </w:div>
            <w:div w:id="276135227">
              <w:marLeft w:val="0"/>
              <w:marRight w:val="0"/>
              <w:marTop w:val="0"/>
              <w:marBottom w:val="0"/>
              <w:divBdr>
                <w:top w:val="none" w:sz="0" w:space="0" w:color="auto"/>
                <w:left w:val="none" w:sz="0" w:space="0" w:color="auto"/>
                <w:bottom w:val="none" w:sz="0" w:space="0" w:color="auto"/>
                <w:right w:val="none" w:sz="0" w:space="0" w:color="auto"/>
              </w:divBdr>
            </w:div>
            <w:div w:id="1742292235">
              <w:marLeft w:val="0"/>
              <w:marRight w:val="0"/>
              <w:marTop w:val="0"/>
              <w:marBottom w:val="0"/>
              <w:divBdr>
                <w:top w:val="none" w:sz="0" w:space="0" w:color="auto"/>
                <w:left w:val="none" w:sz="0" w:space="0" w:color="auto"/>
                <w:bottom w:val="none" w:sz="0" w:space="0" w:color="auto"/>
                <w:right w:val="none" w:sz="0" w:space="0" w:color="auto"/>
              </w:divBdr>
            </w:div>
            <w:div w:id="1116489764">
              <w:marLeft w:val="0"/>
              <w:marRight w:val="0"/>
              <w:marTop w:val="0"/>
              <w:marBottom w:val="0"/>
              <w:divBdr>
                <w:top w:val="none" w:sz="0" w:space="0" w:color="auto"/>
                <w:left w:val="none" w:sz="0" w:space="0" w:color="auto"/>
                <w:bottom w:val="none" w:sz="0" w:space="0" w:color="auto"/>
                <w:right w:val="none" w:sz="0" w:space="0" w:color="auto"/>
              </w:divBdr>
            </w:div>
            <w:div w:id="645823015">
              <w:marLeft w:val="0"/>
              <w:marRight w:val="0"/>
              <w:marTop w:val="0"/>
              <w:marBottom w:val="0"/>
              <w:divBdr>
                <w:top w:val="none" w:sz="0" w:space="0" w:color="auto"/>
                <w:left w:val="none" w:sz="0" w:space="0" w:color="auto"/>
                <w:bottom w:val="none" w:sz="0" w:space="0" w:color="auto"/>
                <w:right w:val="none" w:sz="0" w:space="0" w:color="auto"/>
              </w:divBdr>
            </w:div>
            <w:div w:id="1515537308">
              <w:marLeft w:val="0"/>
              <w:marRight w:val="0"/>
              <w:marTop w:val="0"/>
              <w:marBottom w:val="0"/>
              <w:divBdr>
                <w:top w:val="none" w:sz="0" w:space="0" w:color="auto"/>
                <w:left w:val="none" w:sz="0" w:space="0" w:color="auto"/>
                <w:bottom w:val="none" w:sz="0" w:space="0" w:color="auto"/>
                <w:right w:val="none" w:sz="0" w:space="0" w:color="auto"/>
              </w:divBdr>
            </w:div>
            <w:div w:id="1154951997">
              <w:marLeft w:val="0"/>
              <w:marRight w:val="0"/>
              <w:marTop w:val="0"/>
              <w:marBottom w:val="0"/>
              <w:divBdr>
                <w:top w:val="none" w:sz="0" w:space="0" w:color="auto"/>
                <w:left w:val="none" w:sz="0" w:space="0" w:color="auto"/>
                <w:bottom w:val="none" w:sz="0" w:space="0" w:color="auto"/>
                <w:right w:val="none" w:sz="0" w:space="0" w:color="auto"/>
              </w:divBdr>
            </w:div>
            <w:div w:id="1292203301">
              <w:marLeft w:val="0"/>
              <w:marRight w:val="0"/>
              <w:marTop w:val="0"/>
              <w:marBottom w:val="0"/>
              <w:divBdr>
                <w:top w:val="none" w:sz="0" w:space="0" w:color="auto"/>
                <w:left w:val="none" w:sz="0" w:space="0" w:color="auto"/>
                <w:bottom w:val="none" w:sz="0" w:space="0" w:color="auto"/>
                <w:right w:val="none" w:sz="0" w:space="0" w:color="auto"/>
              </w:divBdr>
            </w:div>
            <w:div w:id="885289440">
              <w:marLeft w:val="0"/>
              <w:marRight w:val="0"/>
              <w:marTop w:val="0"/>
              <w:marBottom w:val="0"/>
              <w:divBdr>
                <w:top w:val="none" w:sz="0" w:space="0" w:color="auto"/>
                <w:left w:val="none" w:sz="0" w:space="0" w:color="auto"/>
                <w:bottom w:val="none" w:sz="0" w:space="0" w:color="auto"/>
                <w:right w:val="none" w:sz="0" w:space="0" w:color="auto"/>
              </w:divBdr>
            </w:div>
            <w:div w:id="1396507653">
              <w:marLeft w:val="0"/>
              <w:marRight w:val="0"/>
              <w:marTop w:val="0"/>
              <w:marBottom w:val="0"/>
              <w:divBdr>
                <w:top w:val="none" w:sz="0" w:space="0" w:color="auto"/>
                <w:left w:val="none" w:sz="0" w:space="0" w:color="auto"/>
                <w:bottom w:val="none" w:sz="0" w:space="0" w:color="auto"/>
                <w:right w:val="none" w:sz="0" w:space="0" w:color="auto"/>
              </w:divBdr>
            </w:div>
            <w:div w:id="1014038816">
              <w:marLeft w:val="0"/>
              <w:marRight w:val="0"/>
              <w:marTop w:val="0"/>
              <w:marBottom w:val="0"/>
              <w:divBdr>
                <w:top w:val="none" w:sz="0" w:space="0" w:color="auto"/>
                <w:left w:val="none" w:sz="0" w:space="0" w:color="auto"/>
                <w:bottom w:val="none" w:sz="0" w:space="0" w:color="auto"/>
                <w:right w:val="none" w:sz="0" w:space="0" w:color="auto"/>
              </w:divBdr>
            </w:div>
            <w:div w:id="860047548">
              <w:marLeft w:val="0"/>
              <w:marRight w:val="0"/>
              <w:marTop w:val="0"/>
              <w:marBottom w:val="0"/>
              <w:divBdr>
                <w:top w:val="none" w:sz="0" w:space="0" w:color="auto"/>
                <w:left w:val="none" w:sz="0" w:space="0" w:color="auto"/>
                <w:bottom w:val="none" w:sz="0" w:space="0" w:color="auto"/>
                <w:right w:val="none" w:sz="0" w:space="0" w:color="auto"/>
              </w:divBdr>
            </w:div>
            <w:div w:id="1929187924">
              <w:marLeft w:val="0"/>
              <w:marRight w:val="0"/>
              <w:marTop w:val="0"/>
              <w:marBottom w:val="0"/>
              <w:divBdr>
                <w:top w:val="none" w:sz="0" w:space="0" w:color="auto"/>
                <w:left w:val="none" w:sz="0" w:space="0" w:color="auto"/>
                <w:bottom w:val="none" w:sz="0" w:space="0" w:color="auto"/>
                <w:right w:val="none" w:sz="0" w:space="0" w:color="auto"/>
              </w:divBdr>
            </w:div>
            <w:div w:id="730153524">
              <w:marLeft w:val="0"/>
              <w:marRight w:val="0"/>
              <w:marTop w:val="0"/>
              <w:marBottom w:val="0"/>
              <w:divBdr>
                <w:top w:val="none" w:sz="0" w:space="0" w:color="auto"/>
                <w:left w:val="none" w:sz="0" w:space="0" w:color="auto"/>
                <w:bottom w:val="none" w:sz="0" w:space="0" w:color="auto"/>
                <w:right w:val="none" w:sz="0" w:space="0" w:color="auto"/>
              </w:divBdr>
            </w:div>
            <w:div w:id="1506163197">
              <w:marLeft w:val="0"/>
              <w:marRight w:val="0"/>
              <w:marTop w:val="0"/>
              <w:marBottom w:val="0"/>
              <w:divBdr>
                <w:top w:val="none" w:sz="0" w:space="0" w:color="auto"/>
                <w:left w:val="none" w:sz="0" w:space="0" w:color="auto"/>
                <w:bottom w:val="none" w:sz="0" w:space="0" w:color="auto"/>
                <w:right w:val="none" w:sz="0" w:space="0" w:color="auto"/>
              </w:divBdr>
            </w:div>
            <w:div w:id="1203638236">
              <w:marLeft w:val="0"/>
              <w:marRight w:val="0"/>
              <w:marTop w:val="0"/>
              <w:marBottom w:val="0"/>
              <w:divBdr>
                <w:top w:val="none" w:sz="0" w:space="0" w:color="auto"/>
                <w:left w:val="none" w:sz="0" w:space="0" w:color="auto"/>
                <w:bottom w:val="none" w:sz="0" w:space="0" w:color="auto"/>
                <w:right w:val="none" w:sz="0" w:space="0" w:color="auto"/>
              </w:divBdr>
            </w:div>
            <w:div w:id="1994408573">
              <w:marLeft w:val="0"/>
              <w:marRight w:val="0"/>
              <w:marTop w:val="0"/>
              <w:marBottom w:val="0"/>
              <w:divBdr>
                <w:top w:val="none" w:sz="0" w:space="0" w:color="auto"/>
                <w:left w:val="none" w:sz="0" w:space="0" w:color="auto"/>
                <w:bottom w:val="none" w:sz="0" w:space="0" w:color="auto"/>
                <w:right w:val="none" w:sz="0" w:space="0" w:color="auto"/>
              </w:divBdr>
            </w:div>
            <w:div w:id="1550921283">
              <w:marLeft w:val="0"/>
              <w:marRight w:val="0"/>
              <w:marTop w:val="0"/>
              <w:marBottom w:val="0"/>
              <w:divBdr>
                <w:top w:val="none" w:sz="0" w:space="0" w:color="auto"/>
                <w:left w:val="none" w:sz="0" w:space="0" w:color="auto"/>
                <w:bottom w:val="none" w:sz="0" w:space="0" w:color="auto"/>
                <w:right w:val="none" w:sz="0" w:space="0" w:color="auto"/>
              </w:divBdr>
            </w:div>
            <w:div w:id="1184788847">
              <w:marLeft w:val="0"/>
              <w:marRight w:val="0"/>
              <w:marTop w:val="0"/>
              <w:marBottom w:val="0"/>
              <w:divBdr>
                <w:top w:val="none" w:sz="0" w:space="0" w:color="auto"/>
                <w:left w:val="none" w:sz="0" w:space="0" w:color="auto"/>
                <w:bottom w:val="none" w:sz="0" w:space="0" w:color="auto"/>
                <w:right w:val="none" w:sz="0" w:space="0" w:color="auto"/>
              </w:divBdr>
            </w:div>
            <w:div w:id="1603107080">
              <w:marLeft w:val="0"/>
              <w:marRight w:val="0"/>
              <w:marTop w:val="0"/>
              <w:marBottom w:val="0"/>
              <w:divBdr>
                <w:top w:val="none" w:sz="0" w:space="0" w:color="auto"/>
                <w:left w:val="none" w:sz="0" w:space="0" w:color="auto"/>
                <w:bottom w:val="none" w:sz="0" w:space="0" w:color="auto"/>
                <w:right w:val="none" w:sz="0" w:space="0" w:color="auto"/>
              </w:divBdr>
            </w:div>
            <w:div w:id="1698582591">
              <w:marLeft w:val="0"/>
              <w:marRight w:val="0"/>
              <w:marTop w:val="0"/>
              <w:marBottom w:val="0"/>
              <w:divBdr>
                <w:top w:val="none" w:sz="0" w:space="0" w:color="auto"/>
                <w:left w:val="none" w:sz="0" w:space="0" w:color="auto"/>
                <w:bottom w:val="none" w:sz="0" w:space="0" w:color="auto"/>
                <w:right w:val="none" w:sz="0" w:space="0" w:color="auto"/>
              </w:divBdr>
            </w:div>
            <w:div w:id="843397477">
              <w:marLeft w:val="0"/>
              <w:marRight w:val="0"/>
              <w:marTop w:val="0"/>
              <w:marBottom w:val="0"/>
              <w:divBdr>
                <w:top w:val="none" w:sz="0" w:space="0" w:color="auto"/>
                <w:left w:val="none" w:sz="0" w:space="0" w:color="auto"/>
                <w:bottom w:val="none" w:sz="0" w:space="0" w:color="auto"/>
                <w:right w:val="none" w:sz="0" w:space="0" w:color="auto"/>
              </w:divBdr>
            </w:div>
            <w:div w:id="2025013247">
              <w:marLeft w:val="0"/>
              <w:marRight w:val="0"/>
              <w:marTop w:val="0"/>
              <w:marBottom w:val="0"/>
              <w:divBdr>
                <w:top w:val="none" w:sz="0" w:space="0" w:color="auto"/>
                <w:left w:val="none" w:sz="0" w:space="0" w:color="auto"/>
                <w:bottom w:val="none" w:sz="0" w:space="0" w:color="auto"/>
                <w:right w:val="none" w:sz="0" w:space="0" w:color="auto"/>
              </w:divBdr>
            </w:div>
            <w:div w:id="877007245">
              <w:marLeft w:val="0"/>
              <w:marRight w:val="0"/>
              <w:marTop w:val="0"/>
              <w:marBottom w:val="0"/>
              <w:divBdr>
                <w:top w:val="none" w:sz="0" w:space="0" w:color="auto"/>
                <w:left w:val="none" w:sz="0" w:space="0" w:color="auto"/>
                <w:bottom w:val="none" w:sz="0" w:space="0" w:color="auto"/>
                <w:right w:val="none" w:sz="0" w:space="0" w:color="auto"/>
              </w:divBdr>
            </w:div>
            <w:div w:id="1361008079">
              <w:marLeft w:val="0"/>
              <w:marRight w:val="0"/>
              <w:marTop w:val="0"/>
              <w:marBottom w:val="0"/>
              <w:divBdr>
                <w:top w:val="none" w:sz="0" w:space="0" w:color="auto"/>
                <w:left w:val="none" w:sz="0" w:space="0" w:color="auto"/>
                <w:bottom w:val="none" w:sz="0" w:space="0" w:color="auto"/>
                <w:right w:val="none" w:sz="0" w:space="0" w:color="auto"/>
              </w:divBdr>
            </w:div>
            <w:div w:id="98180229">
              <w:marLeft w:val="0"/>
              <w:marRight w:val="0"/>
              <w:marTop w:val="0"/>
              <w:marBottom w:val="0"/>
              <w:divBdr>
                <w:top w:val="none" w:sz="0" w:space="0" w:color="auto"/>
                <w:left w:val="none" w:sz="0" w:space="0" w:color="auto"/>
                <w:bottom w:val="none" w:sz="0" w:space="0" w:color="auto"/>
                <w:right w:val="none" w:sz="0" w:space="0" w:color="auto"/>
              </w:divBdr>
            </w:div>
            <w:div w:id="511259464">
              <w:marLeft w:val="0"/>
              <w:marRight w:val="0"/>
              <w:marTop w:val="0"/>
              <w:marBottom w:val="0"/>
              <w:divBdr>
                <w:top w:val="none" w:sz="0" w:space="0" w:color="auto"/>
                <w:left w:val="none" w:sz="0" w:space="0" w:color="auto"/>
                <w:bottom w:val="none" w:sz="0" w:space="0" w:color="auto"/>
                <w:right w:val="none" w:sz="0" w:space="0" w:color="auto"/>
              </w:divBdr>
            </w:div>
            <w:div w:id="1776316899">
              <w:marLeft w:val="0"/>
              <w:marRight w:val="0"/>
              <w:marTop w:val="0"/>
              <w:marBottom w:val="0"/>
              <w:divBdr>
                <w:top w:val="none" w:sz="0" w:space="0" w:color="auto"/>
                <w:left w:val="none" w:sz="0" w:space="0" w:color="auto"/>
                <w:bottom w:val="none" w:sz="0" w:space="0" w:color="auto"/>
                <w:right w:val="none" w:sz="0" w:space="0" w:color="auto"/>
              </w:divBdr>
            </w:div>
            <w:div w:id="9537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60174344">
      <w:bodyDiv w:val="1"/>
      <w:marLeft w:val="0"/>
      <w:marRight w:val="0"/>
      <w:marTop w:val="0"/>
      <w:marBottom w:val="0"/>
      <w:divBdr>
        <w:top w:val="none" w:sz="0" w:space="0" w:color="auto"/>
        <w:left w:val="none" w:sz="0" w:space="0" w:color="auto"/>
        <w:bottom w:val="none" w:sz="0" w:space="0" w:color="auto"/>
        <w:right w:val="none" w:sz="0" w:space="0" w:color="auto"/>
      </w:divBdr>
      <w:divsChild>
        <w:div w:id="1984578246">
          <w:marLeft w:val="0"/>
          <w:marRight w:val="0"/>
          <w:marTop w:val="0"/>
          <w:marBottom w:val="0"/>
          <w:divBdr>
            <w:top w:val="none" w:sz="0" w:space="0" w:color="auto"/>
            <w:left w:val="none" w:sz="0" w:space="0" w:color="auto"/>
            <w:bottom w:val="none" w:sz="0" w:space="0" w:color="auto"/>
            <w:right w:val="none" w:sz="0" w:space="0" w:color="auto"/>
          </w:divBdr>
        </w:div>
        <w:div w:id="799881746">
          <w:marLeft w:val="0"/>
          <w:marRight w:val="0"/>
          <w:marTop w:val="0"/>
          <w:marBottom w:val="0"/>
          <w:divBdr>
            <w:top w:val="none" w:sz="0" w:space="0" w:color="auto"/>
            <w:left w:val="none" w:sz="0" w:space="0" w:color="auto"/>
            <w:bottom w:val="none" w:sz="0" w:space="0" w:color="auto"/>
            <w:right w:val="none" w:sz="0" w:space="0" w:color="auto"/>
          </w:divBdr>
        </w:div>
        <w:div w:id="1680695489">
          <w:marLeft w:val="0"/>
          <w:marRight w:val="0"/>
          <w:marTop w:val="0"/>
          <w:marBottom w:val="0"/>
          <w:divBdr>
            <w:top w:val="none" w:sz="0" w:space="0" w:color="auto"/>
            <w:left w:val="none" w:sz="0" w:space="0" w:color="auto"/>
            <w:bottom w:val="none" w:sz="0" w:space="0" w:color="auto"/>
            <w:right w:val="none" w:sz="0" w:space="0" w:color="auto"/>
          </w:divBdr>
        </w:div>
        <w:div w:id="2042122895">
          <w:marLeft w:val="0"/>
          <w:marRight w:val="0"/>
          <w:marTop w:val="0"/>
          <w:marBottom w:val="0"/>
          <w:divBdr>
            <w:top w:val="none" w:sz="0" w:space="0" w:color="auto"/>
            <w:left w:val="none" w:sz="0" w:space="0" w:color="auto"/>
            <w:bottom w:val="none" w:sz="0" w:space="0" w:color="auto"/>
            <w:right w:val="none" w:sz="0" w:space="0" w:color="auto"/>
          </w:divBdr>
        </w:div>
        <w:div w:id="1547333839">
          <w:marLeft w:val="0"/>
          <w:marRight w:val="0"/>
          <w:marTop w:val="0"/>
          <w:marBottom w:val="0"/>
          <w:divBdr>
            <w:top w:val="none" w:sz="0" w:space="0" w:color="auto"/>
            <w:left w:val="none" w:sz="0" w:space="0" w:color="auto"/>
            <w:bottom w:val="none" w:sz="0" w:space="0" w:color="auto"/>
            <w:right w:val="none" w:sz="0" w:space="0" w:color="auto"/>
          </w:divBdr>
        </w:div>
        <w:div w:id="1514609837">
          <w:marLeft w:val="0"/>
          <w:marRight w:val="0"/>
          <w:marTop w:val="0"/>
          <w:marBottom w:val="0"/>
          <w:divBdr>
            <w:top w:val="none" w:sz="0" w:space="0" w:color="auto"/>
            <w:left w:val="none" w:sz="0" w:space="0" w:color="auto"/>
            <w:bottom w:val="none" w:sz="0" w:space="0" w:color="auto"/>
            <w:right w:val="none" w:sz="0" w:space="0" w:color="auto"/>
          </w:divBdr>
        </w:div>
        <w:div w:id="716974891">
          <w:marLeft w:val="0"/>
          <w:marRight w:val="0"/>
          <w:marTop w:val="0"/>
          <w:marBottom w:val="0"/>
          <w:divBdr>
            <w:top w:val="none" w:sz="0" w:space="0" w:color="auto"/>
            <w:left w:val="none" w:sz="0" w:space="0" w:color="auto"/>
            <w:bottom w:val="none" w:sz="0" w:space="0" w:color="auto"/>
            <w:right w:val="none" w:sz="0" w:space="0" w:color="auto"/>
          </w:divBdr>
        </w:div>
        <w:div w:id="830022723">
          <w:marLeft w:val="0"/>
          <w:marRight w:val="0"/>
          <w:marTop w:val="0"/>
          <w:marBottom w:val="0"/>
          <w:divBdr>
            <w:top w:val="none" w:sz="0" w:space="0" w:color="auto"/>
            <w:left w:val="none" w:sz="0" w:space="0" w:color="auto"/>
            <w:bottom w:val="none" w:sz="0" w:space="0" w:color="auto"/>
            <w:right w:val="none" w:sz="0" w:space="0" w:color="auto"/>
          </w:divBdr>
        </w:div>
        <w:div w:id="932978221">
          <w:marLeft w:val="0"/>
          <w:marRight w:val="0"/>
          <w:marTop w:val="0"/>
          <w:marBottom w:val="0"/>
          <w:divBdr>
            <w:top w:val="none" w:sz="0" w:space="0" w:color="auto"/>
            <w:left w:val="none" w:sz="0" w:space="0" w:color="auto"/>
            <w:bottom w:val="none" w:sz="0" w:space="0" w:color="auto"/>
            <w:right w:val="none" w:sz="0" w:space="0" w:color="auto"/>
          </w:divBdr>
        </w:div>
        <w:div w:id="591743178">
          <w:marLeft w:val="0"/>
          <w:marRight w:val="0"/>
          <w:marTop w:val="0"/>
          <w:marBottom w:val="0"/>
          <w:divBdr>
            <w:top w:val="none" w:sz="0" w:space="0" w:color="auto"/>
            <w:left w:val="none" w:sz="0" w:space="0" w:color="auto"/>
            <w:bottom w:val="none" w:sz="0" w:space="0" w:color="auto"/>
            <w:right w:val="none" w:sz="0" w:space="0" w:color="auto"/>
          </w:divBdr>
        </w:div>
        <w:div w:id="273555638">
          <w:marLeft w:val="0"/>
          <w:marRight w:val="0"/>
          <w:marTop w:val="0"/>
          <w:marBottom w:val="0"/>
          <w:divBdr>
            <w:top w:val="none" w:sz="0" w:space="0" w:color="auto"/>
            <w:left w:val="none" w:sz="0" w:space="0" w:color="auto"/>
            <w:bottom w:val="none" w:sz="0" w:space="0" w:color="auto"/>
            <w:right w:val="none" w:sz="0" w:space="0" w:color="auto"/>
          </w:divBdr>
        </w:div>
      </w:divsChild>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44205344">
      <w:bodyDiv w:val="1"/>
      <w:marLeft w:val="0"/>
      <w:marRight w:val="0"/>
      <w:marTop w:val="0"/>
      <w:marBottom w:val="0"/>
      <w:divBdr>
        <w:top w:val="none" w:sz="0" w:space="0" w:color="auto"/>
        <w:left w:val="none" w:sz="0" w:space="0" w:color="auto"/>
        <w:bottom w:val="none" w:sz="0" w:space="0" w:color="auto"/>
        <w:right w:val="none" w:sz="0" w:space="0" w:color="auto"/>
      </w:divBdr>
      <w:divsChild>
        <w:div w:id="1098449201">
          <w:marLeft w:val="0"/>
          <w:marRight w:val="0"/>
          <w:marTop w:val="0"/>
          <w:marBottom w:val="0"/>
          <w:divBdr>
            <w:top w:val="none" w:sz="0" w:space="0" w:color="auto"/>
            <w:left w:val="none" w:sz="0" w:space="0" w:color="auto"/>
            <w:bottom w:val="none" w:sz="0" w:space="0" w:color="auto"/>
            <w:right w:val="none" w:sz="0" w:space="0" w:color="auto"/>
          </w:divBdr>
        </w:div>
        <w:div w:id="1225600512">
          <w:marLeft w:val="0"/>
          <w:marRight w:val="0"/>
          <w:marTop w:val="0"/>
          <w:marBottom w:val="0"/>
          <w:divBdr>
            <w:top w:val="none" w:sz="0" w:space="0" w:color="auto"/>
            <w:left w:val="none" w:sz="0" w:space="0" w:color="auto"/>
            <w:bottom w:val="none" w:sz="0" w:space="0" w:color="auto"/>
            <w:right w:val="none" w:sz="0" w:space="0" w:color="auto"/>
          </w:divBdr>
        </w:div>
        <w:div w:id="1501848011">
          <w:marLeft w:val="0"/>
          <w:marRight w:val="0"/>
          <w:marTop w:val="0"/>
          <w:marBottom w:val="0"/>
          <w:divBdr>
            <w:top w:val="none" w:sz="0" w:space="0" w:color="auto"/>
            <w:left w:val="none" w:sz="0" w:space="0" w:color="auto"/>
            <w:bottom w:val="none" w:sz="0" w:space="0" w:color="auto"/>
            <w:right w:val="none" w:sz="0" w:space="0" w:color="auto"/>
          </w:divBdr>
        </w:div>
        <w:div w:id="1137991399">
          <w:marLeft w:val="0"/>
          <w:marRight w:val="0"/>
          <w:marTop w:val="0"/>
          <w:marBottom w:val="0"/>
          <w:divBdr>
            <w:top w:val="none" w:sz="0" w:space="0" w:color="auto"/>
            <w:left w:val="none" w:sz="0" w:space="0" w:color="auto"/>
            <w:bottom w:val="none" w:sz="0" w:space="0" w:color="auto"/>
            <w:right w:val="none" w:sz="0" w:space="0" w:color="auto"/>
          </w:divBdr>
        </w:div>
        <w:div w:id="1762292447">
          <w:marLeft w:val="0"/>
          <w:marRight w:val="0"/>
          <w:marTop w:val="0"/>
          <w:marBottom w:val="0"/>
          <w:divBdr>
            <w:top w:val="none" w:sz="0" w:space="0" w:color="auto"/>
            <w:left w:val="none" w:sz="0" w:space="0" w:color="auto"/>
            <w:bottom w:val="none" w:sz="0" w:space="0" w:color="auto"/>
            <w:right w:val="none" w:sz="0" w:space="0" w:color="auto"/>
          </w:divBdr>
        </w:div>
        <w:div w:id="179201840">
          <w:marLeft w:val="0"/>
          <w:marRight w:val="0"/>
          <w:marTop w:val="0"/>
          <w:marBottom w:val="0"/>
          <w:divBdr>
            <w:top w:val="none" w:sz="0" w:space="0" w:color="auto"/>
            <w:left w:val="none" w:sz="0" w:space="0" w:color="auto"/>
            <w:bottom w:val="none" w:sz="0" w:space="0" w:color="auto"/>
            <w:right w:val="none" w:sz="0" w:space="0" w:color="auto"/>
          </w:divBdr>
        </w:div>
        <w:div w:id="1188062910">
          <w:marLeft w:val="0"/>
          <w:marRight w:val="0"/>
          <w:marTop w:val="0"/>
          <w:marBottom w:val="0"/>
          <w:divBdr>
            <w:top w:val="none" w:sz="0" w:space="0" w:color="auto"/>
            <w:left w:val="none" w:sz="0" w:space="0" w:color="auto"/>
            <w:bottom w:val="none" w:sz="0" w:space="0" w:color="auto"/>
            <w:right w:val="none" w:sz="0" w:space="0" w:color="auto"/>
          </w:divBdr>
        </w:div>
        <w:div w:id="670062135">
          <w:marLeft w:val="0"/>
          <w:marRight w:val="0"/>
          <w:marTop w:val="0"/>
          <w:marBottom w:val="0"/>
          <w:divBdr>
            <w:top w:val="none" w:sz="0" w:space="0" w:color="auto"/>
            <w:left w:val="none" w:sz="0" w:space="0" w:color="auto"/>
            <w:bottom w:val="none" w:sz="0" w:space="0" w:color="auto"/>
            <w:right w:val="none" w:sz="0" w:space="0" w:color="auto"/>
          </w:divBdr>
        </w:div>
        <w:div w:id="640693266">
          <w:marLeft w:val="0"/>
          <w:marRight w:val="0"/>
          <w:marTop w:val="0"/>
          <w:marBottom w:val="0"/>
          <w:divBdr>
            <w:top w:val="none" w:sz="0" w:space="0" w:color="auto"/>
            <w:left w:val="none" w:sz="0" w:space="0" w:color="auto"/>
            <w:bottom w:val="none" w:sz="0" w:space="0" w:color="auto"/>
            <w:right w:val="none" w:sz="0" w:space="0" w:color="auto"/>
          </w:divBdr>
        </w:div>
        <w:div w:id="815950182">
          <w:marLeft w:val="0"/>
          <w:marRight w:val="0"/>
          <w:marTop w:val="0"/>
          <w:marBottom w:val="0"/>
          <w:divBdr>
            <w:top w:val="none" w:sz="0" w:space="0" w:color="auto"/>
            <w:left w:val="none" w:sz="0" w:space="0" w:color="auto"/>
            <w:bottom w:val="none" w:sz="0" w:space="0" w:color="auto"/>
            <w:right w:val="none" w:sz="0" w:space="0" w:color="auto"/>
          </w:divBdr>
        </w:div>
        <w:div w:id="506410113">
          <w:marLeft w:val="0"/>
          <w:marRight w:val="0"/>
          <w:marTop w:val="0"/>
          <w:marBottom w:val="0"/>
          <w:divBdr>
            <w:top w:val="none" w:sz="0" w:space="0" w:color="auto"/>
            <w:left w:val="none" w:sz="0" w:space="0" w:color="auto"/>
            <w:bottom w:val="none" w:sz="0" w:space="0" w:color="auto"/>
            <w:right w:val="none" w:sz="0" w:space="0" w:color="auto"/>
          </w:divBdr>
        </w:div>
        <w:div w:id="1536775951">
          <w:marLeft w:val="0"/>
          <w:marRight w:val="0"/>
          <w:marTop w:val="0"/>
          <w:marBottom w:val="0"/>
          <w:divBdr>
            <w:top w:val="none" w:sz="0" w:space="0" w:color="auto"/>
            <w:left w:val="none" w:sz="0" w:space="0" w:color="auto"/>
            <w:bottom w:val="none" w:sz="0" w:space="0" w:color="auto"/>
            <w:right w:val="none" w:sz="0" w:space="0" w:color="auto"/>
          </w:divBdr>
        </w:div>
        <w:div w:id="50008010">
          <w:marLeft w:val="0"/>
          <w:marRight w:val="0"/>
          <w:marTop w:val="0"/>
          <w:marBottom w:val="0"/>
          <w:divBdr>
            <w:top w:val="none" w:sz="0" w:space="0" w:color="auto"/>
            <w:left w:val="none" w:sz="0" w:space="0" w:color="auto"/>
            <w:bottom w:val="none" w:sz="0" w:space="0" w:color="auto"/>
            <w:right w:val="none" w:sz="0" w:space="0" w:color="auto"/>
          </w:divBdr>
        </w:div>
        <w:div w:id="916087118">
          <w:marLeft w:val="0"/>
          <w:marRight w:val="0"/>
          <w:marTop w:val="0"/>
          <w:marBottom w:val="0"/>
          <w:divBdr>
            <w:top w:val="none" w:sz="0" w:space="0" w:color="auto"/>
            <w:left w:val="none" w:sz="0" w:space="0" w:color="auto"/>
            <w:bottom w:val="none" w:sz="0" w:space="0" w:color="auto"/>
            <w:right w:val="none" w:sz="0" w:space="0" w:color="auto"/>
          </w:divBdr>
        </w:div>
        <w:div w:id="453066359">
          <w:marLeft w:val="0"/>
          <w:marRight w:val="0"/>
          <w:marTop w:val="0"/>
          <w:marBottom w:val="0"/>
          <w:divBdr>
            <w:top w:val="none" w:sz="0" w:space="0" w:color="auto"/>
            <w:left w:val="none" w:sz="0" w:space="0" w:color="auto"/>
            <w:bottom w:val="none" w:sz="0" w:space="0" w:color="auto"/>
            <w:right w:val="none" w:sz="0" w:space="0" w:color="auto"/>
          </w:divBdr>
        </w:div>
        <w:div w:id="124783070">
          <w:marLeft w:val="0"/>
          <w:marRight w:val="0"/>
          <w:marTop w:val="0"/>
          <w:marBottom w:val="0"/>
          <w:divBdr>
            <w:top w:val="none" w:sz="0" w:space="0" w:color="auto"/>
            <w:left w:val="none" w:sz="0" w:space="0" w:color="auto"/>
            <w:bottom w:val="none" w:sz="0" w:space="0" w:color="auto"/>
            <w:right w:val="none" w:sz="0" w:space="0" w:color="auto"/>
          </w:divBdr>
        </w:div>
        <w:div w:id="339549624">
          <w:marLeft w:val="0"/>
          <w:marRight w:val="0"/>
          <w:marTop w:val="0"/>
          <w:marBottom w:val="0"/>
          <w:divBdr>
            <w:top w:val="none" w:sz="0" w:space="0" w:color="auto"/>
            <w:left w:val="none" w:sz="0" w:space="0" w:color="auto"/>
            <w:bottom w:val="none" w:sz="0" w:space="0" w:color="auto"/>
            <w:right w:val="none" w:sz="0" w:space="0" w:color="auto"/>
          </w:divBdr>
        </w:div>
        <w:div w:id="447698452">
          <w:marLeft w:val="0"/>
          <w:marRight w:val="0"/>
          <w:marTop w:val="0"/>
          <w:marBottom w:val="0"/>
          <w:divBdr>
            <w:top w:val="none" w:sz="0" w:space="0" w:color="auto"/>
            <w:left w:val="none" w:sz="0" w:space="0" w:color="auto"/>
            <w:bottom w:val="none" w:sz="0" w:space="0" w:color="auto"/>
            <w:right w:val="none" w:sz="0" w:space="0" w:color="auto"/>
          </w:divBdr>
        </w:div>
        <w:div w:id="1678456946">
          <w:marLeft w:val="0"/>
          <w:marRight w:val="0"/>
          <w:marTop w:val="0"/>
          <w:marBottom w:val="0"/>
          <w:divBdr>
            <w:top w:val="none" w:sz="0" w:space="0" w:color="auto"/>
            <w:left w:val="none" w:sz="0" w:space="0" w:color="auto"/>
            <w:bottom w:val="none" w:sz="0" w:space="0" w:color="auto"/>
            <w:right w:val="none" w:sz="0" w:space="0" w:color="auto"/>
          </w:divBdr>
        </w:div>
        <w:div w:id="2020689932">
          <w:marLeft w:val="0"/>
          <w:marRight w:val="0"/>
          <w:marTop w:val="0"/>
          <w:marBottom w:val="0"/>
          <w:divBdr>
            <w:top w:val="none" w:sz="0" w:space="0" w:color="auto"/>
            <w:left w:val="none" w:sz="0" w:space="0" w:color="auto"/>
            <w:bottom w:val="none" w:sz="0" w:space="0" w:color="auto"/>
            <w:right w:val="none" w:sz="0" w:space="0" w:color="auto"/>
          </w:divBdr>
        </w:div>
        <w:div w:id="58091739">
          <w:marLeft w:val="0"/>
          <w:marRight w:val="0"/>
          <w:marTop w:val="0"/>
          <w:marBottom w:val="0"/>
          <w:divBdr>
            <w:top w:val="none" w:sz="0" w:space="0" w:color="auto"/>
            <w:left w:val="none" w:sz="0" w:space="0" w:color="auto"/>
            <w:bottom w:val="none" w:sz="0" w:space="0" w:color="auto"/>
            <w:right w:val="none" w:sz="0" w:space="0" w:color="auto"/>
          </w:divBdr>
        </w:div>
        <w:div w:id="1252861005">
          <w:marLeft w:val="0"/>
          <w:marRight w:val="0"/>
          <w:marTop w:val="0"/>
          <w:marBottom w:val="0"/>
          <w:divBdr>
            <w:top w:val="none" w:sz="0" w:space="0" w:color="auto"/>
            <w:left w:val="none" w:sz="0" w:space="0" w:color="auto"/>
            <w:bottom w:val="none" w:sz="0" w:space="0" w:color="auto"/>
            <w:right w:val="none" w:sz="0" w:space="0" w:color="auto"/>
          </w:divBdr>
        </w:div>
        <w:div w:id="1013146273">
          <w:marLeft w:val="0"/>
          <w:marRight w:val="0"/>
          <w:marTop w:val="0"/>
          <w:marBottom w:val="0"/>
          <w:divBdr>
            <w:top w:val="none" w:sz="0" w:space="0" w:color="auto"/>
            <w:left w:val="none" w:sz="0" w:space="0" w:color="auto"/>
            <w:bottom w:val="none" w:sz="0" w:space="0" w:color="auto"/>
            <w:right w:val="none" w:sz="0" w:space="0" w:color="auto"/>
          </w:divBdr>
        </w:div>
        <w:div w:id="1331250993">
          <w:marLeft w:val="0"/>
          <w:marRight w:val="0"/>
          <w:marTop w:val="0"/>
          <w:marBottom w:val="0"/>
          <w:divBdr>
            <w:top w:val="none" w:sz="0" w:space="0" w:color="auto"/>
            <w:left w:val="none" w:sz="0" w:space="0" w:color="auto"/>
            <w:bottom w:val="none" w:sz="0" w:space="0" w:color="auto"/>
            <w:right w:val="none" w:sz="0" w:space="0" w:color="auto"/>
          </w:divBdr>
        </w:div>
        <w:div w:id="1359039592">
          <w:marLeft w:val="0"/>
          <w:marRight w:val="0"/>
          <w:marTop w:val="0"/>
          <w:marBottom w:val="0"/>
          <w:divBdr>
            <w:top w:val="none" w:sz="0" w:space="0" w:color="auto"/>
            <w:left w:val="none" w:sz="0" w:space="0" w:color="auto"/>
            <w:bottom w:val="none" w:sz="0" w:space="0" w:color="auto"/>
            <w:right w:val="none" w:sz="0" w:space="0" w:color="auto"/>
          </w:divBdr>
        </w:div>
        <w:div w:id="1423141684">
          <w:marLeft w:val="0"/>
          <w:marRight w:val="0"/>
          <w:marTop w:val="0"/>
          <w:marBottom w:val="0"/>
          <w:divBdr>
            <w:top w:val="none" w:sz="0" w:space="0" w:color="auto"/>
            <w:left w:val="none" w:sz="0" w:space="0" w:color="auto"/>
            <w:bottom w:val="none" w:sz="0" w:space="0" w:color="auto"/>
            <w:right w:val="none" w:sz="0" w:space="0" w:color="auto"/>
          </w:divBdr>
        </w:div>
        <w:div w:id="1432896961">
          <w:marLeft w:val="0"/>
          <w:marRight w:val="0"/>
          <w:marTop w:val="0"/>
          <w:marBottom w:val="0"/>
          <w:divBdr>
            <w:top w:val="none" w:sz="0" w:space="0" w:color="auto"/>
            <w:left w:val="none" w:sz="0" w:space="0" w:color="auto"/>
            <w:bottom w:val="none" w:sz="0" w:space="0" w:color="auto"/>
            <w:right w:val="none" w:sz="0" w:space="0" w:color="auto"/>
          </w:divBdr>
        </w:div>
        <w:div w:id="538515923">
          <w:marLeft w:val="0"/>
          <w:marRight w:val="0"/>
          <w:marTop w:val="0"/>
          <w:marBottom w:val="0"/>
          <w:divBdr>
            <w:top w:val="none" w:sz="0" w:space="0" w:color="auto"/>
            <w:left w:val="none" w:sz="0" w:space="0" w:color="auto"/>
            <w:bottom w:val="none" w:sz="0" w:space="0" w:color="auto"/>
            <w:right w:val="none" w:sz="0" w:space="0" w:color="auto"/>
          </w:divBdr>
        </w:div>
        <w:div w:id="1201671549">
          <w:marLeft w:val="0"/>
          <w:marRight w:val="0"/>
          <w:marTop w:val="0"/>
          <w:marBottom w:val="0"/>
          <w:divBdr>
            <w:top w:val="none" w:sz="0" w:space="0" w:color="auto"/>
            <w:left w:val="none" w:sz="0" w:space="0" w:color="auto"/>
            <w:bottom w:val="none" w:sz="0" w:space="0" w:color="auto"/>
            <w:right w:val="none" w:sz="0" w:space="0" w:color="auto"/>
          </w:divBdr>
        </w:div>
        <w:div w:id="228997648">
          <w:marLeft w:val="0"/>
          <w:marRight w:val="0"/>
          <w:marTop w:val="0"/>
          <w:marBottom w:val="0"/>
          <w:divBdr>
            <w:top w:val="none" w:sz="0" w:space="0" w:color="auto"/>
            <w:left w:val="none" w:sz="0" w:space="0" w:color="auto"/>
            <w:bottom w:val="none" w:sz="0" w:space="0" w:color="auto"/>
            <w:right w:val="none" w:sz="0" w:space="0" w:color="auto"/>
          </w:divBdr>
        </w:div>
        <w:div w:id="215362924">
          <w:marLeft w:val="0"/>
          <w:marRight w:val="0"/>
          <w:marTop w:val="0"/>
          <w:marBottom w:val="0"/>
          <w:divBdr>
            <w:top w:val="none" w:sz="0" w:space="0" w:color="auto"/>
            <w:left w:val="none" w:sz="0" w:space="0" w:color="auto"/>
            <w:bottom w:val="none" w:sz="0" w:space="0" w:color="auto"/>
            <w:right w:val="none" w:sz="0" w:space="0" w:color="auto"/>
          </w:divBdr>
        </w:div>
        <w:div w:id="302850203">
          <w:marLeft w:val="0"/>
          <w:marRight w:val="0"/>
          <w:marTop w:val="0"/>
          <w:marBottom w:val="0"/>
          <w:divBdr>
            <w:top w:val="none" w:sz="0" w:space="0" w:color="auto"/>
            <w:left w:val="none" w:sz="0" w:space="0" w:color="auto"/>
            <w:bottom w:val="none" w:sz="0" w:space="0" w:color="auto"/>
            <w:right w:val="none" w:sz="0" w:space="0" w:color="auto"/>
          </w:divBdr>
        </w:div>
        <w:div w:id="1603299031">
          <w:marLeft w:val="0"/>
          <w:marRight w:val="0"/>
          <w:marTop w:val="0"/>
          <w:marBottom w:val="0"/>
          <w:divBdr>
            <w:top w:val="none" w:sz="0" w:space="0" w:color="auto"/>
            <w:left w:val="none" w:sz="0" w:space="0" w:color="auto"/>
            <w:bottom w:val="none" w:sz="0" w:space="0" w:color="auto"/>
            <w:right w:val="none" w:sz="0" w:space="0" w:color="auto"/>
          </w:divBdr>
        </w:div>
        <w:div w:id="1746296868">
          <w:marLeft w:val="0"/>
          <w:marRight w:val="0"/>
          <w:marTop w:val="0"/>
          <w:marBottom w:val="0"/>
          <w:divBdr>
            <w:top w:val="none" w:sz="0" w:space="0" w:color="auto"/>
            <w:left w:val="none" w:sz="0" w:space="0" w:color="auto"/>
            <w:bottom w:val="none" w:sz="0" w:space="0" w:color="auto"/>
            <w:right w:val="none" w:sz="0" w:space="0" w:color="auto"/>
          </w:divBdr>
        </w:div>
        <w:div w:id="1685591574">
          <w:marLeft w:val="0"/>
          <w:marRight w:val="0"/>
          <w:marTop w:val="0"/>
          <w:marBottom w:val="0"/>
          <w:divBdr>
            <w:top w:val="none" w:sz="0" w:space="0" w:color="auto"/>
            <w:left w:val="none" w:sz="0" w:space="0" w:color="auto"/>
            <w:bottom w:val="none" w:sz="0" w:space="0" w:color="auto"/>
            <w:right w:val="none" w:sz="0" w:space="0" w:color="auto"/>
          </w:divBdr>
        </w:div>
        <w:div w:id="1342898566">
          <w:marLeft w:val="0"/>
          <w:marRight w:val="0"/>
          <w:marTop w:val="0"/>
          <w:marBottom w:val="0"/>
          <w:divBdr>
            <w:top w:val="none" w:sz="0" w:space="0" w:color="auto"/>
            <w:left w:val="none" w:sz="0" w:space="0" w:color="auto"/>
            <w:bottom w:val="none" w:sz="0" w:space="0" w:color="auto"/>
            <w:right w:val="none" w:sz="0" w:space="0" w:color="auto"/>
          </w:divBdr>
        </w:div>
      </w:divsChild>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lliott\AppData\Local\Temp\37_02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A520-839E-43C5-8906-2594057C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37_02s.dot</Template>
  <TotalTime>149</TotalTime>
  <Pages>7</Pages>
  <Words>2028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Lloyd Elliott</dc:creator>
  <cp:lastModifiedBy>Administrator</cp:lastModifiedBy>
  <cp:revision>7</cp:revision>
  <cp:lastPrinted>2017-01-10T04:30:00Z</cp:lastPrinted>
  <dcterms:created xsi:type="dcterms:W3CDTF">2016-11-24T23:21:00Z</dcterms:created>
  <dcterms:modified xsi:type="dcterms:W3CDTF">2017-01-11T05:06:00Z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1220820426</vt:i4>
  </property>
  <property fmtid="{D5CDD505-2E9C-101B-9397-08002B2CF9AE}" pid="3" name="_NewReviewCycle">
    <vt:lpwstr/>
  </property>
  <property fmtid="{D5CDD505-2E9C-101B-9397-08002B2CF9AE}" pid="4" name="_EmailSubject">
    <vt:lpwstr>Exhibition of Amendment C129 - information for the website</vt:lpwstr>
  </property>
  <property fmtid="{D5CDD505-2E9C-101B-9397-08002B2CF9AE}" pid="5" name="_AuthorEmail">
    <vt:lpwstr>HelenK@monash.vic.gov.au</vt:lpwstr>
  </property>
  <property fmtid="{D5CDD505-2E9C-101B-9397-08002B2CF9AE}" pid="6" name="_AuthorEmailDisplayName">
    <vt:lpwstr>Helen King</vt:lpwstr>
  </property>
  <property fmtid="{D5CDD505-2E9C-101B-9397-08002B2CF9AE}" pid="8" name="_PreviousAdHocReviewCycleID">
    <vt:i4>464494716</vt:i4>
  </property>
</Properties>
</file>